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4AE6" w14:textId="6F92A266" w:rsidR="000D1E98" w:rsidRDefault="0081328E" w:rsidP="00E81ECB">
      <w:pPr>
        <w:spacing w:before="80"/>
        <w:ind w:right="139"/>
        <w:jc w:val="right"/>
        <w:rPr>
          <w:rFonts w:ascii="Trebuchet MS"/>
          <w:sz w:val="25"/>
        </w:rPr>
      </w:pPr>
      <w:r>
        <w:br w:type="column"/>
      </w:r>
    </w:p>
    <w:p w14:paraId="1B825BC8" w14:textId="77777777" w:rsidR="000D1E98" w:rsidRDefault="000D1E98">
      <w:pPr>
        <w:jc w:val="right"/>
        <w:rPr>
          <w:rFonts w:ascii="Trebuchet MS"/>
          <w:sz w:val="25"/>
        </w:rPr>
        <w:sectPr w:rsidR="000D1E98">
          <w:headerReference w:type="even" r:id="rId7"/>
          <w:headerReference w:type="default" r:id="rId8"/>
          <w:footerReference w:type="even" r:id="rId9"/>
          <w:footerReference w:type="default" r:id="rId10"/>
          <w:headerReference w:type="first" r:id="rId11"/>
          <w:footerReference w:type="first" r:id="rId12"/>
          <w:type w:val="continuous"/>
          <w:pgSz w:w="11910" w:h="15820"/>
          <w:pgMar w:top="520" w:right="992" w:bottom="280" w:left="992" w:header="720" w:footer="720" w:gutter="0"/>
          <w:cols w:num="2" w:space="720" w:equalWidth="0">
            <w:col w:w="4191" w:space="2571"/>
            <w:col w:w="3164"/>
          </w:cols>
        </w:sectPr>
      </w:pPr>
    </w:p>
    <w:p w14:paraId="7307D5CE" w14:textId="77777777" w:rsidR="000D1E98" w:rsidRDefault="000D1E98">
      <w:pPr>
        <w:pStyle w:val="BodyText"/>
        <w:rPr>
          <w:rFonts w:ascii="Trebuchet MS"/>
          <w:sz w:val="20"/>
        </w:rPr>
      </w:pPr>
    </w:p>
    <w:p w14:paraId="0EA22AFD" w14:textId="77777777" w:rsidR="000D1E98" w:rsidRDefault="000D1E98">
      <w:pPr>
        <w:pStyle w:val="BodyText"/>
        <w:spacing w:before="82"/>
        <w:rPr>
          <w:rFonts w:ascii="Trebuchet MS"/>
          <w:sz w:val="20"/>
        </w:rPr>
      </w:pPr>
    </w:p>
    <w:p w14:paraId="7E57D5CB" w14:textId="6ADB7AC9" w:rsidR="000D1E98" w:rsidRDefault="000D1E98">
      <w:pPr>
        <w:pStyle w:val="BodyText"/>
        <w:ind w:left="128"/>
        <w:rPr>
          <w:rFonts w:ascii="Trebuchet MS"/>
          <w:sz w:val="20"/>
        </w:rPr>
      </w:pPr>
    </w:p>
    <w:p w14:paraId="0AB1BB32" w14:textId="676D27E7" w:rsidR="000D1E98" w:rsidRDefault="0081328E">
      <w:pPr>
        <w:pStyle w:val="Title"/>
        <w:spacing w:line="223" w:lineRule="auto"/>
      </w:pPr>
      <w:bookmarkStart w:id="0" w:name="Unravelling_variants_in_Farber_disease:_"/>
      <w:bookmarkEnd w:id="0"/>
      <w:r>
        <w:rPr>
          <w:spacing w:val="-12"/>
        </w:rPr>
        <w:t>Unravelling</w:t>
      </w:r>
      <w:r>
        <w:rPr>
          <w:spacing w:val="-43"/>
        </w:rPr>
        <w:t xml:space="preserve"> </w:t>
      </w:r>
      <w:r>
        <w:rPr>
          <w:spacing w:val="-12"/>
        </w:rPr>
        <w:t>variants</w:t>
      </w:r>
      <w:r>
        <w:rPr>
          <w:spacing w:val="-43"/>
        </w:rPr>
        <w:t xml:space="preserve"> </w:t>
      </w:r>
      <w:r>
        <w:rPr>
          <w:spacing w:val="-12"/>
        </w:rPr>
        <w:t>in</w:t>
      </w:r>
      <w:r>
        <w:rPr>
          <w:spacing w:val="-43"/>
        </w:rPr>
        <w:t xml:space="preserve"> </w:t>
      </w:r>
      <w:r>
        <w:rPr>
          <w:spacing w:val="-12"/>
        </w:rPr>
        <w:t>Farber</w:t>
      </w:r>
      <w:r>
        <w:rPr>
          <w:spacing w:val="-43"/>
        </w:rPr>
        <w:t xml:space="preserve"> </w:t>
      </w:r>
      <w:r>
        <w:rPr>
          <w:spacing w:val="-12"/>
        </w:rPr>
        <w:t xml:space="preserve">disease: </w:t>
      </w:r>
      <w:r>
        <w:rPr>
          <w:w w:val="90"/>
        </w:rPr>
        <w:t xml:space="preserve">diagnostic and prenatal challenges in atypical </w:t>
      </w:r>
      <w:r>
        <w:rPr>
          <w:spacing w:val="-2"/>
        </w:rPr>
        <w:t>presentations</w:t>
      </w:r>
    </w:p>
    <w:p w14:paraId="10E09653" w14:textId="77777777" w:rsidR="000D1E98" w:rsidRDefault="000D1E98">
      <w:pPr>
        <w:pStyle w:val="BodyText"/>
        <w:rPr>
          <w:rFonts w:ascii="Arial MT"/>
          <w:sz w:val="20"/>
        </w:rPr>
      </w:pPr>
    </w:p>
    <w:p w14:paraId="12F3A813" w14:textId="77777777" w:rsidR="000D1E98" w:rsidRDefault="0081328E">
      <w:pPr>
        <w:pStyle w:val="BodyText"/>
        <w:spacing w:before="129"/>
        <w:rPr>
          <w:rFonts w:ascii="Arial MT"/>
          <w:sz w:val="20"/>
        </w:rPr>
      </w:pPr>
      <w:r>
        <w:rPr>
          <w:rFonts w:ascii="Arial MT"/>
          <w:noProof/>
          <w:sz w:val="20"/>
        </w:rPr>
        <mc:AlternateContent>
          <mc:Choice Requires="wpg">
            <w:drawing>
              <wp:anchor distT="0" distB="0" distL="0" distR="0" simplePos="0" relativeHeight="487588352" behindDoc="1" locked="0" layoutInCell="1" allowOverlap="1" wp14:anchorId="30F09848" wp14:editId="190ECB5D">
                <wp:simplePos x="0" y="0"/>
                <wp:positionH relativeFrom="page">
                  <wp:posOffset>719100</wp:posOffset>
                </wp:positionH>
                <wp:positionV relativeFrom="paragraph">
                  <wp:posOffset>243428</wp:posOffset>
                </wp:positionV>
                <wp:extent cx="6120130" cy="356806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3568065"/>
                          <a:chOff x="0" y="0"/>
                          <a:chExt cx="6120130" cy="3568065"/>
                        </a:xfrm>
                      </wpg:grpSpPr>
                      <wps:wsp>
                        <wps:cNvPr id="7" name="Graphic 7"/>
                        <wps:cNvSpPr/>
                        <wps:spPr>
                          <a:xfrm>
                            <a:off x="3175" y="3175"/>
                            <a:ext cx="6113780" cy="3561715"/>
                          </a:xfrm>
                          <a:custGeom>
                            <a:avLst/>
                            <a:gdLst/>
                            <a:ahLst/>
                            <a:cxnLst/>
                            <a:rect l="l" t="t" r="r" b="b"/>
                            <a:pathLst>
                              <a:path w="6113780" h="3561715">
                                <a:moveTo>
                                  <a:pt x="50800" y="0"/>
                                </a:moveTo>
                                <a:lnTo>
                                  <a:pt x="31027" y="3992"/>
                                </a:lnTo>
                                <a:lnTo>
                                  <a:pt x="14879" y="14879"/>
                                </a:lnTo>
                                <a:lnTo>
                                  <a:pt x="3992" y="31027"/>
                                </a:lnTo>
                                <a:lnTo>
                                  <a:pt x="0" y="50800"/>
                                </a:lnTo>
                                <a:lnTo>
                                  <a:pt x="0" y="3510813"/>
                                </a:lnTo>
                                <a:lnTo>
                                  <a:pt x="3992" y="3530586"/>
                                </a:lnTo>
                                <a:lnTo>
                                  <a:pt x="14879" y="3546733"/>
                                </a:lnTo>
                                <a:lnTo>
                                  <a:pt x="31027" y="3557620"/>
                                </a:lnTo>
                                <a:lnTo>
                                  <a:pt x="50800" y="3561613"/>
                                </a:lnTo>
                                <a:lnTo>
                                  <a:pt x="6062853" y="3561613"/>
                                </a:lnTo>
                                <a:lnTo>
                                  <a:pt x="6082626" y="3557620"/>
                                </a:lnTo>
                                <a:lnTo>
                                  <a:pt x="6098773" y="3546733"/>
                                </a:lnTo>
                                <a:lnTo>
                                  <a:pt x="6109660" y="3530586"/>
                                </a:lnTo>
                                <a:lnTo>
                                  <a:pt x="6113653" y="3510813"/>
                                </a:lnTo>
                                <a:lnTo>
                                  <a:pt x="6113653" y="50800"/>
                                </a:lnTo>
                                <a:lnTo>
                                  <a:pt x="6109660" y="31027"/>
                                </a:lnTo>
                                <a:lnTo>
                                  <a:pt x="6098773" y="14879"/>
                                </a:lnTo>
                                <a:lnTo>
                                  <a:pt x="6082626" y="3992"/>
                                </a:lnTo>
                                <a:lnTo>
                                  <a:pt x="6062853" y="0"/>
                                </a:lnTo>
                                <a:lnTo>
                                  <a:pt x="50800" y="0"/>
                                </a:lnTo>
                                <a:close/>
                              </a:path>
                            </a:pathLst>
                          </a:custGeom>
                          <a:ln w="6349">
                            <a:solidFill>
                              <a:srgbClr val="7F99B2"/>
                            </a:solidFill>
                            <a:prstDash val="solid"/>
                          </a:ln>
                        </wps:spPr>
                        <wps:bodyPr wrap="square" lIns="0" tIns="0" rIns="0" bIns="0" rtlCol="0">
                          <a:prstTxWarp prst="textNoShape">
                            <a:avLst/>
                          </a:prstTxWarp>
                          <a:noAutofit/>
                        </wps:bodyPr>
                      </wps:wsp>
                      <wps:wsp>
                        <wps:cNvPr id="8" name="Textbox 8"/>
                        <wps:cNvSpPr txBox="1"/>
                        <wps:spPr>
                          <a:xfrm>
                            <a:off x="8346" y="6758"/>
                            <a:ext cx="6103620" cy="3554729"/>
                          </a:xfrm>
                          <a:prstGeom prst="rect">
                            <a:avLst/>
                          </a:prstGeom>
                        </wps:spPr>
                        <wps:txbx>
                          <w:txbxContent>
                            <w:p w14:paraId="6366D6EC" w14:textId="77777777" w:rsidR="000D1E98" w:rsidRDefault="0081328E">
                              <w:pPr>
                                <w:spacing w:before="58" w:line="249" w:lineRule="auto"/>
                                <w:ind w:left="116" w:right="119"/>
                                <w:rPr>
                                  <w:rFonts w:ascii="Arial MT" w:hAnsi="Arial MT"/>
                                  <w:sz w:val="20"/>
                                </w:rPr>
                              </w:pPr>
                              <w:bookmarkStart w:id="1" w:name="Abstract_"/>
                              <w:bookmarkEnd w:id="1"/>
                              <w:r>
                                <w:rPr>
                                  <w:rFonts w:ascii="Tahoma" w:hAnsi="Tahoma"/>
                                  <w:b/>
                                  <w:w w:val="90"/>
                                  <w:sz w:val="20"/>
                                </w:rPr>
                                <w:t>Abstract</w:t>
                              </w:r>
                              <w:r>
                                <w:rPr>
                                  <w:rFonts w:ascii="Tahoma" w:hAnsi="Tahoma"/>
                                  <w:b/>
                                  <w:spacing w:val="40"/>
                                  <w:sz w:val="20"/>
                                </w:rPr>
                                <w:t xml:space="preserve"> </w:t>
                              </w:r>
                              <w:r>
                                <w:rPr>
                                  <w:rFonts w:ascii="Arial MT" w:hAnsi="Arial MT"/>
                                  <w:w w:val="90"/>
                                  <w:sz w:val="20"/>
                                </w:rPr>
                                <w:t xml:space="preserve">Farber disease (FD; OMIM #228000), also known as Farber’s lipogranulomatosis, is a rare lysosomal storage disease caused by acid ceramidase deficiency. Clinically, FD is typically identified by a triad of symptoms: </w:t>
                              </w:r>
                              <w:r>
                                <w:rPr>
                                  <w:rFonts w:ascii="Arial MT" w:hAnsi="Arial MT"/>
                                  <w:spacing w:val="-6"/>
                                  <w:sz w:val="20"/>
                                </w:rPr>
                                <w:t>subcutaneous</w:t>
                              </w:r>
                              <w:r>
                                <w:rPr>
                                  <w:rFonts w:ascii="Arial MT" w:hAnsi="Arial MT"/>
                                  <w:spacing w:val="-11"/>
                                  <w:sz w:val="20"/>
                                </w:rPr>
                                <w:t xml:space="preserve"> </w:t>
                              </w:r>
                              <w:r>
                                <w:rPr>
                                  <w:rFonts w:ascii="Arial MT" w:hAnsi="Arial MT"/>
                                  <w:spacing w:val="-6"/>
                                  <w:sz w:val="20"/>
                                </w:rPr>
                                <w:t>nodules,</w:t>
                              </w:r>
                              <w:r>
                                <w:rPr>
                                  <w:rFonts w:ascii="Arial MT" w:hAnsi="Arial MT"/>
                                  <w:spacing w:val="-11"/>
                                  <w:sz w:val="20"/>
                                </w:rPr>
                                <w:t xml:space="preserve"> </w:t>
                              </w:r>
                              <w:r>
                                <w:rPr>
                                  <w:rFonts w:ascii="Arial MT" w:hAnsi="Arial MT"/>
                                  <w:spacing w:val="-6"/>
                                  <w:sz w:val="20"/>
                                </w:rPr>
                                <w:t>joint</w:t>
                              </w:r>
                              <w:r>
                                <w:rPr>
                                  <w:rFonts w:ascii="Arial MT" w:hAnsi="Arial MT"/>
                                  <w:spacing w:val="-11"/>
                                  <w:sz w:val="20"/>
                                </w:rPr>
                                <w:t xml:space="preserve"> </w:t>
                              </w:r>
                              <w:r>
                                <w:rPr>
                                  <w:rFonts w:ascii="Arial MT" w:hAnsi="Arial MT"/>
                                  <w:spacing w:val="-6"/>
                                  <w:sz w:val="20"/>
                                </w:rPr>
                                <w:t>pain,</w:t>
                              </w:r>
                              <w:r>
                                <w:rPr>
                                  <w:rFonts w:ascii="Arial MT" w:hAnsi="Arial MT"/>
                                  <w:spacing w:val="-11"/>
                                  <w:sz w:val="20"/>
                                </w:rPr>
                                <w:t xml:space="preserve"> </w:t>
                              </w:r>
                              <w:r>
                                <w:rPr>
                                  <w:rFonts w:ascii="Arial MT" w:hAnsi="Arial MT"/>
                                  <w:spacing w:val="-6"/>
                                  <w:sz w:val="20"/>
                                </w:rPr>
                                <w:t>and</w:t>
                              </w:r>
                              <w:r>
                                <w:rPr>
                                  <w:rFonts w:ascii="Arial MT" w:hAnsi="Arial MT"/>
                                  <w:spacing w:val="-11"/>
                                  <w:sz w:val="20"/>
                                </w:rPr>
                                <w:t xml:space="preserve"> </w:t>
                              </w:r>
                              <w:r>
                                <w:rPr>
                                  <w:rFonts w:ascii="Arial MT" w:hAnsi="Arial MT"/>
                                  <w:spacing w:val="-6"/>
                                  <w:sz w:val="20"/>
                                </w:rPr>
                                <w:t>voice</w:t>
                              </w:r>
                              <w:r>
                                <w:rPr>
                                  <w:rFonts w:ascii="Arial MT" w:hAnsi="Arial MT"/>
                                  <w:spacing w:val="-11"/>
                                  <w:sz w:val="20"/>
                                </w:rPr>
                                <w:t xml:space="preserve"> </w:t>
                              </w:r>
                              <w:r>
                                <w:rPr>
                                  <w:rFonts w:ascii="Arial MT" w:hAnsi="Arial MT"/>
                                  <w:spacing w:val="-6"/>
                                  <w:sz w:val="20"/>
                                </w:rPr>
                                <w:t>hoarseness.</w:t>
                              </w:r>
                              <w:r>
                                <w:rPr>
                                  <w:rFonts w:ascii="Arial MT" w:hAnsi="Arial MT"/>
                                  <w:spacing w:val="-11"/>
                                  <w:sz w:val="20"/>
                                </w:rPr>
                                <w:t xml:space="preserve"> </w:t>
                              </w:r>
                              <w:r>
                                <w:rPr>
                                  <w:rFonts w:ascii="Arial MT" w:hAnsi="Arial MT"/>
                                  <w:spacing w:val="-6"/>
                                  <w:sz w:val="20"/>
                                </w:rPr>
                                <w:t>However,</w:t>
                              </w:r>
                              <w:r>
                                <w:rPr>
                                  <w:rFonts w:ascii="Arial MT" w:hAnsi="Arial MT"/>
                                  <w:spacing w:val="-11"/>
                                  <w:sz w:val="20"/>
                                </w:rPr>
                                <w:t xml:space="preserve"> </w:t>
                              </w:r>
                              <w:r>
                                <w:rPr>
                                  <w:rFonts w:ascii="Arial MT" w:hAnsi="Arial MT"/>
                                  <w:spacing w:val="-6"/>
                                  <w:sz w:val="20"/>
                                </w:rPr>
                                <w:t>diagnosing</w:t>
                              </w:r>
                              <w:r>
                                <w:rPr>
                                  <w:rFonts w:ascii="Arial MT" w:hAnsi="Arial MT"/>
                                  <w:spacing w:val="-11"/>
                                  <w:sz w:val="20"/>
                                </w:rPr>
                                <w:t xml:space="preserve"> </w:t>
                              </w:r>
                              <w:r>
                                <w:rPr>
                                  <w:rFonts w:ascii="Arial MT" w:hAnsi="Arial MT"/>
                                  <w:spacing w:val="-6"/>
                                  <w:sz w:val="20"/>
                                </w:rPr>
                                <w:t>mild</w:t>
                              </w:r>
                              <w:r>
                                <w:rPr>
                                  <w:rFonts w:ascii="Arial MT" w:hAnsi="Arial MT"/>
                                  <w:spacing w:val="-11"/>
                                  <w:sz w:val="20"/>
                                </w:rPr>
                                <w:t xml:space="preserve"> </w:t>
                              </w:r>
                              <w:r>
                                <w:rPr>
                                  <w:rFonts w:ascii="Arial MT" w:hAnsi="Arial MT"/>
                                  <w:spacing w:val="-6"/>
                                  <w:sz w:val="20"/>
                                </w:rPr>
                                <w:t>or</w:t>
                              </w:r>
                              <w:r>
                                <w:rPr>
                                  <w:rFonts w:ascii="Arial MT" w:hAnsi="Arial MT"/>
                                  <w:spacing w:val="-11"/>
                                  <w:sz w:val="20"/>
                                </w:rPr>
                                <w:t xml:space="preserve"> </w:t>
                              </w:r>
                              <w:r>
                                <w:rPr>
                                  <w:rFonts w:ascii="Arial MT" w:hAnsi="Arial MT"/>
                                  <w:spacing w:val="-6"/>
                                  <w:sz w:val="20"/>
                                </w:rPr>
                                <w:t>attenuated</w:t>
                              </w:r>
                              <w:r>
                                <w:rPr>
                                  <w:rFonts w:ascii="Arial MT" w:hAnsi="Arial MT"/>
                                  <w:spacing w:val="-11"/>
                                  <w:sz w:val="20"/>
                                </w:rPr>
                                <w:t xml:space="preserve"> </w:t>
                              </w:r>
                              <w:r>
                                <w:rPr>
                                  <w:rFonts w:ascii="Arial MT" w:hAnsi="Arial MT"/>
                                  <w:spacing w:val="-6"/>
                                  <w:sz w:val="20"/>
                                </w:rPr>
                                <w:t>variants</w:t>
                              </w:r>
                              <w:r>
                                <w:rPr>
                                  <w:rFonts w:ascii="Arial MT" w:hAnsi="Arial MT"/>
                                  <w:spacing w:val="-11"/>
                                  <w:sz w:val="20"/>
                                </w:rPr>
                                <w:t xml:space="preserve"> </w:t>
                              </w:r>
                              <w:r>
                                <w:rPr>
                                  <w:rFonts w:ascii="Arial MT" w:hAnsi="Arial MT"/>
                                  <w:spacing w:val="-6"/>
                                  <w:sz w:val="20"/>
                                </w:rPr>
                                <w:t>can</w:t>
                              </w:r>
                              <w:r>
                                <w:rPr>
                                  <w:rFonts w:ascii="Arial MT" w:hAnsi="Arial MT"/>
                                  <w:spacing w:val="-11"/>
                                  <w:sz w:val="20"/>
                                </w:rPr>
                                <w:t xml:space="preserve"> </w:t>
                              </w:r>
                              <w:r>
                                <w:rPr>
                                  <w:rFonts w:ascii="Arial MT" w:hAnsi="Arial MT"/>
                                  <w:spacing w:val="-6"/>
                                  <w:sz w:val="20"/>
                                </w:rPr>
                                <w:t xml:space="preserve">be </w:t>
                              </w:r>
                              <w:r>
                                <w:rPr>
                                  <w:rFonts w:ascii="Arial MT" w:hAnsi="Arial MT"/>
                                  <w:w w:val="90"/>
                                  <w:sz w:val="20"/>
                                </w:rPr>
                                <w:t xml:space="preserve">difficult, as some symptoms may be absent or overlooked. In such cases, genetic testing is essential for confirming </w:t>
                              </w:r>
                              <w:r>
                                <w:rPr>
                                  <w:rFonts w:ascii="Arial MT" w:hAnsi="Arial MT"/>
                                  <w:spacing w:val="-2"/>
                                  <w:sz w:val="20"/>
                                </w:rPr>
                                <w:t>the</w:t>
                              </w:r>
                              <w:r>
                                <w:rPr>
                                  <w:rFonts w:ascii="Arial MT" w:hAnsi="Arial MT"/>
                                  <w:spacing w:val="-12"/>
                                  <w:sz w:val="20"/>
                                </w:rPr>
                                <w:t xml:space="preserve"> </w:t>
                              </w:r>
                              <w:r>
                                <w:rPr>
                                  <w:rFonts w:ascii="Arial MT" w:hAnsi="Arial MT"/>
                                  <w:spacing w:val="-2"/>
                                  <w:sz w:val="20"/>
                                </w:rPr>
                                <w:t>diagnosis</w:t>
                              </w:r>
                              <w:r>
                                <w:rPr>
                                  <w:rFonts w:ascii="Arial MT" w:hAnsi="Arial MT"/>
                                  <w:spacing w:val="-12"/>
                                  <w:sz w:val="20"/>
                                </w:rPr>
                                <w:t xml:space="preserve"> </w:t>
                              </w:r>
                              <w:r>
                                <w:rPr>
                                  <w:rFonts w:ascii="Arial MT" w:hAnsi="Arial MT"/>
                                  <w:spacing w:val="-2"/>
                                  <w:sz w:val="20"/>
                                </w:rPr>
                                <w:t>and</w:t>
                              </w:r>
                              <w:r>
                                <w:rPr>
                                  <w:rFonts w:ascii="Arial MT" w:hAnsi="Arial MT"/>
                                  <w:spacing w:val="-12"/>
                                  <w:sz w:val="20"/>
                                </w:rPr>
                                <w:t xml:space="preserve"> </w:t>
                              </w:r>
                              <w:r>
                                <w:rPr>
                                  <w:rFonts w:ascii="Arial MT" w:hAnsi="Arial MT"/>
                                  <w:spacing w:val="-2"/>
                                  <w:sz w:val="20"/>
                                </w:rPr>
                                <w:t>enabling</w:t>
                              </w:r>
                              <w:r>
                                <w:rPr>
                                  <w:rFonts w:ascii="Arial MT" w:hAnsi="Arial MT"/>
                                  <w:spacing w:val="-12"/>
                                  <w:sz w:val="20"/>
                                </w:rPr>
                                <w:t xml:space="preserve"> </w:t>
                              </w:r>
                              <w:r>
                                <w:rPr>
                                  <w:rFonts w:ascii="Arial MT" w:hAnsi="Arial MT"/>
                                  <w:spacing w:val="-2"/>
                                  <w:sz w:val="20"/>
                                </w:rPr>
                                <w:t>prenatal</w:t>
                              </w:r>
                              <w:r>
                                <w:rPr>
                                  <w:rFonts w:ascii="Arial MT" w:hAnsi="Arial MT"/>
                                  <w:spacing w:val="-12"/>
                                  <w:sz w:val="20"/>
                                </w:rPr>
                                <w:t xml:space="preserve"> </w:t>
                              </w:r>
                              <w:r>
                                <w:rPr>
                                  <w:rFonts w:ascii="Arial MT" w:hAnsi="Arial MT"/>
                                  <w:spacing w:val="-2"/>
                                  <w:sz w:val="20"/>
                                </w:rPr>
                                <w:t>diagnosis.</w:t>
                              </w:r>
                            </w:p>
                            <w:p w14:paraId="7B5011E5" w14:textId="77777777" w:rsidR="000D1E98" w:rsidRDefault="0081328E">
                              <w:pPr>
                                <w:spacing w:before="51" w:line="249" w:lineRule="auto"/>
                                <w:ind w:left="116" w:right="119"/>
                                <w:rPr>
                                  <w:rFonts w:ascii="Arial MT"/>
                                  <w:sz w:val="20"/>
                                </w:rPr>
                              </w:pPr>
                              <w:bookmarkStart w:id="2" w:name="Case_presentation_"/>
                              <w:bookmarkEnd w:id="2"/>
                              <w:r>
                                <w:rPr>
                                  <w:rFonts w:ascii="Tahoma"/>
                                  <w:b/>
                                  <w:w w:val="90"/>
                                  <w:sz w:val="20"/>
                                </w:rPr>
                                <w:t>Case</w:t>
                              </w:r>
                              <w:r>
                                <w:rPr>
                                  <w:rFonts w:ascii="Tahoma"/>
                                  <w:b/>
                                  <w:spacing w:val="-9"/>
                                  <w:w w:val="90"/>
                                  <w:sz w:val="20"/>
                                </w:rPr>
                                <w:t xml:space="preserve"> </w:t>
                              </w:r>
                              <w:r>
                                <w:rPr>
                                  <w:rFonts w:ascii="Tahoma"/>
                                  <w:b/>
                                  <w:w w:val="90"/>
                                  <w:sz w:val="20"/>
                                </w:rPr>
                                <w:t>presentation</w:t>
                              </w:r>
                              <w:r>
                                <w:rPr>
                                  <w:rFonts w:ascii="Tahoma"/>
                                  <w:b/>
                                  <w:spacing w:val="40"/>
                                  <w:sz w:val="20"/>
                                </w:rPr>
                                <w:t xml:space="preserve"> </w:t>
                              </w:r>
                              <w:r>
                                <w:rPr>
                                  <w:rFonts w:ascii="Arial MT"/>
                                  <w:w w:val="90"/>
                                  <w:sz w:val="20"/>
                                </w:rPr>
                                <w:t>A</w:t>
                              </w:r>
                              <w:r>
                                <w:rPr>
                                  <w:rFonts w:ascii="Arial MT"/>
                                  <w:spacing w:val="-3"/>
                                  <w:w w:val="90"/>
                                  <w:sz w:val="20"/>
                                </w:rPr>
                                <w:t xml:space="preserve"> </w:t>
                              </w:r>
                              <w:r>
                                <w:rPr>
                                  <w:rFonts w:ascii="Arial MT"/>
                                  <w:w w:val="90"/>
                                  <w:sz w:val="20"/>
                                </w:rPr>
                                <w:t>couple</w:t>
                              </w:r>
                              <w:r>
                                <w:rPr>
                                  <w:rFonts w:ascii="Arial MT"/>
                                  <w:spacing w:val="-3"/>
                                  <w:w w:val="90"/>
                                  <w:sz w:val="20"/>
                                </w:rPr>
                                <w:t xml:space="preserve"> </w:t>
                              </w:r>
                              <w:r>
                                <w:rPr>
                                  <w:rFonts w:ascii="Arial MT"/>
                                  <w:w w:val="90"/>
                                  <w:sz w:val="20"/>
                                </w:rPr>
                                <w:t>presented</w:t>
                              </w:r>
                              <w:r>
                                <w:rPr>
                                  <w:rFonts w:ascii="Arial MT"/>
                                  <w:spacing w:val="-3"/>
                                  <w:w w:val="90"/>
                                  <w:sz w:val="20"/>
                                </w:rPr>
                                <w:t xml:space="preserve"> </w:t>
                              </w:r>
                              <w:r>
                                <w:rPr>
                                  <w:rFonts w:ascii="Arial MT"/>
                                  <w:w w:val="90"/>
                                  <w:sz w:val="20"/>
                                </w:rPr>
                                <w:t>with</w:t>
                              </w:r>
                              <w:r>
                                <w:rPr>
                                  <w:rFonts w:ascii="Arial MT"/>
                                  <w:spacing w:val="-3"/>
                                  <w:w w:val="90"/>
                                  <w:sz w:val="20"/>
                                </w:rPr>
                                <w:t xml:space="preserve"> </w:t>
                              </w:r>
                              <w:r>
                                <w:rPr>
                                  <w:rFonts w:ascii="Arial MT"/>
                                  <w:w w:val="90"/>
                                  <w:sz w:val="20"/>
                                </w:rPr>
                                <w:t>a</w:t>
                              </w:r>
                              <w:r>
                                <w:rPr>
                                  <w:rFonts w:ascii="Arial MT"/>
                                  <w:spacing w:val="-3"/>
                                  <w:w w:val="90"/>
                                  <w:sz w:val="20"/>
                                </w:rPr>
                                <w:t xml:space="preserve"> </w:t>
                              </w:r>
                              <w:r>
                                <w:rPr>
                                  <w:rFonts w:ascii="Arial MT"/>
                                  <w:w w:val="90"/>
                                  <w:sz w:val="20"/>
                                </w:rPr>
                                <w:t>history</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losing</w:t>
                              </w:r>
                              <w:r>
                                <w:rPr>
                                  <w:rFonts w:ascii="Arial MT"/>
                                  <w:spacing w:val="-3"/>
                                  <w:w w:val="90"/>
                                  <w:sz w:val="20"/>
                                </w:rPr>
                                <w:t xml:space="preserve"> </w:t>
                              </w:r>
                              <w:r>
                                <w:rPr>
                                  <w:rFonts w:ascii="Arial MT"/>
                                  <w:w w:val="90"/>
                                  <w:sz w:val="20"/>
                                </w:rPr>
                                <w:t>two</w:t>
                              </w:r>
                              <w:r>
                                <w:rPr>
                                  <w:rFonts w:ascii="Arial MT"/>
                                  <w:spacing w:val="-3"/>
                                  <w:w w:val="90"/>
                                  <w:sz w:val="20"/>
                                </w:rPr>
                                <w:t xml:space="preserve"> </w:t>
                              </w:r>
                              <w:r>
                                <w:rPr>
                                  <w:rFonts w:ascii="Arial MT"/>
                                  <w:w w:val="90"/>
                                  <w:sz w:val="20"/>
                                </w:rPr>
                                <w:t>children</w:t>
                              </w:r>
                              <w:r>
                                <w:rPr>
                                  <w:rFonts w:ascii="Arial MT"/>
                                  <w:spacing w:val="-3"/>
                                  <w:w w:val="90"/>
                                  <w:sz w:val="20"/>
                                </w:rPr>
                                <w:t xml:space="preserve"> </w:t>
                              </w:r>
                              <w:r>
                                <w:rPr>
                                  <w:rFonts w:ascii="Arial MT"/>
                                  <w:w w:val="90"/>
                                  <w:sz w:val="20"/>
                                </w:rPr>
                                <w:t>at</w:t>
                              </w:r>
                              <w:r>
                                <w:rPr>
                                  <w:rFonts w:ascii="Arial MT"/>
                                  <w:spacing w:val="-3"/>
                                  <w:w w:val="90"/>
                                  <w:sz w:val="20"/>
                                </w:rPr>
                                <w:t xml:space="preserve"> </w:t>
                              </w:r>
                              <w:r>
                                <w:rPr>
                                  <w:rFonts w:ascii="Arial MT"/>
                                  <w:w w:val="90"/>
                                  <w:sz w:val="20"/>
                                </w:rPr>
                                <w:t>1.5</w:t>
                              </w:r>
                              <w:r>
                                <w:rPr>
                                  <w:rFonts w:ascii="Arial MT"/>
                                  <w:spacing w:val="-3"/>
                                  <w:w w:val="90"/>
                                  <w:sz w:val="20"/>
                                </w:rPr>
                                <w:t xml:space="preserve"> </w:t>
                              </w:r>
                              <w:r>
                                <w:rPr>
                                  <w:rFonts w:ascii="Arial MT"/>
                                  <w:w w:val="90"/>
                                  <w:sz w:val="20"/>
                                </w:rPr>
                                <w:t>years</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age,</w:t>
                              </w:r>
                              <w:r>
                                <w:rPr>
                                  <w:rFonts w:ascii="Arial MT"/>
                                  <w:spacing w:val="-3"/>
                                  <w:w w:val="90"/>
                                  <w:sz w:val="20"/>
                                </w:rPr>
                                <w:t xml:space="preserve"> </w:t>
                              </w:r>
                              <w:r>
                                <w:rPr>
                                  <w:rFonts w:ascii="Arial MT"/>
                                  <w:w w:val="90"/>
                                  <w:sz w:val="20"/>
                                </w:rPr>
                                <w:t>both</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whom</w:t>
                              </w:r>
                              <w:r>
                                <w:rPr>
                                  <w:rFonts w:ascii="Arial MT"/>
                                  <w:spacing w:val="-3"/>
                                  <w:w w:val="90"/>
                                  <w:sz w:val="20"/>
                                </w:rPr>
                                <w:t xml:space="preserve"> </w:t>
                              </w:r>
                              <w:proofErr w:type="spellStart"/>
                              <w:r>
                                <w:rPr>
                                  <w:rFonts w:ascii="Arial MT"/>
                                  <w:w w:val="90"/>
                                  <w:sz w:val="20"/>
                                </w:rPr>
                                <w:t>exhib</w:t>
                              </w:r>
                              <w:proofErr w:type="spellEnd"/>
                              <w:r>
                                <w:rPr>
                                  <w:rFonts w:ascii="Arial MT"/>
                                  <w:w w:val="90"/>
                                  <w:sz w:val="20"/>
                                </w:rPr>
                                <w:t xml:space="preserve">- </w:t>
                              </w:r>
                              <w:proofErr w:type="spellStart"/>
                              <w:r>
                                <w:rPr>
                                  <w:rFonts w:ascii="Arial MT"/>
                                  <w:w w:val="90"/>
                                  <w:sz w:val="20"/>
                                </w:rPr>
                                <w:t>ited</w:t>
                              </w:r>
                              <w:proofErr w:type="spellEnd"/>
                              <w:r>
                                <w:rPr>
                                  <w:rFonts w:ascii="Arial MT"/>
                                  <w:w w:val="90"/>
                                  <w:sz w:val="20"/>
                                </w:rPr>
                                <w:t xml:space="preserve"> severe developmental delay, hypotonia, weak cry, and progressive skin lesions. Neither child underwent genetic testing, and no DNA samples were preserved. Subsequent parental carrier screening identified a heterozygous</w:t>
                              </w:r>
                            </w:p>
                            <w:p w14:paraId="49CB6930" w14:textId="77777777" w:rsidR="000D1E98" w:rsidRDefault="0081328E">
                              <w:pPr>
                                <w:spacing w:before="2" w:line="247" w:lineRule="auto"/>
                                <w:ind w:left="116" w:right="449"/>
                                <w:rPr>
                                  <w:rFonts w:ascii="Arial MT" w:hAnsi="Arial MT"/>
                                  <w:sz w:val="20"/>
                                </w:rPr>
                              </w:pPr>
                              <w:r>
                                <w:rPr>
                                  <w:rFonts w:ascii="Arial MT" w:hAnsi="Arial MT"/>
                                  <w:w w:val="90"/>
                                  <w:sz w:val="20"/>
                                </w:rPr>
                                <w:t>variant</w:t>
                              </w:r>
                              <w:r>
                                <w:rPr>
                                  <w:rFonts w:ascii="Arial MT" w:hAnsi="Arial MT"/>
                                  <w:spacing w:val="-9"/>
                                  <w:w w:val="90"/>
                                  <w:sz w:val="20"/>
                                </w:rPr>
                                <w:t xml:space="preserve"> </w:t>
                              </w:r>
                              <w:r>
                                <w:rPr>
                                  <w:rFonts w:ascii="Arial MT" w:hAnsi="Arial MT"/>
                                  <w:w w:val="90"/>
                                  <w:sz w:val="20"/>
                                </w:rPr>
                                <w:t>of</w:t>
                              </w:r>
                              <w:r>
                                <w:rPr>
                                  <w:rFonts w:ascii="Arial MT" w:hAnsi="Arial MT"/>
                                  <w:spacing w:val="-8"/>
                                  <w:w w:val="90"/>
                                  <w:sz w:val="20"/>
                                </w:rPr>
                                <w:t xml:space="preserve"> </w:t>
                              </w:r>
                              <w:r>
                                <w:rPr>
                                  <w:rFonts w:ascii="Arial MT" w:hAnsi="Arial MT"/>
                                  <w:w w:val="90"/>
                                  <w:sz w:val="20"/>
                                </w:rPr>
                                <w:t>uncertain</w:t>
                              </w:r>
                              <w:r>
                                <w:rPr>
                                  <w:rFonts w:ascii="Arial MT" w:hAnsi="Arial MT"/>
                                  <w:spacing w:val="-8"/>
                                  <w:w w:val="90"/>
                                  <w:sz w:val="20"/>
                                </w:rPr>
                                <w:t xml:space="preserve"> </w:t>
                              </w:r>
                              <w:r>
                                <w:rPr>
                                  <w:rFonts w:ascii="Arial MT" w:hAnsi="Arial MT"/>
                                  <w:w w:val="90"/>
                                  <w:sz w:val="20"/>
                                </w:rPr>
                                <w:t>significance</w:t>
                              </w:r>
                              <w:r>
                                <w:rPr>
                                  <w:rFonts w:ascii="Arial MT" w:hAnsi="Arial MT"/>
                                  <w:spacing w:val="-9"/>
                                  <w:w w:val="90"/>
                                  <w:sz w:val="20"/>
                                </w:rPr>
                                <w:t xml:space="preserve"> </w:t>
                              </w:r>
                              <w:r>
                                <w:rPr>
                                  <w:rFonts w:ascii="Arial MT" w:hAnsi="Arial MT"/>
                                  <w:w w:val="90"/>
                                  <w:sz w:val="20"/>
                                </w:rPr>
                                <w:t>(VUS)</w:t>
                              </w:r>
                              <w:r>
                                <w:rPr>
                                  <w:rFonts w:ascii="Arial MT" w:hAnsi="Arial MT"/>
                                  <w:spacing w:val="-8"/>
                                  <w:w w:val="90"/>
                                  <w:sz w:val="20"/>
                                </w:rPr>
                                <w:t xml:space="preserve"> </w:t>
                              </w:r>
                              <w:r>
                                <w:rPr>
                                  <w:rFonts w:ascii="Arial MT" w:hAnsi="Arial MT"/>
                                  <w:w w:val="90"/>
                                  <w:sz w:val="20"/>
                                </w:rPr>
                                <w:t>in</w:t>
                              </w:r>
                              <w:r>
                                <w:rPr>
                                  <w:rFonts w:ascii="Arial MT" w:hAnsi="Arial MT"/>
                                  <w:spacing w:val="-8"/>
                                  <w:w w:val="90"/>
                                  <w:sz w:val="20"/>
                                </w:rPr>
                                <w:t xml:space="preserve"> </w:t>
                              </w:r>
                              <w:r>
                                <w:rPr>
                                  <w:rFonts w:ascii="Arial MT" w:hAnsi="Arial MT"/>
                                  <w:w w:val="90"/>
                                  <w:sz w:val="20"/>
                                </w:rPr>
                                <w:t>the</w:t>
                              </w:r>
                              <w:r>
                                <w:rPr>
                                  <w:rFonts w:ascii="Arial MT" w:hAnsi="Arial MT"/>
                                  <w:spacing w:val="-9"/>
                                  <w:w w:val="90"/>
                                  <w:sz w:val="20"/>
                                </w:rPr>
                                <w:t xml:space="preserve"> </w:t>
                              </w:r>
                              <w:r>
                                <w:rPr>
                                  <w:rFonts w:ascii="Trebuchet MS" w:hAnsi="Trebuchet MS"/>
                                  <w:i/>
                                  <w:w w:val="90"/>
                                  <w:sz w:val="20"/>
                                </w:rPr>
                                <w:t>ASAH1</w:t>
                              </w:r>
                              <w:r>
                                <w:rPr>
                                  <w:rFonts w:ascii="Trebuchet MS" w:hAnsi="Trebuchet MS"/>
                                  <w:i/>
                                  <w:spacing w:val="-11"/>
                                  <w:w w:val="90"/>
                                  <w:sz w:val="20"/>
                                </w:rPr>
                                <w:t xml:space="preserve"> </w:t>
                              </w:r>
                              <w:r>
                                <w:rPr>
                                  <w:rFonts w:ascii="Arial MT" w:hAnsi="Arial MT"/>
                                  <w:w w:val="90"/>
                                  <w:sz w:val="20"/>
                                </w:rPr>
                                <w:t>(N-</w:t>
                              </w:r>
                              <w:proofErr w:type="spellStart"/>
                              <w:r>
                                <w:rPr>
                                  <w:rFonts w:ascii="Arial MT" w:hAnsi="Arial MT"/>
                                  <w:w w:val="90"/>
                                  <w:sz w:val="20"/>
                                </w:rPr>
                                <w:t>Acylsphingosine</w:t>
                              </w:r>
                              <w:proofErr w:type="spellEnd"/>
                              <w:r>
                                <w:rPr>
                                  <w:rFonts w:ascii="Arial MT" w:hAnsi="Arial MT"/>
                                  <w:spacing w:val="-8"/>
                                  <w:w w:val="90"/>
                                  <w:sz w:val="20"/>
                                </w:rPr>
                                <w:t xml:space="preserve"> </w:t>
                              </w:r>
                              <w:r>
                                <w:rPr>
                                  <w:rFonts w:ascii="Arial MT" w:hAnsi="Arial MT"/>
                                  <w:w w:val="90"/>
                                  <w:sz w:val="20"/>
                                </w:rPr>
                                <w:t>Amidohydrolase</w:t>
                              </w:r>
                              <w:r>
                                <w:rPr>
                                  <w:rFonts w:ascii="Arial MT" w:hAnsi="Arial MT"/>
                                  <w:spacing w:val="-8"/>
                                  <w:w w:val="90"/>
                                  <w:sz w:val="20"/>
                                </w:rPr>
                                <w:t xml:space="preserve"> </w:t>
                              </w:r>
                              <w:r>
                                <w:rPr>
                                  <w:rFonts w:ascii="Arial MT" w:hAnsi="Arial MT"/>
                                  <w:w w:val="90"/>
                                  <w:sz w:val="20"/>
                                </w:rPr>
                                <w:t>1)</w:t>
                              </w:r>
                              <w:r>
                                <w:rPr>
                                  <w:rFonts w:ascii="Arial MT" w:hAnsi="Arial MT"/>
                                  <w:spacing w:val="-9"/>
                                  <w:w w:val="90"/>
                                  <w:sz w:val="20"/>
                                </w:rPr>
                                <w:t xml:space="preserve"> </w:t>
                              </w:r>
                              <w:r>
                                <w:rPr>
                                  <w:rFonts w:ascii="Arial MT" w:hAnsi="Arial MT"/>
                                  <w:w w:val="90"/>
                                  <w:sz w:val="20"/>
                                </w:rPr>
                                <w:t>(OMIM</w:t>
                              </w:r>
                              <w:r>
                                <w:rPr>
                                  <w:rFonts w:ascii="Arial MT" w:hAnsi="Arial MT"/>
                                  <w:spacing w:val="-8"/>
                                  <w:w w:val="90"/>
                                  <w:sz w:val="20"/>
                                </w:rPr>
                                <w:t xml:space="preserve"> </w:t>
                              </w:r>
                              <w:r>
                                <w:rPr>
                                  <w:rFonts w:ascii="Arial MT" w:hAnsi="Arial MT"/>
                                  <w:w w:val="90"/>
                                  <w:sz w:val="20"/>
                                </w:rPr>
                                <w:t>#613468)</w:t>
                              </w:r>
                              <w:r>
                                <w:rPr>
                                  <w:rFonts w:ascii="Arial MT" w:hAnsi="Arial MT"/>
                                  <w:spacing w:val="-8"/>
                                  <w:w w:val="90"/>
                                  <w:sz w:val="20"/>
                                </w:rPr>
                                <w:t xml:space="preserve"> </w:t>
                              </w:r>
                              <w:r>
                                <w:rPr>
                                  <w:rFonts w:ascii="Arial MT" w:hAnsi="Arial MT"/>
                                  <w:w w:val="90"/>
                                  <w:sz w:val="20"/>
                                </w:rPr>
                                <w:t>gene in</w:t>
                              </w:r>
                              <w:r>
                                <w:rPr>
                                  <w:rFonts w:ascii="Arial MT" w:hAnsi="Arial MT"/>
                                  <w:spacing w:val="-3"/>
                                  <w:w w:val="90"/>
                                  <w:sz w:val="20"/>
                                </w:rPr>
                                <w:t xml:space="preserve"> </w:t>
                              </w:r>
                              <w:r>
                                <w:rPr>
                                  <w:rFonts w:ascii="Arial MT" w:hAnsi="Arial MT"/>
                                  <w:w w:val="90"/>
                                  <w:sz w:val="20"/>
                                </w:rPr>
                                <w:t>both</w:t>
                              </w:r>
                              <w:r>
                                <w:rPr>
                                  <w:rFonts w:ascii="Arial MT" w:hAnsi="Arial MT"/>
                                  <w:spacing w:val="-2"/>
                                  <w:w w:val="90"/>
                                  <w:sz w:val="20"/>
                                </w:rPr>
                                <w:t xml:space="preserve"> </w:t>
                              </w:r>
                              <w:r>
                                <w:rPr>
                                  <w:rFonts w:ascii="Arial MT" w:hAnsi="Arial MT"/>
                                  <w:w w:val="90"/>
                                  <w:sz w:val="20"/>
                                </w:rPr>
                                <w:t>parents.</w:t>
                              </w:r>
                              <w:r>
                                <w:rPr>
                                  <w:rFonts w:ascii="Arial MT" w:hAnsi="Arial MT"/>
                                  <w:spacing w:val="-3"/>
                                  <w:w w:val="90"/>
                                  <w:sz w:val="20"/>
                                </w:rPr>
                                <w:t xml:space="preserve"> </w:t>
                              </w:r>
                              <w:r>
                                <w:rPr>
                                  <w:rFonts w:ascii="Arial MT" w:hAnsi="Arial MT"/>
                                  <w:w w:val="90"/>
                                  <w:sz w:val="20"/>
                                </w:rPr>
                                <w:t>Exome</w:t>
                              </w:r>
                              <w:r>
                                <w:rPr>
                                  <w:rFonts w:ascii="Arial MT" w:hAnsi="Arial MT"/>
                                  <w:spacing w:val="-2"/>
                                  <w:w w:val="90"/>
                                  <w:sz w:val="20"/>
                                </w:rPr>
                                <w:t xml:space="preserve"> </w:t>
                              </w:r>
                              <w:r>
                                <w:rPr>
                                  <w:rFonts w:ascii="Arial MT" w:hAnsi="Arial MT"/>
                                  <w:w w:val="90"/>
                                  <w:sz w:val="20"/>
                                </w:rPr>
                                <w:t>sequencing</w:t>
                              </w:r>
                              <w:r>
                                <w:rPr>
                                  <w:rFonts w:ascii="Arial MT" w:hAnsi="Arial MT"/>
                                  <w:spacing w:val="-3"/>
                                  <w:w w:val="90"/>
                                  <w:sz w:val="20"/>
                                </w:rPr>
                                <w:t xml:space="preserve"> </w:t>
                              </w:r>
                              <w:r>
                                <w:rPr>
                                  <w:rFonts w:ascii="Arial MT" w:hAnsi="Arial MT"/>
                                  <w:w w:val="90"/>
                                  <w:sz w:val="20"/>
                                </w:rPr>
                                <w:t>was</w:t>
                              </w:r>
                              <w:r>
                                <w:rPr>
                                  <w:rFonts w:ascii="Arial MT" w:hAnsi="Arial MT"/>
                                  <w:spacing w:val="-2"/>
                                  <w:w w:val="90"/>
                                  <w:sz w:val="20"/>
                                </w:rPr>
                                <w:t xml:space="preserve"> </w:t>
                              </w:r>
                              <w:r>
                                <w:rPr>
                                  <w:rFonts w:ascii="Arial MT" w:hAnsi="Arial MT"/>
                                  <w:w w:val="90"/>
                                  <w:sz w:val="20"/>
                                </w:rPr>
                                <w:t>later</w:t>
                              </w:r>
                              <w:r>
                                <w:rPr>
                                  <w:rFonts w:ascii="Arial MT" w:hAnsi="Arial MT"/>
                                  <w:spacing w:val="-3"/>
                                  <w:w w:val="90"/>
                                  <w:sz w:val="20"/>
                                </w:rPr>
                                <w:t xml:space="preserve"> </w:t>
                              </w:r>
                              <w:r>
                                <w:rPr>
                                  <w:rFonts w:ascii="Arial MT" w:hAnsi="Arial MT"/>
                                  <w:w w:val="90"/>
                                  <w:sz w:val="20"/>
                                </w:rPr>
                                <w:t>performed</w:t>
                              </w:r>
                              <w:r>
                                <w:rPr>
                                  <w:rFonts w:ascii="Arial MT" w:hAnsi="Arial MT"/>
                                  <w:spacing w:val="-2"/>
                                  <w:w w:val="90"/>
                                  <w:sz w:val="20"/>
                                </w:rPr>
                                <w:t xml:space="preserve"> </w:t>
                              </w:r>
                              <w:r>
                                <w:rPr>
                                  <w:rFonts w:ascii="Arial MT" w:hAnsi="Arial MT"/>
                                  <w:w w:val="90"/>
                                  <w:sz w:val="20"/>
                                </w:rPr>
                                <w:t>on</w:t>
                              </w:r>
                              <w:r>
                                <w:rPr>
                                  <w:rFonts w:ascii="Arial MT" w:hAnsi="Arial MT"/>
                                  <w:spacing w:val="-3"/>
                                  <w:w w:val="90"/>
                                  <w:sz w:val="20"/>
                                </w:rPr>
                                <w:t xml:space="preserve"> </w:t>
                              </w:r>
                              <w:r>
                                <w:rPr>
                                  <w:rFonts w:ascii="Arial MT" w:hAnsi="Arial MT"/>
                                  <w:w w:val="90"/>
                                  <w:sz w:val="20"/>
                                </w:rPr>
                                <w:t>the</w:t>
                              </w:r>
                              <w:r>
                                <w:rPr>
                                  <w:rFonts w:ascii="Arial MT" w:hAnsi="Arial MT"/>
                                  <w:spacing w:val="-2"/>
                                  <w:w w:val="90"/>
                                  <w:sz w:val="20"/>
                                </w:rPr>
                                <w:t xml:space="preserve"> </w:t>
                              </w:r>
                              <w:r>
                                <w:rPr>
                                  <w:rFonts w:ascii="Arial MT" w:hAnsi="Arial MT"/>
                                  <w:w w:val="90"/>
                                  <w:sz w:val="20"/>
                                </w:rPr>
                                <w:t>couple’s</w:t>
                              </w:r>
                              <w:r>
                                <w:rPr>
                                  <w:rFonts w:ascii="Arial MT" w:hAnsi="Arial MT"/>
                                  <w:spacing w:val="-3"/>
                                  <w:w w:val="90"/>
                                  <w:sz w:val="20"/>
                                </w:rPr>
                                <w:t xml:space="preserve"> </w:t>
                              </w:r>
                              <w:r>
                                <w:rPr>
                                  <w:rFonts w:ascii="Arial MT" w:hAnsi="Arial MT"/>
                                  <w:w w:val="90"/>
                                  <w:sz w:val="20"/>
                                </w:rPr>
                                <w:t>third</w:t>
                              </w:r>
                              <w:r>
                                <w:rPr>
                                  <w:rFonts w:ascii="Arial MT" w:hAnsi="Arial MT"/>
                                  <w:spacing w:val="-2"/>
                                  <w:w w:val="90"/>
                                  <w:sz w:val="20"/>
                                </w:rPr>
                                <w:t xml:space="preserve"> </w:t>
                              </w:r>
                              <w:r>
                                <w:rPr>
                                  <w:rFonts w:ascii="Arial MT" w:hAnsi="Arial MT"/>
                                  <w:w w:val="90"/>
                                  <w:sz w:val="20"/>
                                </w:rPr>
                                <w:t>affected</w:t>
                              </w:r>
                              <w:r>
                                <w:rPr>
                                  <w:rFonts w:ascii="Arial MT" w:hAnsi="Arial MT"/>
                                  <w:spacing w:val="-3"/>
                                  <w:w w:val="90"/>
                                  <w:sz w:val="20"/>
                                </w:rPr>
                                <w:t xml:space="preserve"> </w:t>
                              </w:r>
                              <w:r>
                                <w:rPr>
                                  <w:rFonts w:ascii="Arial MT" w:hAnsi="Arial MT"/>
                                  <w:w w:val="90"/>
                                  <w:sz w:val="20"/>
                                </w:rPr>
                                <w:t>child,</w:t>
                              </w:r>
                              <w:r>
                                <w:rPr>
                                  <w:rFonts w:ascii="Arial MT" w:hAnsi="Arial MT"/>
                                  <w:spacing w:val="-2"/>
                                  <w:w w:val="90"/>
                                  <w:sz w:val="20"/>
                                </w:rPr>
                                <w:t xml:space="preserve"> </w:t>
                              </w:r>
                              <w:r>
                                <w:rPr>
                                  <w:rFonts w:ascii="Arial MT" w:hAnsi="Arial MT"/>
                                  <w:w w:val="90"/>
                                  <w:sz w:val="20"/>
                                </w:rPr>
                                <w:t>revealing</w:t>
                              </w:r>
                              <w:r>
                                <w:rPr>
                                  <w:rFonts w:ascii="Arial MT" w:hAnsi="Arial MT"/>
                                  <w:spacing w:val="-3"/>
                                  <w:w w:val="90"/>
                                  <w:sz w:val="20"/>
                                </w:rPr>
                                <w:t xml:space="preserve"> </w:t>
                              </w:r>
                              <w:r>
                                <w:rPr>
                                  <w:rFonts w:ascii="Arial MT" w:hAnsi="Arial MT"/>
                                  <w:spacing w:val="-2"/>
                                  <w:w w:val="90"/>
                                  <w:sz w:val="20"/>
                                </w:rPr>
                                <w:t>compound</w:t>
                              </w:r>
                            </w:p>
                            <w:p w14:paraId="1B8F3EF7" w14:textId="77777777" w:rsidR="000D1E98" w:rsidRDefault="0081328E">
                              <w:pPr>
                                <w:spacing w:before="4" w:line="249" w:lineRule="auto"/>
                                <w:ind w:left="116" w:right="119"/>
                                <w:rPr>
                                  <w:rFonts w:ascii="Arial MT" w:hAnsi="Arial MT"/>
                                  <w:sz w:val="20"/>
                                </w:rPr>
                              </w:pPr>
                              <w:r>
                                <w:rPr>
                                  <w:rFonts w:ascii="Arial MT" w:hAnsi="Arial MT"/>
                                  <w:w w:val="90"/>
                                  <w:sz w:val="20"/>
                                </w:rPr>
                                <w:t xml:space="preserve">heterozygous variants in the </w:t>
                              </w:r>
                              <w:r>
                                <w:rPr>
                                  <w:rFonts w:ascii="Trebuchet MS" w:hAnsi="Trebuchet MS"/>
                                  <w:i/>
                                  <w:w w:val="90"/>
                                  <w:sz w:val="20"/>
                                </w:rPr>
                                <w:t>ASAH1</w:t>
                              </w:r>
                              <w:r>
                                <w:rPr>
                                  <w:rFonts w:ascii="Trebuchet MS" w:hAnsi="Trebuchet MS"/>
                                  <w:i/>
                                  <w:spacing w:val="-2"/>
                                  <w:w w:val="90"/>
                                  <w:sz w:val="20"/>
                                </w:rPr>
                                <w:t xml:space="preserve"> </w:t>
                              </w:r>
                              <w:r>
                                <w:rPr>
                                  <w:rFonts w:ascii="Arial MT" w:hAnsi="Arial MT"/>
                                  <w:w w:val="90"/>
                                  <w:sz w:val="20"/>
                                </w:rPr>
                                <w:t>gene, consistent with those found in the parents.</w:t>
                              </w:r>
                              <w:r>
                                <w:rPr>
                                  <w:rFonts w:ascii="Arial MT" w:hAnsi="Arial MT"/>
                                  <w:spacing w:val="-8"/>
                                  <w:w w:val="90"/>
                                  <w:sz w:val="20"/>
                                </w:rPr>
                                <w:t xml:space="preserve"> </w:t>
                              </w:r>
                              <w:r>
                                <w:rPr>
                                  <w:rFonts w:ascii="Arial MT" w:hAnsi="Arial MT"/>
                                  <w:w w:val="90"/>
                                  <w:sz w:val="20"/>
                                </w:rPr>
                                <w:t xml:space="preserve">This case presented with </w:t>
                              </w:r>
                              <w:proofErr w:type="spellStart"/>
                              <w:r>
                                <w:rPr>
                                  <w:rFonts w:ascii="Arial MT" w:hAnsi="Arial MT"/>
                                  <w:w w:val="90"/>
                                  <w:sz w:val="20"/>
                                </w:rPr>
                                <w:t>atypi</w:t>
                              </w:r>
                              <w:proofErr w:type="spellEnd"/>
                              <w:r>
                                <w:rPr>
                                  <w:rFonts w:ascii="Arial MT" w:hAnsi="Arial MT"/>
                                  <w:w w:val="90"/>
                                  <w:sz w:val="20"/>
                                </w:rPr>
                                <w:t xml:space="preserve">- </w:t>
                              </w:r>
                              <w:proofErr w:type="spellStart"/>
                              <w:r>
                                <w:rPr>
                                  <w:rFonts w:ascii="Arial MT" w:hAnsi="Arial MT"/>
                                  <w:w w:val="90"/>
                                  <w:sz w:val="20"/>
                                </w:rPr>
                                <w:t>cal</w:t>
                              </w:r>
                              <w:proofErr w:type="spellEnd"/>
                              <w:r>
                                <w:rPr>
                                  <w:rFonts w:ascii="Arial MT" w:hAnsi="Arial MT"/>
                                  <w:w w:val="90"/>
                                  <w:sz w:val="20"/>
                                </w:rPr>
                                <w:t xml:space="preserve"> manifestations of FD, necessitating comprehensive investigations, including laboratory tests, radiological assess- </w:t>
                              </w:r>
                              <w:proofErr w:type="spellStart"/>
                              <w:r>
                                <w:rPr>
                                  <w:rFonts w:ascii="Arial MT" w:hAnsi="Arial MT"/>
                                  <w:w w:val="90"/>
                                  <w:sz w:val="20"/>
                                </w:rPr>
                                <w:t>ments</w:t>
                              </w:r>
                              <w:proofErr w:type="spellEnd"/>
                              <w:r>
                                <w:rPr>
                                  <w:rFonts w:ascii="Arial MT" w:hAnsi="Arial MT"/>
                                  <w:w w:val="90"/>
                                  <w:sz w:val="20"/>
                                </w:rPr>
                                <w:t>, genetic analysis, and histopathological examination of skin biopsy samples.</w:t>
                              </w:r>
                              <w:r>
                                <w:rPr>
                                  <w:rFonts w:ascii="Arial MT" w:hAnsi="Arial MT"/>
                                  <w:spacing w:val="-6"/>
                                  <w:w w:val="90"/>
                                  <w:sz w:val="20"/>
                                </w:rPr>
                                <w:t xml:space="preserve"> </w:t>
                              </w:r>
                              <w:r>
                                <w:rPr>
                                  <w:rFonts w:ascii="Arial MT" w:hAnsi="Arial MT"/>
                                  <w:w w:val="90"/>
                                  <w:sz w:val="20"/>
                                </w:rPr>
                                <w:t xml:space="preserve">These findings led to the </w:t>
                              </w:r>
                              <w:proofErr w:type="spellStart"/>
                              <w:r>
                                <w:rPr>
                                  <w:rFonts w:ascii="Arial MT" w:hAnsi="Arial MT"/>
                                  <w:w w:val="90"/>
                                  <w:sz w:val="20"/>
                                </w:rPr>
                                <w:t>identifi</w:t>
                              </w:r>
                              <w:proofErr w:type="spellEnd"/>
                              <w:r>
                                <w:rPr>
                                  <w:rFonts w:ascii="Arial MT" w:hAnsi="Arial MT"/>
                                  <w:w w:val="90"/>
                                  <w:sz w:val="20"/>
                                </w:rPr>
                                <w:t>- cation</w:t>
                              </w:r>
                              <w:r>
                                <w:rPr>
                                  <w:rFonts w:ascii="Arial MT" w:hAnsi="Arial MT"/>
                                  <w:spacing w:val="-7"/>
                                  <w:w w:val="90"/>
                                  <w:sz w:val="20"/>
                                </w:rPr>
                                <w:t xml:space="preserve"> </w:t>
                              </w:r>
                              <w:r>
                                <w:rPr>
                                  <w:rFonts w:ascii="Arial MT" w:hAnsi="Arial MT"/>
                                  <w:w w:val="90"/>
                                  <w:sz w:val="20"/>
                                </w:rPr>
                                <w:t>of</w:t>
                              </w:r>
                              <w:r>
                                <w:rPr>
                                  <w:rFonts w:ascii="Arial MT" w:hAnsi="Arial MT"/>
                                  <w:spacing w:val="-7"/>
                                  <w:w w:val="90"/>
                                  <w:sz w:val="20"/>
                                </w:rPr>
                                <w:t xml:space="preserve"> </w:t>
                              </w:r>
                              <w:r>
                                <w:rPr>
                                  <w:rFonts w:ascii="Arial MT" w:hAnsi="Arial MT"/>
                                  <w:w w:val="90"/>
                                  <w:sz w:val="20"/>
                                </w:rPr>
                                <w:t>likely</w:t>
                              </w:r>
                              <w:r>
                                <w:rPr>
                                  <w:rFonts w:ascii="Arial MT" w:hAnsi="Arial MT"/>
                                  <w:spacing w:val="-7"/>
                                  <w:w w:val="90"/>
                                  <w:sz w:val="20"/>
                                </w:rPr>
                                <w:t xml:space="preserve"> </w:t>
                              </w:r>
                              <w:r>
                                <w:rPr>
                                  <w:rFonts w:ascii="Arial MT" w:hAnsi="Arial MT"/>
                                  <w:w w:val="90"/>
                                  <w:sz w:val="20"/>
                                </w:rPr>
                                <w:t>pathogenic</w:t>
                              </w:r>
                              <w:r>
                                <w:rPr>
                                  <w:rFonts w:ascii="Arial MT" w:hAnsi="Arial MT"/>
                                  <w:spacing w:val="-7"/>
                                  <w:w w:val="90"/>
                                  <w:sz w:val="20"/>
                                </w:rPr>
                                <w:t xml:space="preserve"> </w:t>
                              </w:r>
                              <w:r>
                                <w:rPr>
                                  <w:rFonts w:ascii="Arial MT" w:hAnsi="Arial MT"/>
                                  <w:w w:val="90"/>
                                  <w:sz w:val="20"/>
                                </w:rPr>
                                <w:t>mutations</w:t>
                              </w:r>
                              <w:r>
                                <w:rPr>
                                  <w:rFonts w:ascii="Arial MT" w:hAnsi="Arial MT"/>
                                  <w:spacing w:val="-7"/>
                                  <w:w w:val="90"/>
                                  <w:sz w:val="20"/>
                                </w:rPr>
                                <w:t xml:space="preserve"> </w:t>
                              </w:r>
                              <w:r>
                                <w:rPr>
                                  <w:rFonts w:ascii="Arial MT" w:hAnsi="Arial MT"/>
                                  <w:w w:val="90"/>
                                  <w:sz w:val="20"/>
                                </w:rPr>
                                <w:t>in</w:t>
                              </w:r>
                              <w:r>
                                <w:rPr>
                                  <w:rFonts w:ascii="Arial MT" w:hAnsi="Arial MT"/>
                                  <w:spacing w:val="-7"/>
                                  <w:w w:val="90"/>
                                  <w:sz w:val="20"/>
                                </w:rPr>
                                <w:t xml:space="preserve"> </w:t>
                              </w:r>
                              <w:r>
                                <w:rPr>
                                  <w:rFonts w:ascii="Trebuchet MS" w:hAnsi="Trebuchet MS"/>
                                  <w:i/>
                                  <w:w w:val="90"/>
                                  <w:sz w:val="20"/>
                                </w:rPr>
                                <w:t>ASAH1</w:t>
                              </w:r>
                              <w:r>
                                <w:rPr>
                                  <w:rFonts w:ascii="Arial MT" w:hAnsi="Arial MT"/>
                                  <w:w w:val="90"/>
                                  <w:sz w:val="20"/>
                                </w:rPr>
                                <w:t>.</w:t>
                              </w:r>
                              <w:r>
                                <w:rPr>
                                  <w:rFonts w:ascii="Arial MT" w:hAnsi="Arial MT"/>
                                  <w:spacing w:val="-7"/>
                                  <w:w w:val="90"/>
                                  <w:sz w:val="20"/>
                                </w:rPr>
                                <w:t xml:space="preserve"> </w:t>
                              </w:r>
                              <w:r>
                                <w:rPr>
                                  <w:rFonts w:ascii="Arial MT" w:hAnsi="Arial MT"/>
                                  <w:w w:val="90"/>
                                  <w:sz w:val="20"/>
                                </w:rPr>
                                <w:t>Based</w:t>
                              </w:r>
                              <w:r>
                                <w:rPr>
                                  <w:rFonts w:ascii="Arial MT" w:hAnsi="Arial MT"/>
                                  <w:spacing w:val="-7"/>
                                  <w:w w:val="90"/>
                                  <w:sz w:val="20"/>
                                </w:rPr>
                                <w:t xml:space="preserve"> </w:t>
                              </w:r>
                              <w:r>
                                <w:rPr>
                                  <w:rFonts w:ascii="Arial MT" w:hAnsi="Arial MT"/>
                                  <w:w w:val="90"/>
                                  <w:sz w:val="20"/>
                                </w:rPr>
                                <w:t>on</w:t>
                              </w:r>
                              <w:r>
                                <w:rPr>
                                  <w:rFonts w:ascii="Arial MT" w:hAnsi="Arial MT"/>
                                  <w:spacing w:val="-7"/>
                                  <w:w w:val="90"/>
                                  <w:sz w:val="20"/>
                                </w:rPr>
                                <w:t xml:space="preserve"> </w:t>
                              </w:r>
                              <w:r>
                                <w:rPr>
                                  <w:rFonts w:ascii="Arial MT" w:hAnsi="Arial MT"/>
                                  <w:w w:val="90"/>
                                  <w:sz w:val="20"/>
                                </w:rPr>
                                <w:t>these</w:t>
                              </w:r>
                              <w:r>
                                <w:rPr>
                                  <w:rFonts w:ascii="Arial MT" w:hAnsi="Arial MT"/>
                                  <w:spacing w:val="-7"/>
                                  <w:w w:val="90"/>
                                  <w:sz w:val="20"/>
                                </w:rPr>
                                <w:t xml:space="preserve"> </w:t>
                              </w:r>
                              <w:r>
                                <w:rPr>
                                  <w:rFonts w:ascii="Arial MT" w:hAnsi="Arial MT"/>
                                  <w:w w:val="90"/>
                                  <w:sz w:val="20"/>
                                </w:rPr>
                                <w:t>results,</w:t>
                              </w:r>
                              <w:r>
                                <w:rPr>
                                  <w:rFonts w:ascii="Arial MT" w:hAnsi="Arial MT"/>
                                  <w:spacing w:val="-7"/>
                                  <w:w w:val="90"/>
                                  <w:sz w:val="20"/>
                                </w:rPr>
                                <w:t xml:space="preserve"> </w:t>
                              </w:r>
                              <w:r>
                                <w:rPr>
                                  <w:rFonts w:ascii="Arial MT" w:hAnsi="Arial MT"/>
                                  <w:w w:val="90"/>
                                  <w:sz w:val="20"/>
                                </w:rPr>
                                <w:t>prenatal</w:t>
                              </w:r>
                              <w:r>
                                <w:rPr>
                                  <w:rFonts w:ascii="Arial MT" w:hAnsi="Arial MT"/>
                                  <w:spacing w:val="-7"/>
                                  <w:w w:val="90"/>
                                  <w:sz w:val="20"/>
                                </w:rPr>
                                <w:t xml:space="preserve"> </w:t>
                              </w:r>
                              <w:r>
                                <w:rPr>
                                  <w:rFonts w:ascii="Arial MT" w:hAnsi="Arial MT"/>
                                  <w:w w:val="90"/>
                                  <w:sz w:val="20"/>
                                </w:rPr>
                                <w:t>diagnosis</w:t>
                              </w:r>
                              <w:r>
                                <w:rPr>
                                  <w:rFonts w:ascii="Arial MT" w:hAnsi="Arial MT"/>
                                  <w:spacing w:val="-7"/>
                                  <w:w w:val="90"/>
                                  <w:sz w:val="20"/>
                                </w:rPr>
                                <w:t xml:space="preserve"> </w:t>
                              </w:r>
                              <w:r>
                                <w:rPr>
                                  <w:rFonts w:ascii="Arial MT" w:hAnsi="Arial MT"/>
                                  <w:w w:val="90"/>
                                  <w:sz w:val="20"/>
                                </w:rPr>
                                <w:t>was</w:t>
                              </w:r>
                              <w:r>
                                <w:rPr>
                                  <w:rFonts w:ascii="Arial MT" w:hAnsi="Arial MT"/>
                                  <w:spacing w:val="-7"/>
                                  <w:w w:val="90"/>
                                  <w:sz w:val="20"/>
                                </w:rPr>
                                <w:t xml:space="preserve"> </w:t>
                              </w:r>
                              <w:r>
                                <w:rPr>
                                  <w:rFonts w:ascii="Arial MT" w:hAnsi="Arial MT"/>
                                  <w:w w:val="90"/>
                                  <w:sz w:val="20"/>
                                </w:rPr>
                                <w:t>successfully</w:t>
                              </w:r>
                              <w:r>
                                <w:rPr>
                                  <w:rFonts w:ascii="Arial MT" w:hAnsi="Arial MT"/>
                                  <w:spacing w:val="-7"/>
                                  <w:w w:val="90"/>
                                  <w:sz w:val="20"/>
                                </w:rPr>
                                <w:t xml:space="preserve"> </w:t>
                              </w:r>
                              <w:r>
                                <w:rPr>
                                  <w:rFonts w:ascii="Arial MT" w:hAnsi="Arial MT"/>
                                  <w:w w:val="90"/>
                                  <w:sz w:val="20"/>
                                </w:rPr>
                                <w:t xml:space="preserve">conducted </w:t>
                              </w:r>
                              <w:r>
                                <w:rPr>
                                  <w:rFonts w:ascii="Arial MT" w:hAnsi="Arial MT"/>
                                  <w:spacing w:val="-2"/>
                                  <w:sz w:val="20"/>
                                </w:rPr>
                                <w:t>in</w:t>
                              </w:r>
                              <w:r>
                                <w:rPr>
                                  <w:rFonts w:ascii="Arial MT" w:hAnsi="Arial MT"/>
                                  <w:spacing w:val="-12"/>
                                  <w:sz w:val="20"/>
                                </w:rPr>
                                <w:t xml:space="preserve"> </w:t>
                              </w:r>
                              <w:r>
                                <w:rPr>
                                  <w:rFonts w:ascii="Arial MT" w:hAnsi="Arial MT"/>
                                  <w:spacing w:val="-2"/>
                                  <w:sz w:val="20"/>
                                </w:rPr>
                                <w:t>the</w:t>
                              </w:r>
                              <w:r>
                                <w:rPr>
                                  <w:rFonts w:ascii="Arial MT" w:hAnsi="Arial MT"/>
                                  <w:spacing w:val="-12"/>
                                  <w:sz w:val="20"/>
                                </w:rPr>
                                <w:t xml:space="preserve"> </w:t>
                              </w:r>
                              <w:r>
                                <w:rPr>
                                  <w:rFonts w:ascii="Arial MT" w:hAnsi="Arial MT"/>
                                  <w:spacing w:val="-2"/>
                                  <w:sz w:val="20"/>
                                </w:rPr>
                                <w:t>couple’s</w:t>
                              </w:r>
                              <w:r>
                                <w:rPr>
                                  <w:rFonts w:ascii="Arial MT" w:hAnsi="Arial MT"/>
                                  <w:spacing w:val="-12"/>
                                  <w:sz w:val="20"/>
                                </w:rPr>
                                <w:t xml:space="preserve"> </w:t>
                              </w:r>
                              <w:r>
                                <w:rPr>
                                  <w:rFonts w:ascii="Arial MT" w:hAnsi="Arial MT"/>
                                  <w:spacing w:val="-2"/>
                                  <w:sz w:val="20"/>
                                </w:rPr>
                                <w:t>fourth</w:t>
                              </w:r>
                              <w:r>
                                <w:rPr>
                                  <w:rFonts w:ascii="Arial MT" w:hAnsi="Arial MT"/>
                                  <w:spacing w:val="-12"/>
                                  <w:sz w:val="20"/>
                                </w:rPr>
                                <w:t xml:space="preserve"> </w:t>
                              </w:r>
                              <w:r>
                                <w:rPr>
                                  <w:rFonts w:ascii="Arial MT" w:hAnsi="Arial MT"/>
                                  <w:spacing w:val="-2"/>
                                  <w:sz w:val="20"/>
                                </w:rPr>
                                <w:t>pregnancy.</w:t>
                              </w:r>
                            </w:p>
                            <w:p w14:paraId="616F4C1D" w14:textId="77777777" w:rsidR="000D1E98" w:rsidRDefault="0081328E">
                              <w:pPr>
                                <w:spacing w:before="47" w:line="249" w:lineRule="auto"/>
                                <w:ind w:left="116" w:right="148"/>
                                <w:rPr>
                                  <w:rFonts w:ascii="Arial MT"/>
                                  <w:sz w:val="20"/>
                                </w:rPr>
                              </w:pPr>
                              <w:bookmarkStart w:id="3" w:name="Conclusion_"/>
                              <w:bookmarkEnd w:id="3"/>
                              <w:r>
                                <w:rPr>
                                  <w:rFonts w:ascii="Tahoma"/>
                                  <w:b/>
                                  <w:w w:val="90"/>
                                  <w:sz w:val="20"/>
                                </w:rPr>
                                <w:t>Conclusion</w:t>
                              </w:r>
                              <w:r>
                                <w:rPr>
                                  <w:rFonts w:ascii="Tahoma"/>
                                  <w:b/>
                                  <w:spacing w:val="40"/>
                                  <w:sz w:val="20"/>
                                </w:rPr>
                                <w:t xml:space="preserve"> </w:t>
                              </w:r>
                              <w:r>
                                <w:rPr>
                                  <w:rFonts w:ascii="Arial MT"/>
                                  <w:w w:val="90"/>
                                  <w:sz w:val="20"/>
                                </w:rPr>
                                <w:t>This case illustrates the challenges of diagnosing FD when atypical presentations and genetic variants of</w:t>
                              </w:r>
                              <w:r>
                                <w:rPr>
                                  <w:rFonts w:ascii="Arial MT"/>
                                  <w:spacing w:val="-9"/>
                                  <w:w w:val="90"/>
                                  <w:sz w:val="20"/>
                                </w:rPr>
                                <w:t xml:space="preserve"> </w:t>
                              </w:r>
                              <w:r>
                                <w:rPr>
                                  <w:rFonts w:ascii="Arial MT"/>
                                  <w:w w:val="90"/>
                                  <w:sz w:val="20"/>
                                </w:rPr>
                                <w:t>uncertain</w:t>
                              </w:r>
                              <w:r>
                                <w:rPr>
                                  <w:rFonts w:ascii="Arial MT"/>
                                  <w:spacing w:val="-7"/>
                                  <w:w w:val="90"/>
                                  <w:sz w:val="20"/>
                                </w:rPr>
                                <w:t xml:space="preserve"> </w:t>
                              </w:r>
                              <w:r>
                                <w:rPr>
                                  <w:rFonts w:ascii="Arial MT"/>
                                  <w:w w:val="90"/>
                                  <w:sz w:val="20"/>
                                </w:rPr>
                                <w:t>significance</w:t>
                              </w:r>
                              <w:r>
                                <w:rPr>
                                  <w:rFonts w:ascii="Arial MT"/>
                                  <w:spacing w:val="-8"/>
                                  <w:w w:val="90"/>
                                  <w:sz w:val="20"/>
                                </w:rPr>
                                <w:t xml:space="preserve"> </w:t>
                              </w:r>
                              <w:r>
                                <w:rPr>
                                  <w:rFonts w:ascii="Arial MT"/>
                                  <w:w w:val="90"/>
                                  <w:sz w:val="20"/>
                                </w:rPr>
                                <w:t>are</w:t>
                              </w:r>
                              <w:r>
                                <w:rPr>
                                  <w:rFonts w:ascii="Arial MT"/>
                                  <w:spacing w:val="-8"/>
                                  <w:w w:val="90"/>
                                  <w:sz w:val="20"/>
                                </w:rPr>
                                <w:t xml:space="preserve"> </w:t>
                              </w:r>
                              <w:r>
                                <w:rPr>
                                  <w:rFonts w:ascii="Arial MT"/>
                                  <w:w w:val="90"/>
                                  <w:sz w:val="20"/>
                                </w:rPr>
                                <w:t>involved.</w:t>
                              </w:r>
                              <w:r>
                                <w:rPr>
                                  <w:rFonts w:ascii="Arial MT"/>
                                  <w:spacing w:val="-16"/>
                                  <w:w w:val="90"/>
                                  <w:sz w:val="20"/>
                                </w:rPr>
                                <w:t xml:space="preserve"> </w:t>
                              </w:r>
                              <w:r>
                                <w:rPr>
                                  <w:rFonts w:ascii="Arial MT"/>
                                  <w:w w:val="90"/>
                                  <w:sz w:val="20"/>
                                </w:rPr>
                                <w:t>The</w:t>
                              </w:r>
                              <w:r>
                                <w:rPr>
                                  <w:rFonts w:ascii="Arial MT"/>
                                  <w:spacing w:val="-7"/>
                                  <w:w w:val="90"/>
                                  <w:sz w:val="20"/>
                                </w:rPr>
                                <w:t xml:space="preserve"> </w:t>
                              </w:r>
                              <w:r>
                                <w:rPr>
                                  <w:rFonts w:ascii="Arial MT"/>
                                  <w:w w:val="90"/>
                                  <w:sz w:val="20"/>
                                </w:rPr>
                                <w:t>absence</w:t>
                              </w:r>
                              <w:r>
                                <w:rPr>
                                  <w:rFonts w:ascii="Arial MT"/>
                                  <w:spacing w:val="-8"/>
                                  <w:w w:val="90"/>
                                  <w:sz w:val="20"/>
                                </w:rPr>
                                <w:t xml:space="preserve"> </w:t>
                              </w:r>
                              <w:r>
                                <w:rPr>
                                  <w:rFonts w:ascii="Arial MT"/>
                                  <w:w w:val="90"/>
                                  <w:sz w:val="20"/>
                                </w:rPr>
                                <w:t>of</w:t>
                              </w:r>
                              <w:r>
                                <w:rPr>
                                  <w:rFonts w:ascii="Arial MT"/>
                                  <w:spacing w:val="-8"/>
                                  <w:w w:val="90"/>
                                  <w:sz w:val="20"/>
                                </w:rPr>
                                <w:t xml:space="preserve"> </w:t>
                              </w:r>
                              <w:r>
                                <w:rPr>
                                  <w:rFonts w:ascii="Arial MT"/>
                                  <w:w w:val="90"/>
                                  <w:sz w:val="20"/>
                                </w:rPr>
                                <w:t>classic</w:t>
                              </w:r>
                              <w:r>
                                <w:rPr>
                                  <w:rFonts w:ascii="Arial MT"/>
                                  <w:spacing w:val="-8"/>
                                  <w:w w:val="90"/>
                                  <w:sz w:val="20"/>
                                </w:rPr>
                                <w:t xml:space="preserve"> </w:t>
                              </w:r>
                              <w:r>
                                <w:rPr>
                                  <w:rFonts w:ascii="Arial MT"/>
                                  <w:w w:val="90"/>
                                  <w:sz w:val="20"/>
                                </w:rPr>
                                <w:t>symptoms</w:t>
                              </w:r>
                              <w:r>
                                <w:rPr>
                                  <w:rFonts w:ascii="Arial MT"/>
                                  <w:spacing w:val="-8"/>
                                  <w:w w:val="90"/>
                                  <w:sz w:val="20"/>
                                </w:rPr>
                                <w:t xml:space="preserve"> </w:t>
                              </w:r>
                              <w:r>
                                <w:rPr>
                                  <w:rFonts w:ascii="Arial MT"/>
                                  <w:w w:val="90"/>
                                  <w:sz w:val="20"/>
                                </w:rPr>
                                <w:t>like</w:t>
                              </w:r>
                              <w:r>
                                <w:rPr>
                                  <w:rFonts w:ascii="Arial MT"/>
                                  <w:spacing w:val="-8"/>
                                  <w:w w:val="90"/>
                                  <w:sz w:val="20"/>
                                </w:rPr>
                                <w:t xml:space="preserve"> </w:t>
                              </w:r>
                              <w:r>
                                <w:rPr>
                                  <w:rFonts w:ascii="Arial MT"/>
                                  <w:w w:val="90"/>
                                  <w:sz w:val="20"/>
                                </w:rPr>
                                <w:t>subcutaneous</w:t>
                              </w:r>
                              <w:r>
                                <w:rPr>
                                  <w:rFonts w:ascii="Arial MT"/>
                                  <w:spacing w:val="-8"/>
                                  <w:w w:val="90"/>
                                  <w:sz w:val="20"/>
                                </w:rPr>
                                <w:t xml:space="preserve"> </w:t>
                              </w:r>
                              <w:r>
                                <w:rPr>
                                  <w:rFonts w:ascii="Arial MT"/>
                                  <w:w w:val="90"/>
                                  <w:sz w:val="20"/>
                                </w:rPr>
                                <w:t>nodules</w:t>
                              </w:r>
                              <w:r>
                                <w:rPr>
                                  <w:rFonts w:ascii="Arial MT"/>
                                  <w:spacing w:val="-8"/>
                                  <w:w w:val="90"/>
                                  <w:sz w:val="20"/>
                                </w:rPr>
                                <w:t xml:space="preserve"> </w:t>
                              </w:r>
                              <w:r>
                                <w:rPr>
                                  <w:rFonts w:ascii="Arial MT"/>
                                  <w:w w:val="90"/>
                                  <w:sz w:val="20"/>
                                </w:rPr>
                                <w:t>and</w:t>
                              </w:r>
                              <w:r>
                                <w:rPr>
                                  <w:rFonts w:ascii="Arial MT"/>
                                  <w:spacing w:val="-8"/>
                                  <w:w w:val="90"/>
                                  <w:sz w:val="20"/>
                                </w:rPr>
                                <w:t xml:space="preserve"> </w:t>
                              </w:r>
                              <w:r>
                                <w:rPr>
                                  <w:rFonts w:ascii="Arial MT"/>
                                  <w:w w:val="90"/>
                                  <w:sz w:val="20"/>
                                </w:rPr>
                                <w:t>the</w:t>
                              </w:r>
                              <w:r>
                                <w:rPr>
                                  <w:rFonts w:ascii="Arial MT"/>
                                  <w:spacing w:val="-8"/>
                                  <w:w w:val="90"/>
                                  <w:sz w:val="20"/>
                                </w:rPr>
                                <w:t xml:space="preserve"> </w:t>
                              </w:r>
                              <w:r>
                                <w:rPr>
                                  <w:rFonts w:ascii="Arial MT"/>
                                  <w:w w:val="90"/>
                                  <w:sz w:val="20"/>
                                </w:rPr>
                                <w:t>presence</w:t>
                              </w:r>
                            </w:p>
                            <w:p w14:paraId="05C7F232" w14:textId="77777777" w:rsidR="000D1E98" w:rsidRDefault="0081328E">
                              <w:pPr>
                                <w:spacing w:before="1" w:line="249" w:lineRule="auto"/>
                                <w:ind w:left="116" w:right="119"/>
                                <w:rPr>
                                  <w:rFonts w:ascii="Arial MT" w:hAnsi="Arial MT"/>
                                  <w:sz w:val="20"/>
                                </w:rPr>
                              </w:pPr>
                              <w:r>
                                <w:rPr>
                                  <w:rFonts w:ascii="Arial MT" w:hAnsi="Arial MT"/>
                                  <w:w w:val="90"/>
                                  <w:sz w:val="20"/>
                                </w:rPr>
                                <w:t>of</w:t>
                              </w:r>
                              <w:r>
                                <w:rPr>
                                  <w:rFonts w:ascii="Arial MT" w:hAnsi="Arial MT"/>
                                  <w:spacing w:val="-2"/>
                                  <w:w w:val="90"/>
                                  <w:sz w:val="20"/>
                                </w:rPr>
                                <w:t xml:space="preserve"> </w:t>
                              </w:r>
                              <w:r>
                                <w:rPr>
                                  <w:rFonts w:ascii="Arial MT" w:hAnsi="Arial MT"/>
                                  <w:w w:val="90"/>
                                  <w:sz w:val="20"/>
                                </w:rPr>
                                <w:t>an</w:t>
                              </w:r>
                              <w:r>
                                <w:rPr>
                                  <w:rFonts w:ascii="Arial MT" w:hAnsi="Arial MT"/>
                                  <w:spacing w:val="-2"/>
                                  <w:w w:val="90"/>
                                  <w:sz w:val="20"/>
                                </w:rPr>
                                <w:t xml:space="preserve"> </w:t>
                              </w:r>
                              <w:r>
                                <w:rPr>
                                  <w:rFonts w:ascii="Trebuchet MS" w:hAnsi="Trebuchet MS"/>
                                  <w:i/>
                                  <w:w w:val="90"/>
                                  <w:sz w:val="20"/>
                                </w:rPr>
                                <w:t>ASAH1</w:t>
                              </w:r>
                              <w:r>
                                <w:rPr>
                                  <w:rFonts w:ascii="Trebuchet MS" w:hAnsi="Trebuchet MS"/>
                                  <w:i/>
                                  <w:spacing w:val="-7"/>
                                  <w:w w:val="90"/>
                                  <w:sz w:val="20"/>
                                </w:rPr>
                                <w:t xml:space="preserve"> </w:t>
                              </w:r>
                              <w:r>
                                <w:rPr>
                                  <w:rFonts w:ascii="Arial MT" w:hAnsi="Arial MT"/>
                                  <w:w w:val="90"/>
                                  <w:sz w:val="20"/>
                                </w:rPr>
                                <w:t>gene</w:t>
                              </w:r>
                              <w:r>
                                <w:rPr>
                                  <w:rFonts w:ascii="Arial MT" w:hAnsi="Arial MT"/>
                                  <w:spacing w:val="-2"/>
                                  <w:w w:val="90"/>
                                  <w:sz w:val="20"/>
                                </w:rPr>
                                <w:t xml:space="preserve"> </w:t>
                              </w:r>
                              <w:r>
                                <w:rPr>
                                  <w:rFonts w:ascii="Arial MT" w:hAnsi="Arial MT"/>
                                  <w:w w:val="90"/>
                                  <w:sz w:val="20"/>
                                </w:rPr>
                                <w:t>variant</w:t>
                              </w:r>
                              <w:r>
                                <w:rPr>
                                  <w:rFonts w:ascii="Arial MT" w:hAnsi="Arial MT"/>
                                  <w:spacing w:val="-2"/>
                                  <w:w w:val="90"/>
                                  <w:sz w:val="20"/>
                                </w:rPr>
                                <w:t xml:space="preserve"> </w:t>
                              </w:r>
                              <w:r>
                                <w:rPr>
                                  <w:rFonts w:ascii="Arial MT" w:hAnsi="Arial MT"/>
                                  <w:w w:val="90"/>
                                  <w:sz w:val="20"/>
                                </w:rPr>
                                <w:t>complicated</w:t>
                              </w:r>
                              <w:r>
                                <w:rPr>
                                  <w:rFonts w:ascii="Arial MT" w:hAnsi="Arial MT"/>
                                  <w:spacing w:val="-2"/>
                                  <w:w w:val="90"/>
                                  <w:sz w:val="20"/>
                                </w:rPr>
                                <w:t xml:space="preserve"> </w:t>
                              </w:r>
                              <w:r>
                                <w:rPr>
                                  <w:rFonts w:ascii="Arial MT" w:hAnsi="Arial MT"/>
                                  <w:w w:val="90"/>
                                  <w:sz w:val="20"/>
                                </w:rPr>
                                <w:t>the</w:t>
                              </w:r>
                              <w:r>
                                <w:rPr>
                                  <w:rFonts w:ascii="Arial MT" w:hAnsi="Arial MT"/>
                                  <w:spacing w:val="-2"/>
                                  <w:w w:val="90"/>
                                  <w:sz w:val="20"/>
                                </w:rPr>
                                <w:t xml:space="preserve"> </w:t>
                              </w:r>
                              <w:r>
                                <w:rPr>
                                  <w:rFonts w:ascii="Arial MT" w:hAnsi="Arial MT"/>
                                  <w:w w:val="90"/>
                                  <w:sz w:val="20"/>
                                </w:rPr>
                                <w:t>diagnosis</w:t>
                              </w:r>
                              <w:r>
                                <w:rPr>
                                  <w:rFonts w:ascii="Arial MT" w:hAnsi="Arial MT"/>
                                  <w:spacing w:val="-2"/>
                                  <w:w w:val="90"/>
                                  <w:sz w:val="20"/>
                                </w:rPr>
                                <w:t xml:space="preserve"> </w:t>
                              </w:r>
                              <w:r>
                                <w:rPr>
                                  <w:rFonts w:ascii="Arial MT" w:hAnsi="Arial MT"/>
                                  <w:w w:val="90"/>
                                  <w:sz w:val="20"/>
                                </w:rPr>
                                <w:t>and</w:t>
                              </w:r>
                              <w:r>
                                <w:rPr>
                                  <w:rFonts w:ascii="Arial MT" w:hAnsi="Arial MT"/>
                                  <w:spacing w:val="-2"/>
                                  <w:w w:val="90"/>
                                  <w:sz w:val="20"/>
                                </w:rPr>
                                <w:t xml:space="preserve"> </w:t>
                              </w:r>
                              <w:r>
                                <w:rPr>
                                  <w:rFonts w:ascii="Arial MT" w:hAnsi="Arial MT"/>
                                  <w:w w:val="90"/>
                                  <w:sz w:val="20"/>
                                </w:rPr>
                                <w:t>delayed</w:t>
                              </w:r>
                              <w:r>
                                <w:rPr>
                                  <w:rFonts w:ascii="Arial MT" w:hAnsi="Arial MT"/>
                                  <w:spacing w:val="-2"/>
                                  <w:w w:val="90"/>
                                  <w:sz w:val="20"/>
                                </w:rPr>
                                <w:t xml:space="preserve"> </w:t>
                              </w:r>
                              <w:r>
                                <w:rPr>
                                  <w:rFonts w:ascii="Arial MT" w:hAnsi="Arial MT"/>
                                  <w:w w:val="90"/>
                                  <w:sz w:val="20"/>
                                </w:rPr>
                                <w:t>options</w:t>
                              </w:r>
                              <w:r>
                                <w:rPr>
                                  <w:rFonts w:ascii="Arial MT" w:hAnsi="Arial MT"/>
                                  <w:spacing w:val="-2"/>
                                  <w:w w:val="90"/>
                                  <w:sz w:val="20"/>
                                </w:rPr>
                                <w:t xml:space="preserve"> </w:t>
                              </w:r>
                              <w:r>
                                <w:rPr>
                                  <w:rFonts w:ascii="Arial MT" w:hAnsi="Arial MT"/>
                                  <w:w w:val="90"/>
                                  <w:sz w:val="20"/>
                                </w:rPr>
                                <w:t>for</w:t>
                              </w:r>
                              <w:r>
                                <w:rPr>
                                  <w:rFonts w:ascii="Arial MT" w:hAnsi="Arial MT"/>
                                  <w:spacing w:val="-2"/>
                                  <w:w w:val="90"/>
                                  <w:sz w:val="20"/>
                                </w:rPr>
                                <w:t xml:space="preserve"> </w:t>
                              </w:r>
                              <w:r>
                                <w:rPr>
                                  <w:rFonts w:ascii="Arial MT" w:hAnsi="Arial MT"/>
                                  <w:w w:val="90"/>
                                  <w:sz w:val="20"/>
                                </w:rPr>
                                <w:t>prenatal</w:t>
                              </w:r>
                              <w:r>
                                <w:rPr>
                                  <w:rFonts w:ascii="Arial MT" w:hAnsi="Arial MT"/>
                                  <w:spacing w:val="-2"/>
                                  <w:w w:val="90"/>
                                  <w:sz w:val="20"/>
                                </w:rPr>
                                <w:t xml:space="preserve"> </w:t>
                              </w:r>
                              <w:r>
                                <w:rPr>
                                  <w:rFonts w:ascii="Arial MT" w:hAnsi="Arial MT"/>
                                  <w:w w:val="90"/>
                                  <w:sz w:val="20"/>
                                </w:rPr>
                                <w:t>diagnosis</w:t>
                              </w:r>
                              <w:r>
                                <w:rPr>
                                  <w:rFonts w:ascii="Arial MT" w:hAnsi="Arial MT"/>
                                  <w:spacing w:val="-2"/>
                                  <w:w w:val="90"/>
                                  <w:sz w:val="20"/>
                                </w:rPr>
                                <w:t xml:space="preserve"> </w:t>
                              </w:r>
                              <w:r>
                                <w:rPr>
                                  <w:rFonts w:ascii="Arial MT" w:hAnsi="Arial MT"/>
                                  <w:w w:val="90"/>
                                  <w:sz w:val="20"/>
                                </w:rPr>
                                <w:t>in</w:t>
                              </w:r>
                              <w:r>
                                <w:rPr>
                                  <w:rFonts w:ascii="Arial MT" w:hAnsi="Arial MT"/>
                                  <w:spacing w:val="-2"/>
                                  <w:w w:val="90"/>
                                  <w:sz w:val="20"/>
                                </w:rPr>
                                <w:t xml:space="preserve"> </w:t>
                              </w:r>
                              <w:r>
                                <w:rPr>
                                  <w:rFonts w:ascii="Arial MT" w:hAnsi="Arial MT"/>
                                  <w:w w:val="90"/>
                                  <w:sz w:val="20"/>
                                </w:rPr>
                                <w:t>future</w:t>
                              </w:r>
                              <w:r>
                                <w:rPr>
                                  <w:rFonts w:ascii="Arial MT" w:hAnsi="Arial MT"/>
                                  <w:spacing w:val="-2"/>
                                  <w:w w:val="90"/>
                                  <w:sz w:val="20"/>
                                </w:rPr>
                                <w:t xml:space="preserve"> </w:t>
                              </w:r>
                              <w:r>
                                <w:rPr>
                                  <w:rFonts w:ascii="Arial MT" w:hAnsi="Arial MT"/>
                                  <w:w w:val="90"/>
                                  <w:sz w:val="20"/>
                                </w:rPr>
                                <w:t>pregnancies. It underscores the critical role of genetic testing and the need to reclassify VUS through detailed genotype–</w:t>
                              </w:r>
                              <w:proofErr w:type="spellStart"/>
                              <w:r>
                                <w:rPr>
                                  <w:rFonts w:ascii="Arial MT" w:hAnsi="Arial MT"/>
                                  <w:w w:val="90"/>
                                  <w:sz w:val="20"/>
                                </w:rPr>
                                <w:t>pheno</w:t>
                              </w:r>
                              <w:proofErr w:type="spellEnd"/>
                              <w:r>
                                <w:rPr>
                                  <w:rFonts w:ascii="Arial MT" w:hAnsi="Arial MT"/>
                                  <w:w w:val="90"/>
                                  <w:sz w:val="20"/>
                                </w:rPr>
                                <w:t xml:space="preserve">- </w:t>
                              </w:r>
                              <w:r>
                                <w:rPr>
                                  <w:rFonts w:ascii="Arial MT" w:hAnsi="Arial MT"/>
                                  <w:spacing w:val="-6"/>
                                  <w:sz w:val="20"/>
                                </w:rPr>
                                <w:t>type</w:t>
                              </w:r>
                              <w:r>
                                <w:rPr>
                                  <w:rFonts w:ascii="Arial MT" w:hAnsi="Arial MT"/>
                                  <w:spacing w:val="-7"/>
                                  <w:sz w:val="20"/>
                                </w:rPr>
                                <w:t xml:space="preserve"> </w:t>
                              </w:r>
                              <w:r>
                                <w:rPr>
                                  <w:rFonts w:ascii="Arial MT" w:hAnsi="Arial MT"/>
                                  <w:spacing w:val="-6"/>
                                  <w:sz w:val="20"/>
                                </w:rPr>
                                <w:t>correlations</w:t>
                              </w:r>
                              <w:r>
                                <w:rPr>
                                  <w:rFonts w:ascii="Arial MT" w:hAnsi="Arial MT"/>
                                  <w:spacing w:val="-7"/>
                                  <w:sz w:val="20"/>
                                </w:rPr>
                                <w:t xml:space="preserve"> </w:t>
                              </w:r>
                              <w:r>
                                <w:rPr>
                                  <w:rFonts w:ascii="Arial MT" w:hAnsi="Arial MT"/>
                                  <w:spacing w:val="-6"/>
                                  <w:sz w:val="20"/>
                                </w:rPr>
                                <w:t>to</w:t>
                              </w:r>
                              <w:r>
                                <w:rPr>
                                  <w:rFonts w:ascii="Arial MT" w:hAnsi="Arial MT"/>
                                  <w:spacing w:val="-7"/>
                                  <w:sz w:val="20"/>
                                </w:rPr>
                                <w:t xml:space="preserve"> </w:t>
                              </w:r>
                              <w:r>
                                <w:rPr>
                                  <w:rFonts w:ascii="Arial MT" w:hAnsi="Arial MT"/>
                                  <w:spacing w:val="-6"/>
                                  <w:sz w:val="20"/>
                                </w:rPr>
                                <w:t>enhance</w:t>
                              </w:r>
                              <w:r>
                                <w:rPr>
                                  <w:rFonts w:ascii="Arial MT" w:hAnsi="Arial MT"/>
                                  <w:spacing w:val="-7"/>
                                  <w:sz w:val="20"/>
                                </w:rPr>
                                <w:t xml:space="preserve"> </w:t>
                              </w:r>
                              <w:r>
                                <w:rPr>
                                  <w:rFonts w:ascii="Arial MT" w:hAnsi="Arial MT"/>
                                  <w:spacing w:val="-6"/>
                                  <w:sz w:val="20"/>
                                </w:rPr>
                                <w:t>diagnostic</w:t>
                              </w:r>
                              <w:r>
                                <w:rPr>
                                  <w:rFonts w:ascii="Arial MT" w:hAnsi="Arial MT"/>
                                  <w:spacing w:val="-7"/>
                                  <w:sz w:val="20"/>
                                </w:rPr>
                                <w:t xml:space="preserve"> </w:t>
                              </w:r>
                              <w:r>
                                <w:rPr>
                                  <w:rFonts w:ascii="Arial MT" w:hAnsi="Arial MT"/>
                                  <w:spacing w:val="-6"/>
                                  <w:sz w:val="20"/>
                                </w:rPr>
                                <w:t>accuracy</w:t>
                              </w:r>
                              <w:r>
                                <w:rPr>
                                  <w:rFonts w:ascii="Arial MT" w:hAnsi="Arial MT"/>
                                  <w:spacing w:val="-7"/>
                                  <w:sz w:val="20"/>
                                </w:rPr>
                                <w:t xml:space="preserve"> </w:t>
                              </w:r>
                              <w:r>
                                <w:rPr>
                                  <w:rFonts w:ascii="Arial MT" w:hAnsi="Arial MT"/>
                                  <w:spacing w:val="-6"/>
                                  <w:sz w:val="20"/>
                                </w:rPr>
                                <w:t>and</w:t>
                              </w:r>
                              <w:r>
                                <w:rPr>
                                  <w:rFonts w:ascii="Arial MT" w:hAnsi="Arial MT"/>
                                  <w:spacing w:val="-7"/>
                                  <w:sz w:val="20"/>
                                </w:rPr>
                                <w:t xml:space="preserve"> </w:t>
                              </w:r>
                              <w:r>
                                <w:rPr>
                                  <w:rFonts w:ascii="Arial MT" w:hAnsi="Arial MT"/>
                                  <w:spacing w:val="-6"/>
                                  <w:sz w:val="20"/>
                                </w:rPr>
                                <w:t>support</w:t>
                              </w:r>
                              <w:r>
                                <w:rPr>
                                  <w:rFonts w:ascii="Arial MT" w:hAnsi="Arial MT"/>
                                  <w:spacing w:val="-7"/>
                                  <w:sz w:val="20"/>
                                </w:rPr>
                                <w:t xml:space="preserve"> </w:t>
                              </w:r>
                              <w:r>
                                <w:rPr>
                                  <w:rFonts w:ascii="Arial MT" w:hAnsi="Arial MT"/>
                                  <w:spacing w:val="-6"/>
                                  <w:sz w:val="20"/>
                                </w:rPr>
                                <w:t>timely</w:t>
                              </w:r>
                              <w:r>
                                <w:rPr>
                                  <w:rFonts w:ascii="Arial MT" w:hAnsi="Arial MT"/>
                                  <w:spacing w:val="-7"/>
                                  <w:sz w:val="20"/>
                                </w:rPr>
                                <w:t xml:space="preserve"> </w:t>
                              </w:r>
                              <w:r>
                                <w:rPr>
                                  <w:rFonts w:ascii="Arial MT" w:hAnsi="Arial MT"/>
                                  <w:spacing w:val="-6"/>
                                  <w:sz w:val="20"/>
                                </w:rPr>
                                <w:t>interventions.</w:t>
                              </w:r>
                            </w:p>
                            <w:p w14:paraId="62A30CBA" w14:textId="77777777" w:rsidR="000D1E98" w:rsidRDefault="0081328E">
                              <w:pPr>
                                <w:spacing w:before="26" w:line="242" w:lineRule="auto"/>
                                <w:ind w:left="116" w:right="119"/>
                                <w:rPr>
                                  <w:rFonts w:ascii="Arial MT"/>
                                  <w:sz w:val="20"/>
                                </w:rPr>
                              </w:pPr>
                              <w:r>
                                <w:rPr>
                                  <w:rFonts w:ascii="Tahoma"/>
                                  <w:b/>
                                  <w:w w:val="85"/>
                                  <w:sz w:val="20"/>
                                </w:rPr>
                                <w:t>Keywords</w:t>
                              </w:r>
                              <w:r>
                                <w:rPr>
                                  <w:rFonts w:ascii="Tahoma"/>
                                  <w:b/>
                                  <w:spacing w:val="40"/>
                                  <w:sz w:val="20"/>
                                </w:rPr>
                                <w:t xml:space="preserve"> </w:t>
                              </w:r>
                              <w:r>
                                <w:rPr>
                                  <w:rFonts w:ascii="Arial MT"/>
                                  <w:w w:val="85"/>
                                  <w:sz w:val="20"/>
                                </w:rPr>
                                <w:t xml:space="preserve">Acid ceramidase deficiency, </w:t>
                              </w:r>
                              <w:r>
                                <w:rPr>
                                  <w:rFonts w:ascii="Trebuchet MS"/>
                                  <w:i/>
                                  <w:w w:val="85"/>
                                  <w:sz w:val="20"/>
                                </w:rPr>
                                <w:t>ASAH1</w:t>
                              </w:r>
                              <w:r>
                                <w:rPr>
                                  <w:rFonts w:ascii="Arial MT"/>
                                  <w:w w:val="85"/>
                                  <w:sz w:val="20"/>
                                </w:rPr>
                                <w:t>, Farber disease, C.457</w:t>
                              </w:r>
                              <w:r>
                                <w:rPr>
                                  <w:rFonts w:ascii="Ebrima"/>
                                  <w:w w:val="85"/>
                                  <w:sz w:val="20"/>
                                </w:rPr>
                                <w:t>+</w:t>
                              </w:r>
                              <w:r>
                                <w:rPr>
                                  <w:rFonts w:ascii="Arial MT"/>
                                  <w:w w:val="85"/>
                                  <w:sz w:val="20"/>
                                </w:rPr>
                                <w:t xml:space="preserve">4A&gt;G, Exome sequencing, Farber </w:t>
                              </w:r>
                              <w:r>
                                <w:rPr>
                                  <w:rFonts w:ascii="Arial MT"/>
                                  <w:w w:val="90"/>
                                  <w:sz w:val="20"/>
                                </w:rPr>
                                <w:t>lipogranulomatosis, Lysosomal storage disease</w:t>
                              </w:r>
                            </w:p>
                          </w:txbxContent>
                        </wps:txbx>
                        <wps:bodyPr wrap="square" lIns="0" tIns="0" rIns="0" bIns="0" rtlCol="0">
                          <a:noAutofit/>
                        </wps:bodyPr>
                      </wps:wsp>
                    </wpg:wgp>
                  </a:graphicData>
                </a:graphic>
              </wp:anchor>
            </w:drawing>
          </mc:Choice>
          <mc:Fallback>
            <w:pict>
              <v:group w14:anchorId="30F09848" id="Group 6" o:spid="_x0000_s1026" style="position:absolute;margin-left:56.6pt;margin-top:19.15pt;width:481.9pt;height:280.95pt;z-index:-15728128;mso-wrap-distance-left:0;mso-wrap-distance-right:0;mso-position-horizontal-relative:page" coordsize="61201,3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">
                <v:shape id="Graphic 7" o:spid="_x0000_s1027" style="position:absolute;left:31;top:31;width:61138;height:35617;visibility:visible;mso-wrap-style:square;v-text-anchor:top" coordsize="6113780,356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" path="m50800,l31027,3992,14879,14879,3992,31027,,50800,,3510813r3992,19773l14879,3546733r16148,10887l50800,3561613r6012053,l6082626,3557620r16147,-10887l6109660,3530586r3993,-19773l6113653,50800r-3993,-19773l6098773,14879,6082626,3992,6062853,,50800,xe" filled="f" strokecolor="#7f99b2" strokeweight=".17636mm">
                  <v:path arrowok="t"/>
                </v:shape>
                <v:shapetype id="_x0000_t202" coordsize="21600,21600" o:spt="202" path="m,l,21600r21600,l21600,xe">
                  <v:stroke joinstyle="miter"/>
                  <v:path gradientshapeok="t" o:connecttype="rect"/>
                </v:shapetype>
                <v:shape id="Textbox 8" o:spid="_x0000_s1028" type="#_x0000_t202" style="position:absolute;left:83;top:67;width:61036;height:35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366D6EC" w14:textId="77777777" w:rsidR="000D1E98" w:rsidRDefault="0081328E">
                        <w:pPr>
                          <w:spacing w:before="58" w:line="249" w:lineRule="auto"/>
                          <w:ind w:left="116" w:right="119"/>
                          <w:rPr>
                            <w:rFonts w:ascii="Arial MT" w:hAnsi="Arial MT"/>
                            <w:sz w:val="20"/>
                          </w:rPr>
                        </w:pPr>
                        <w:bookmarkStart w:id="4" w:name="Abstract_"/>
                        <w:bookmarkEnd w:id="4"/>
                        <w:r>
                          <w:rPr>
                            <w:rFonts w:ascii="Tahoma" w:hAnsi="Tahoma"/>
                            <w:b/>
                            <w:w w:val="90"/>
                            <w:sz w:val="20"/>
                          </w:rPr>
                          <w:t>Abstract</w:t>
                        </w:r>
                        <w:r>
                          <w:rPr>
                            <w:rFonts w:ascii="Tahoma" w:hAnsi="Tahoma"/>
                            <w:b/>
                            <w:spacing w:val="40"/>
                            <w:sz w:val="20"/>
                          </w:rPr>
                          <w:t xml:space="preserve"> </w:t>
                        </w:r>
                        <w:r>
                          <w:rPr>
                            <w:rFonts w:ascii="Arial MT" w:hAnsi="Arial MT"/>
                            <w:w w:val="90"/>
                            <w:sz w:val="20"/>
                          </w:rPr>
                          <w:t xml:space="preserve">Farber disease (FD; OMIM #228000), also known as Farber’s lipogranulomatosis, is a rare lysosomal storage disease caused by acid ceramidase deficiency. Clinically, FD is typically identified by a triad of symptoms: </w:t>
                        </w:r>
                        <w:r>
                          <w:rPr>
                            <w:rFonts w:ascii="Arial MT" w:hAnsi="Arial MT"/>
                            <w:spacing w:val="-6"/>
                            <w:sz w:val="20"/>
                          </w:rPr>
                          <w:t>subcutaneous</w:t>
                        </w:r>
                        <w:r>
                          <w:rPr>
                            <w:rFonts w:ascii="Arial MT" w:hAnsi="Arial MT"/>
                            <w:spacing w:val="-11"/>
                            <w:sz w:val="20"/>
                          </w:rPr>
                          <w:t xml:space="preserve"> </w:t>
                        </w:r>
                        <w:r>
                          <w:rPr>
                            <w:rFonts w:ascii="Arial MT" w:hAnsi="Arial MT"/>
                            <w:spacing w:val="-6"/>
                            <w:sz w:val="20"/>
                          </w:rPr>
                          <w:t>nodules,</w:t>
                        </w:r>
                        <w:r>
                          <w:rPr>
                            <w:rFonts w:ascii="Arial MT" w:hAnsi="Arial MT"/>
                            <w:spacing w:val="-11"/>
                            <w:sz w:val="20"/>
                          </w:rPr>
                          <w:t xml:space="preserve"> </w:t>
                        </w:r>
                        <w:r>
                          <w:rPr>
                            <w:rFonts w:ascii="Arial MT" w:hAnsi="Arial MT"/>
                            <w:spacing w:val="-6"/>
                            <w:sz w:val="20"/>
                          </w:rPr>
                          <w:t>joint</w:t>
                        </w:r>
                        <w:r>
                          <w:rPr>
                            <w:rFonts w:ascii="Arial MT" w:hAnsi="Arial MT"/>
                            <w:spacing w:val="-11"/>
                            <w:sz w:val="20"/>
                          </w:rPr>
                          <w:t xml:space="preserve"> </w:t>
                        </w:r>
                        <w:r>
                          <w:rPr>
                            <w:rFonts w:ascii="Arial MT" w:hAnsi="Arial MT"/>
                            <w:spacing w:val="-6"/>
                            <w:sz w:val="20"/>
                          </w:rPr>
                          <w:t>pain,</w:t>
                        </w:r>
                        <w:r>
                          <w:rPr>
                            <w:rFonts w:ascii="Arial MT" w:hAnsi="Arial MT"/>
                            <w:spacing w:val="-11"/>
                            <w:sz w:val="20"/>
                          </w:rPr>
                          <w:t xml:space="preserve"> </w:t>
                        </w:r>
                        <w:r>
                          <w:rPr>
                            <w:rFonts w:ascii="Arial MT" w:hAnsi="Arial MT"/>
                            <w:spacing w:val="-6"/>
                            <w:sz w:val="20"/>
                          </w:rPr>
                          <w:t>and</w:t>
                        </w:r>
                        <w:r>
                          <w:rPr>
                            <w:rFonts w:ascii="Arial MT" w:hAnsi="Arial MT"/>
                            <w:spacing w:val="-11"/>
                            <w:sz w:val="20"/>
                          </w:rPr>
                          <w:t xml:space="preserve"> </w:t>
                        </w:r>
                        <w:r>
                          <w:rPr>
                            <w:rFonts w:ascii="Arial MT" w:hAnsi="Arial MT"/>
                            <w:spacing w:val="-6"/>
                            <w:sz w:val="20"/>
                          </w:rPr>
                          <w:t>voice</w:t>
                        </w:r>
                        <w:r>
                          <w:rPr>
                            <w:rFonts w:ascii="Arial MT" w:hAnsi="Arial MT"/>
                            <w:spacing w:val="-11"/>
                            <w:sz w:val="20"/>
                          </w:rPr>
                          <w:t xml:space="preserve"> </w:t>
                        </w:r>
                        <w:r>
                          <w:rPr>
                            <w:rFonts w:ascii="Arial MT" w:hAnsi="Arial MT"/>
                            <w:spacing w:val="-6"/>
                            <w:sz w:val="20"/>
                          </w:rPr>
                          <w:t>hoarseness.</w:t>
                        </w:r>
                        <w:r>
                          <w:rPr>
                            <w:rFonts w:ascii="Arial MT" w:hAnsi="Arial MT"/>
                            <w:spacing w:val="-11"/>
                            <w:sz w:val="20"/>
                          </w:rPr>
                          <w:t xml:space="preserve"> </w:t>
                        </w:r>
                        <w:r>
                          <w:rPr>
                            <w:rFonts w:ascii="Arial MT" w:hAnsi="Arial MT"/>
                            <w:spacing w:val="-6"/>
                            <w:sz w:val="20"/>
                          </w:rPr>
                          <w:t>However,</w:t>
                        </w:r>
                        <w:r>
                          <w:rPr>
                            <w:rFonts w:ascii="Arial MT" w:hAnsi="Arial MT"/>
                            <w:spacing w:val="-11"/>
                            <w:sz w:val="20"/>
                          </w:rPr>
                          <w:t xml:space="preserve"> </w:t>
                        </w:r>
                        <w:r>
                          <w:rPr>
                            <w:rFonts w:ascii="Arial MT" w:hAnsi="Arial MT"/>
                            <w:spacing w:val="-6"/>
                            <w:sz w:val="20"/>
                          </w:rPr>
                          <w:t>diagnosing</w:t>
                        </w:r>
                        <w:r>
                          <w:rPr>
                            <w:rFonts w:ascii="Arial MT" w:hAnsi="Arial MT"/>
                            <w:spacing w:val="-11"/>
                            <w:sz w:val="20"/>
                          </w:rPr>
                          <w:t xml:space="preserve"> </w:t>
                        </w:r>
                        <w:r>
                          <w:rPr>
                            <w:rFonts w:ascii="Arial MT" w:hAnsi="Arial MT"/>
                            <w:spacing w:val="-6"/>
                            <w:sz w:val="20"/>
                          </w:rPr>
                          <w:t>mild</w:t>
                        </w:r>
                        <w:r>
                          <w:rPr>
                            <w:rFonts w:ascii="Arial MT" w:hAnsi="Arial MT"/>
                            <w:spacing w:val="-11"/>
                            <w:sz w:val="20"/>
                          </w:rPr>
                          <w:t xml:space="preserve"> </w:t>
                        </w:r>
                        <w:r>
                          <w:rPr>
                            <w:rFonts w:ascii="Arial MT" w:hAnsi="Arial MT"/>
                            <w:spacing w:val="-6"/>
                            <w:sz w:val="20"/>
                          </w:rPr>
                          <w:t>or</w:t>
                        </w:r>
                        <w:r>
                          <w:rPr>
                            <w:rFonts w:ascii="Arial MT" w:hAnsi="Arial MT"/>
                            <w:spacing w:val="-11"/>
                            <w:sz w:val="20"/>
                          </w:rPr>
                          <w:t xml:space="preserve"> </w:t>
                        </w:r>
                        <w:r>
                          <w:rPr>
                            <w:rFonts w:ascii="Arial MT" w:hAnsi="Arial MT"/>
                            <w:spacing w:val="-6"/>
                            <w:sz w:val="20"/>
                          </w:rPr>
                          <w:t>attenuated</w:t>
                        </w:r>
                        <w:r>
                          <w:rPr>
                            <w:rFonts w:ascii="Arial MT" w:hAnsi="Arial MT"/>
                            <w:spacing w:val="-11"/>
                            <w:sz w:val="20"/>
                          </w:rPr>
                          <w:t xml:space="preserve"> </w:t>
                        </w:r>
                        <w:r>
                          <w:rPr>
                            <w:rFonts w:ascii="Arial MT" w:hAnsi="Arial MT"/>
                            <w:spacing w:val="-6"/>
                            <w:sz w:val="20"/>
                          </w:rPr>
                          <w:t>variants</w:t>
                        </w:r>
                        <w:r>
                          <w:rPr>
                            <w:rFonts w:ascii="Arial MT" w:hAnsi="Arial MT"/>
                            <w:spacing w:val="-11"/>
                            <w:sz w:val="20"/>
                          </w:rPr>
                          <w:t xml:space="preserve"> </w:t>
                        </w:r>
                        <w:r>
                          <w:rPr>
                            <w:rFonts w:ascii="Arial MT" w:hAnsi="Arial MT"/>
                            <w:spacing w:val="-6"/>
                            <w:sz w:val="20"/>
                          </w:rPr>
                          <w:t>can</w:t>
                        </w:r>
                        <w:r>
                          <w:rPr>
                            <w:rFonts w:ascii="Arial MT" w:hAnsi="Arial MT"/>
                            <w:spacing w:val="-11"/>
                            <w:sz w:val="20"/>
                          </w:rPr>
                          <w:t xml:space="preserve"> </w:t>
                        </w:r>
                        <w:r>
                          <w:rPr>
                            <w:rFonts w:ascii="Arial MT" w:hAnsi="Arial MT"/>
                            <w:spacing w:val="-6"/>
                            <w:sz w:val="20"/>
                          </w:rPr>
                          <w:t xml:space="preserve">be </w:t>
                        </w:r>
                        <w:r>
                          <w:rPr>
                            <w:rFonts w:ascii="Arial MT" w:hAnsi="Arial MT"/>
                            <w:w w:val="90"/>
                            <w:sz w:val="20"/>
                          </w:rPr>
                          <w:t xml:space="preserve">difficult, as some symptoms may be absent or overlooked. In such cases, genetic testing is essential for confirming </w:t>
                        </w:r>
                        <w:r>
                          <w:rPr>
                            <w:rFonts w:ascii="Arial MT" w:hAnsi="Arial MT"/>
                            <w:spacing w:val="-2"/>
                            <w:sz w:val="20"/>
                          </w:rPr>
                          <w:t>the</w:t>
                        </w:r>
                        <w:r>
                          <w:rPr>
                            <w:rFonts w:ascii="Arial MT" w:hAnsi="Arial MT"/>
                            <w:spacing w:val="-12"/>
                            <w:sz w:val="20"/>
                          </w:rPr>
                          <w:t xml:space="preserve"> </w:t>
                        </w:r>
                        <w:r>
                          <w:rPr>
                            <w:rFonts w:ascii="Arial MT" w:hAnsi="Arial MT"/>
                            <w:spacing w:val="-2"/>
                            <w:sz w:val="20"/>
                          </w:rPr>
                          <w:t>diagnosis</w:t>
                        </w:r>
                        <w:r>
                          <w:rPr>
                            <w:rFonts w:ascii="Arial MT" w:hAnsi="Arial MT"/>
                            <w:spacing w:val="-12"/>
                            <w:sz w:val="20"/>
                          </w:rPr>
                          <w:t xml:space="preserve"> </w:t>
                        </w:r>
                        <w:r>
                          <w:rPr>
                            <w:rFonts w:ascii="Arial MT" w:hAnsi="Arial MT"/>
                            <w:spacing w:val="-2"/>
                            <w:sz w:val="20"/>
                          </w:rPr>
                          <w:t>and</w:t>
                        </w:r>
                        <w:r>
                          <w:rPr>
                            <w:rFonts w:ascii="Arial MT" w:hAnsi="Arial MT"/>
                            <w:spacing w:val="-12"/>
                            <w:sz w:val="20"/>
                          </w:rPr>
                          <w:t xml:space="preserve"> </w:t>
                        </w:r>
                        <w:r>
                          <w:rPr>
                            <w:rFonts w:ascii="Arial MT" w:hAnsi="Arial MT"/>
                            <w:spacing w:val="-2"/>
                            <w:sz w:val="20"/>
                          </w:rPr>
                          <w:t>enabling</w:t>
                        </w:r>
                        <w:r>
                          <w:rPr>
                            <w:rFonts w:ascii="Arial MT" w:hAnsi="Arial MT"/>
                            <w:spacing w:val="-12"/>
                            <w:sz w:val="20"/>
                          </w:rPr>
                          <w:t xml:space="preserve"> </w:t>
                        </w:r>
                        <w:r>
                          <w:rPr>
                            <w:rFonts w:ascii="Arial MT" w:hAnsi="Arial MT"/>
                            <w:spacing w:val="-2"/>
                            <w:sz w:val="20"/>
                          </w:rPr>
                          <w:t>prenatal</w:t>
                        </w:r>
                        <w:r>
                          <w:rPr>
                            <w:rFonts w:ascii="Arial MT" w:hAnsi="Arial MT"/>
                            <w:spacing w:val="-12"/>
                            <w:sz w:val="20"/>
                          </w:rPr>
                          <w:t xml:space="preserve"> </w:t>
                        </w:r>
                        <w:r>
                          <w:rPr>
                            <w:rFonts w:ascii="Arial MT" w:hAnsi="Arial MT"/>
                            <w:spacing w:val="-2"/>
                            <w:sz w:val="20"/>
                          </w:rPr>
                          <w:t>diagnosis.</w:t>
                        </w:r>
                      </w:p>
                      <w:p w14:paraId="7B5011E5" w14:textId="77777777" w:rsidR="000D1E98" w:rsidRDefault="0081328E">
                        <w:pPr>
                          <w:spacing w:before="51" w:line="249" w:lineRule="auto"/>
                          <w:ind w:left="116" w:right="119"/>
                          <w:rPr>
                            <w:rFonts w:ascii="Arial MT"/>
                            <w:sz w:val="20"/>
                          </w:rPr>
                        </w:pPr>
                        <w:bookmarkStart w:id="5" w:name="Case_presentation_"/>
                        <w:bookmarkEnd w:id="5"/>
                        <w:r>
                          <w:rPr>
                            <w:rFonts w:ascii="Tahoma"/>
                            <w:b/>
                            <w:w w:val="90"/>
                            <w:sz w:val="20"/>
                          </w:rPr>
                          <w:t>Case</w:t>
                        </w:r>
                        <w:r>
                          <w:rPr>
                            <w:rFonts w:ascii="Tahoma"/>
                            <w:b/>
                            <w:spacing w:val="-9"/>
                            <w:w w:val="90"/>
                            <w:sz w:val="20"/>
                          </w:rPr>
                          <w:t xml:space="preserve"> </w:t>
                        </w:r>
                        <w:r>
                          <w:rPr>
                            <w:rFonts w:ascii="Tahoma"/>
                            <w:b/>
                            <w:w w:val="90"/>
                            <w:sz w:val="20"/>
                          </w:rPr>
                          <w:t>presentation</w:t>
                        </w:r>
                        <w:r>
                          <w:rPr>
                            <w:rFonts w:ascii="Tahoma"/>
                            <w:b/>
                            <w:spacing w:val="40"/>
                            <w:sz w:val="20"/>
                          </w:rPr>
                          <w:t xml:space="preserve"> </w:t>
                        </w:r>
                        <w:r>
                          <w:rPr>
                            <w:rFonts w:ascii="Arial MT"/>
                            <w:w w:val="90"/>
                            <w:sz w:val="20"/>
                          </w:rPr>
                          <w:t>A</w:t>
                        </w:r>
                        <w:r>
                          <w:rPr>
                            <w:rFonts w:ascii="Arial MT"/>
                            <w:spacing w:val="-3"/>
                            <w:w w:val="90"/>
                            <w:sz w:val="20"/>
                          </w:rPr>
                          <w:t xml:space="preserve"> </w:t>
                        </w:r>
                        <w:r>
                          <w:rPr>
                            <w:rFonts w:ascii="Arial MT"/>
                            <w:w w:val="90"/>
                            <w:sz w:val="20"/>
                          </w:rPr>
                          <w:t>couple</w:t>
                        </w:r>
                        <w:r>
                          <w:rPr>
                            <w:rFonts w:ascii="Arial MT"/>
                            <w:spacing w:val="-3"/>
                            <w:w w:val="90"/>
                            <w:sz w:val="20"/>
                          </w:rPr>
                          <w:t xml:space="preserve"> </w:t>
                        </w:r>
                        <w:r>
                          <w:rPr>
                            <w:rFonts w:ascii="Arial MT"/>
                            <w:w w:val="90"/>
                            <w:sz w:val="20"/>
                          </w:rPr>
                          <w:t>presented</w:t>
                        </w:r>
                        <w:r>
                          <w:rPr>
                            <w:rFonts w:ascii="Arial MT"/>
                            <w:spacing w:val="-3"/>
                            <w:w w:val="90"/>
                            <w:sz w:val="20"/>
                          </w:rPr>
                          <w:t xml:space="preserve"> </w:t>
                        </w:r>
                        <w:r>
                          <w:rPr>
                            <w:rFonts w:ascii="Arial MT"/>
                            <w:w w:val="90"/>
                            <w:sz w:val="20"/>
                          </w:rPr>
                          <w:t>with</w:t>
                        </w:r>
                        <w:r>
                          <w:rPr>
                            <w:rFonts w:ascii="Arial MT"/>
                            <w:spacing w:val="-3"/>
                            <w:w w:val="90"/>
                            <w:sz w:val="20"/>
                          </w:rPr>
                          <w:t xml:space="preserve"> </w:t>
                        </w:r>
                        <w:r>
                          <w:rPr>
                            <w:rFonts w:ascii="Arial MT"/>
                            <w:w w:val="90"/>
                            <w:sz w:val="20"/>
                          </w:rPr>
                          <w:t>a</w:t>
                        </w:r>
                        <w:r>
                          <w:rPr>
                            <w:rFonts w:ascii="Arial MT"/>
                            <w:spacing w:val="-3"/>
                            <w:w w:val="90"/>
                            <w:sz w:val="20"/>
                          </w:rPr>
                          <w:t xml:space="preserve"> </w:t>
                        </w:r>
                        <w:r>
                          <w:rPr>
                            <w:rFonts w:ascii="Arial MT"/>
                            <w:w w:val="90"/>
                            <w:sz w:val="20"/>
                          </w:rPr>
                          <w:t>history</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losing</w:t>
                        </w:r>
                        <w:r>
                          <w:rPr>
                            <w:rFonts w:ascii="Arial MT"/>
                            <w:spacing w:val="-3"/>
                            <w:w w:val="90"/>
                            <w:sz w:val="20"/>
                          </w:rPr>
                          <w:t xml:space="preserve"> </w:t>
                        </w:r>
                        <w:r>
                          <w:rPr>
                            <w:rFonts w:ascii="Arial MT"/>
                            <w:w w:val="90"/>
                            <w:sz w:val="20"/>
                          </w:rPr>
                          <w:t>two</w:t>
                        </w:r>
                        <w:r>
                          <w:rPr>
                            <w:rFonts w:ascii="Arial MT"/>
                            <w:spacing w:val="-3"/>
                            <w:w w:val="90"/>
                            <w:sz w:val="20"/>
                          </w:rPr>
                          <w:t xml:space="preserve"> </w:t>
                        </w:r>
                        <w:r>
                          <w:rPr>
                            <w:rFonts w:ascii="Arial MT"/>
                            <w:w w:val="90"/>
                            <w:sz w:val="20"/>
                          </w:rPr>
                          <w:t>children</w:t>
                        </w:r>
                        <w:r>
                          <w:rPr>
                            <w:rFonts w:ascii="Arial MT"/>
                            <w:spacing w:val="-3"/>
                            <w:w w:val="90"/>
                            <w:sz w:val="20"/>
                          </w:rPr>
                          <w:t xml:space="preserve"> </w:t>
                        </w:r>
                        <w:r>
                          <w:rPr>
                            <w:rFonts w:ascii="Arial MT"/>
                            <w:w w:val="90"/>
                            <w:sz w:val="20"/>
                          </w:rPr>
                          <w:t>at</w:t>
                        </w:r>
                        <w:r>
                          <w:rPr>
                            <w:rFonts w:ascii="Arial MT"/>
                            <w:spacing w:val="-3"/>
                            <w:w w:val="90"/>
                            <w:sz w:val="20"/>
                          </w:rPr>
                          <w:t xml:space="preserve"> </w:t>
                        </w:r>
                        <w:r>
                          <w:rPr>
                            <w:rFonts w:ascii="Arial MT"/>
                            <w:w w:val="90"/>
                            <w:sz w:val="20"/>
                          </w:rPr>
                          <w:t>1.5</w:t>
                        </w:r>
                        <w:r>
                          <w:rPr>
                            <w:rFonts w:ascii="Arial MT"/>
                            <w:spacing w:val="-3"/>
                            <w:w w:val="90"/>
                            <w:sz w:val="20"/>
                          </w:rPr>
                          <w:t xml:space="preserve"> </w:t>
                        </w:r>
                        <w:r>
                          <w:rPr>
                            <w:rFonts w:ascii="Arial MT"/>
                            <w:w w:val="90"/>
                            <w:sz w:val="20"/>
                          </w:rPr>
                          <w:t>years</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age,</w:t>
                        </w:r>
                        <w:r>
                          <w:rPr>
                            <w:rFonts w:ascii="Arial MT"/>
                            <w:spacing w:val="-3"/>
                            <w:w w:val="90"/>
                            <w:sz w:val="20"/>
                          </w:rPr>
                          <w:t xml:space="preserve"> </w:t>
                        </w:r>
                        <w:r>
                          <w:rPr>
                            <w:rFonts w:ascii="Arial MT"/>
                            <w:w w:val="90"/>
                            <w:sz w:val="20"/>
                          </w:rPr>
                          <w:t>both</w:t>
                        </w:r>
                        <w:r>
                          <w:rPr>
                            <w:rFonts w:ascii="Arial MT"/>
                            <w:spacing w:val="-3"/>
                            <w:w w:val="90"/>
                            <w:sz w:val="20"/>
                          </w:rPr>
                          <w:t xml:space="preserve"> </w:t>
                        </w:r>
                        <w:r>
                          <w:rPr>
                            <w:rFonts w:ascii="Arial MT"/>
                            <w:w w:val="90"/>
                            <w:sz w:val="20"/>
                          </w:rPr>
                          <w:t>of</w:t>
                        </w:r>
                        <w:r>
                          <w:rPr>
                            <w:rFonts w:ascii="Arial MT"/>
                            <w:spacing w:val="-3"/>
                            <w:w w:val="90"/>
                            <w:sz w:val="20"/>
                          </w:rPr>
                          <w:t xml:space="preserve"> </w:t>
                        </w:r>
                        <w:r>
                          <w:rPr>
                            <w:rFonts w:ascii="Arial MT"/>
                            <w:w w:val="90"/>
                            <w:sz w:val="20"/>
                          </w:rPr>
                          <w:t>whom</w:t>
                        </w:r>
                        <w:r>
                          <w:rPr>
                            <w:rFonts w:ascii="Arial MT"/>
                            <w:spacing w:val="-3"/>
                            <w:w w:val="90"/>
                            <w:sz w:val="20"/>
                          </w:rPr>
                          <w:t xml:space="preserve"> </w:t>
                        </w:r>
                        <w:proofErr w:type="spellStart"/>
                        <w:r>
                          <w:rPr>
                            <w:rFonts w:ascii="Arial MT"/>
                            <w:w w:val="90"/>
                            <w:sz w:val="20"/>
                          </w:rPr>
                          <w:t>exhib</w:t>
                        </w:r>
                        <w:proofErr w:type="spellEnd"/>
                        <w:r>
                          <w:rPr>
                            <w:rFonts w:ascii="Arial MT"/>
                            <w:w w:val="90"/>
                            <w:sz w:val="20"/>
                          </w:rPr>
                          <w:t xml:space="preserve">- </w:t>
                        </w:r>
                        <w:proofErr w:type="spellStart"/>
                        <w:r>
                          <w:rPr>
                            <w:rFonts w:ascii="Arial MT"/>
                            <w:w w:val="90"/>
                            <w:sz w:val="20"/>
                          </w:rPr>
                          <w:t>ited</w:t>
                        </w:r>
                        <w:proofErr w:type="spellEnd"/>
                        <w:r>
                          <w:rPr>
                            <w:rFonts w:ascii="Arial MT"/>
                            <w:w w:val="90"/>
                            <w:sz w:val="20"/>
                          </w:rPr>
                          <w:t xml:space="preserve"> severe developmental delay, hypotonia, weak cry, and progressive skin lesions. Neither child underwent genetic testing, and no DNA samples were preserved. Subsequent parental carrier screening identified a heterozygous</w:t>
                        </w:r>
                      </w:p>
                      <w:p w14:paraId="49CB6930" w14:textId="77777777" w:rsidR="000D1E98" w:rsidRDefault="0081328E">
                        <w:pPr>
                          <w:spacing w:before="2" w:line="247" w:lineRule="auto"/>
                          <w:ind w:left="116" w:right="449"/>
                          <w:rPr>
                            <w:rFonts w:ascii="Arial MT" w:hAnsi="Arial MT"/>
                            <w:sz w:val="20"/>
                          </w:rPr>
                        </w:pPr>
                        <w:r>
                          <w:rPr>
                            <w:rFonts w:ascii="Arial MT" w:hAnsi="Arial MT"/>
                            <w:w w:val="90"/>
                            <w:sz w:val="20"/>
                          </w:rPr>
                          <w:t>variant</w:t>
                        </w:r>
                        <w:r>
                          <w:rPr>
                            <w:rFonts w:ascii="Arial MT" w:hAnsi="Arial MT"/>
                            <w:spacing w:val="-9"/>
                            <w:w w:val="90"/>
                            <w:sz w:val="20"/>
                          </w:rPr>
                          <w:t xml:space="preserve"> </w:t>
                        </w:r>
                        <w:r>
                          <w:rPr>
                            <w:rFonts w:ascii="Arial MT" w:hAnsi="Arial MT"/>
                            <w:w w:val="90"/>
                            <w:sz w:val="20"/>
                          </w:rPr>
                          <w:t>of</w:t>
                        </w:r>
                        <w:r>
                          <w:rPr>
                            <w:rFonts w:ascii="Arial MT" w:hAnsi="Arial MT"/>
                            <w:spacing w:val="-8"/>
                            <w:w w:val="90"/>
                            <w:sz w:val="20"/>
                          </w:rPr>
                          <w:t xml:space="preserve"> </w:t>
                        </w:r>
                        <w:r>
                          <w:rPr>
                            <w:rFonts w:ascii="Arial MT" w:hAnsi="Arial MT"/>
                            <w:w w:val="90"/>
                            <w:sz w:val="20"/>
                          </w:rPr>
                          <w:t>uncertain</w:t>
                        </w:r>
                        <w:r>
                          <w:rPr>
                            <w:rFonts w:ascii="Arial MT" w:hAnsi="Arial MT"/>
                            <w:spacing w:val="-8"/>
                            <w:w w:val="90"/>
                            <w:sz w:val="20"/>
                          </w:rPr>
                          <w:t xml:space="preserve"> </w:t>
                        </w:r>
                        <w:r>
                          <w:rPr>
                            <w:rFonts w:ascii="Arial MT" w:hAnsi="Arial MT"/>
                            <w:w w:val="90"/>
                            <w:sz w:val="20"/>
                          </w:rPr>
                          <w:t>significance</w:t>
                        </w:r>
                        <w:r>
                          <w:rPr>
                            <w:rFonts w:ascii="Arial MT" w:hAnsi="Arial MT"/>
                            <w:spacing w:val="-9"/>
                            <w:w w:val="90"/>
                            <w:sz w:val="20"/>
                          </w:rPr>
                          <w:t xml:space="preserve"> </w:t>
                        </w:r>
                        <w:r>
                          <w:rPr>
                            <w:rFonts w:ascii="Arial MT" w:hAnsi="Arial MT"/>
                            <w:w w:val="90"/>
                            <w:sz w:val="20"/>
                          </w:rPr>
                          <w:t>(VUS)</w:t>
                        </w:r>
                        <w:r>
                          <w:rPr>
                            <w:rFonts w:ascii="Arial MT" w:hAnsi="Arial MT"/>
                            <w:spacing w:val="-8"/>
                            <w:w w:val="90"/>
                            <w:sz w:val="20"/>
                          </w:rPr>
                          <w:t xml:space="preserve"> </w:t>
                        </w:r>
                        <w:r>
                          <w:rPr>
                            <w:rFonts w:ascii="Arial MT" w:hAnsi="Arial MT"/>
                            <w:w w:val="90"/>
                            <w:sz w:val="20"/>
                          </w:rPr>
                          <w:t>in</w:t>
                        </w:r>
                        <w:r>
                          <w:rPr>
                            <w:rFonts w:ascii="Arial MT" w:hAnsi="Arial MT"/>
                            <w:spacing w:val="-8"/>
                            <w:w w:val="90"/>
                            <w:sz w:val="20"/>
                          </w:rPr>
                          <w:t xml:space="preserve"> </w:t>
                        </w:r>
                        <w:r>
                          <w:rPr>
                            <w:rFonts w:ascii="Arial MT" w:hAnsi="Arial MT"/>
                            <w:w w:val="90"/>
                            <w:sz w:val="20"/>
                          </w:rPr>
                          <w:t>the</w:t>
                        </w:r>
                        <w:r>
                          <w:rPr>
                            <w:rFonts w:ascii="Arial MT" w:hAnsi="Arial MT"/>
                            <w:spacing w:val="-9"/>
                            <w:w w:val="90"/>
                            <w:sz w:val="20"/>
                          </w:rPr>
                          <w:t xml:space="preserve"> </w:t>
                        </w:r>
                        <w:r>
                          <w:rPr>
                            <w:rFonts w:ascii="Trebuchet MS" w:hAnsi="Trebuchet MS"/>
                            <w:i/>
                            <w:w w:val="90"/>
                            <w:sz w:val="20"/>
                          </w:rPr>
                          <w:t>ASAH1</w:t>
                        </w:r>
                        <w:r>
                          <w:rPr>
                            <w:rFonts w:ascii="Trebuchet MS" w:hAnsi="Trebuchet MS"/>
                            <w:i/>
                            <w:spacing w:val="-11"/>
                            <w:w w:val="90"/>
                            <w:sz w:val="20"/>
                          </w:rPr>
                          <w:t xml:space="preserve"> </w:t>
                        </w:r>
                        <w:r>
                          <w:rPr>
                            <w:rFonts w:ascii="Arial MT" w:hAnsi="Arial MT"/>
                            <w:w w:val="90"/>
                            <w:sz w:val="20"/>
                          </w:rPr>
                          <w:t>(N-</w:t>
                        </w:r>
                        <w:proofErr w:type="spellStart"/>
                        <w:r>
                          <w:rPr>
                            <w:rFonts w:ascii="Arial MT" w:hAnsi="Arial MT"/>
                            <w:w w:val="90"/>
                            <w:sz w:val="20"/>
                          </w:rPr>
                          <w:t>Acylsphingosine</w:t>
                        </w:r>
                        <w:proofErr w:type="spellEnd"/>
                        <w:r>
                          <w:rPr>
                            <w:rFonts w:ascii="Arial MT" w:hAnsi="Arial MT"/>
                            <w:spacing w:val="-8"/>
                            <w:w w:val="90"/>
                            <w:sz w:val="20"/>
                          </w:rPr>
                          <w:t xml:space="preserve"> </w:t>
                        </w:r>
                        <w:r>
                          <w:rPr>
                            <w:rFonts w:ascii="Arial MT" w:hAnsi="Arial MT"/>
                            <w:w w:val="90"/>
                            <w:sz w:val="20"/>
                          </w:rPr>
                          <w:t>Amidohydrolase</w:t>
                        </w:r>
                        <w:r>
                          <w:rPr>
                            <w:rFonts w:ascii="Arial MT" w:hAnsi="Arial MT"/>
                            <w:spacing w:val="-8"/>
                            <w:w w:val="90"/>
                            <w:sz w:val="20"/>
                          </w:rPr>
                          <w:t xml:space="preserve"> </w:t>
                        </w:r>
                        <w:r>
                          <w:rPr>
                            <w:rFonts w:ascii="Arial MT" w:hAnsi="Arial MT"/>
                            <w:w w:val="90"/>
                            <w:sz w:val="20"/>
                          </w:rPr>
                          <w:t>1)</w:t>
                        </w:r>
                        <w:r>
                          <w:rPr>
                            <w:rFonts w:ascii="Arial MT" w:hAnsi="Arial MT"/>
                            <w:spacing w:val="-9"/>
                            <w:w w:val="90"/>
                            <w:sz w:val="20"/>
                          </w:rPr>
                          <w:t xml:space="preserve"> </w:t>
                        </w:r>
                        <w:r>
                          <w:rPr>
                            <w:rFonts w:ascii="Arial MT" w:hAnsi="Arial MT"/>
                            <w:w w:val="90"/>
                            <w:sz w:val="20"/>
                          </w:rPr>
                          <w:t>(OMIM</w:t>
                        </w:r>
                        <w:r>
                          <w:rPr>
                            <w:rFonts w:ascii="Arial MT" w:hAnsi="Arial MT"/>
                            <w:spacing w:val="-8"/>
                            <w:w w:val="90"/>
                            <w:sz w:val="20"/>
                          </w:rPr>
                          <w:t xml:space="preserve"> </w:t>
                        </w:r>
                        <w:r>
                          <w:rPr>
                            <w:rFonts w:ascii="Arial MT" w:hAnsi="Arial MT"/>
                            <w:w w:val="90"/>
                            <w:sz w:val="20"/>
                          </w:rPr>
                          <w:t>#613468)</w:t>
                        </w:r>
                        <w:r>
                          <w:rPr>
                            <w:rFonts w:ascii="Arial MT" w:hAnsi="Arial MT"/>
                            <w:spacing w:val="-8"/>
                            <w:w w:val="90"/>
                            <w:sz w:val="20"/>
                          </w:rPr>
                          <w:t xml:space="preserve"> </w:t>
                        </w:r>
                        <w:r>
                          <w:rPr>
                            <w:rFonts w:ascii="Arial MT" w:hAnsi="Arial MT"/>
                            <w:w w:val="90"/>
                            <w:sz w:val="20"/>
                          </w:rPr>
                          <w:t>gene in</w:t>
                        </w:r>
                        <w:r>
                          <w:rPr>
                            <w:rFonts w:ascii="Arial MT" w:hAnsi="Arial MT"/>
                            <w:spacing w:val="-3"/>
                            <w:w w:val="90"/>
                            <w:sz w:val="20"/>
                          </w:rPr>
                          <w:t xml:space="preserve"> </w:t>
                        </w:r>
                        <w:r>
                          <w:rPr>
                            <w:rFonts w:ascii="Arial MT" w:hAnsi="Arial MT"/>
                            <w:w w:val="90"/>
                            <w:sz w:val="20"/>
                          </w:rPr>
                          <w:t>both</w:t>
                        </w:r>
                        <w:r>
                          <w:rPr>
                            <w:rFonts w:ascii="Arial MT" w:hAnsi="Arial MT"/>
                            <w:spacing w:val="-2"/>
                            <w:w w:val="90"/>
                            <w:sz w:val="20"/>
                          </w:rPr>
                          <w:t xml:space="preserve"> </w:t>
                        </w:r>
                        <w:r>
                          <w:rPr>
                            <w:rFonts w:ascii="Arial MT" w:hAnsi="Arial MT"/>
                            <w:w w:val="90"/>
                            <w:sz w:val="20"/>
                          </w:rPr>
                          <w:t>parents.</w:t>
                        </w:r>
                        <w:r>
                          <w:rPr>
                            <w:rFonts w:ascii="Arial MT" w:hAnsi="Arial MT"/>
                            <w:spacing w:val="-3"/>
                            <w:w w:val="90"/>
                            <w:sz w:val="20"/>
                          </w:rPr>
                          <w:t xml:space="preserve"> </w:t>
                        </w:r>
                        <w:r>
                          <w:rPr>
                            <w:rFonts w:ascii="Arial MT" w:hAnsi="Arial MT"/>
                            <w:w w:val="90"/>
                            <w:sz w:val="20"/>
                          </w:rPr>
                          <w:t>Exome</w:t>
                        </w:r>
                        <w:r>
                          <w:rPr>
                            <w:rFonts w:ascii="Arial MT" w:hAnsi="Arial MT"/>
                            <w:spacing w:val="-2"/>
                            <w:w w:val="90"/>
                            <w:sz w:val="20"/>
                          </w:rPr>
                          <w:t xml:space="preserve"> </w:t>
                        </w:r>
                        <w:r>
                          <w:rPr>
                            <w:rFonts w:ascii="Arial MT" w:hAnsi="Arial MT"/>
                            <w:w w:val="90"/>
                            <w:sz w:val="20"/>
                          </w:rPr>
                          <w:t>sequencing</w:t>
                        </w:r>
                        <w:r>
                          <w:rPr>
                            <w:rFonts w:ascii="Arial MT" w:hAnsi="Arial MT"/>
                            <w:spacing w:val="-3"/>
                            <w:w w:val="90"/>
                            <w:sz w:val="20"/>
                          </w:rPr>
                          <w:t xml:space="preserve"> </w:t>
                        </w:r>
                        <w:r>
                          <w:rPr>
                            <w:rFonts w:ascii="Arial MT" w:hAnsi="Arial MT"/>
                            <w:w w:val="90"/>
                            <w:sz w:val="20"/>
                          </w:rPr>
                          <w:t>was</w:t>
                        </w:r>
                        <w:r>
                          <w:rPr>
                            <w:rFonts w:ascii="Arial MT" w:hAnsi="Arial MT"/>
                            <w:spacing w:val="-2"/>
                            <w:w w:val="90"/>
                            <w:sz w:val="20"/>
                          </w:rPr>
                          <w:t xml:space="preserve"> </w:t>
                        </w:r>
                        <w:r>
                          <w:rPr>
                            <w:rFonts w:ascii="Arial MT" w:hAnsi="Arial MT"/>
                            <w:w w:val="90"/>
                            <w:sz w:val="20"/>
                          </w:rPr>
                          <w:t>later</w:t>
                        </w:r>
                        <w:r>
                          <w:rPr>
                            <w:rFonts w:ascii="Arial MT" w:hAnsi="Arial MT"/>
                            <w:spacing w:val="-3"/>
                            <w:w w:val="90"/>
                            <w:sz w:val="20"/>
                          </w:rPr>
                          <w:t xml:space="preserve"> </w:t>
                        </w:r>
                        <w:r>
                          <w:rPr>
                            <w:rFonts w:ascii="Arial MT" w:hAnsi="Arial MT"/>
                            <w:w w:val="90"/>
                            <w:sz w:val="20"/>
                          </w:rPr>
                          <w:t>performed</w:t>
                        </w:r>
                        <w:r>
                          <w:rPr>
                            <w:rFonts w:ascii="Arial MT" w:hAnsi="Arial MT"/>
                            <w:spacing w:val="-2"/>
                            <w:w w:val="90"/>
                            <w:sz w:val="20"/>
                          </w:rPr>
                          <w:t xml:space="preserve"> </w:t>
                        </w:r>
                        <w:r>
                          <w:rPr>
                            <w:rFonts w:ascii="Arial MT" w:hAnsi="Arial MT"/>
                            <w:w w:val="90"/>
                            <w:sz w:val="20"/>
                          </w:rPr>
                          <w:t>on</w:t>
                        </w:r>
                        <w:r>
                          <w:rPr>
                            <w:rFonts w:ascii="Arial MT" w:hAnsi="Arial MT"/>
                            <w:spacing w:val="-3"/>
                            <w:w w:val="90"/>
                            <w:sz w:val="20"/>
                          </w:rPr>
                          <w:t xml:space="preserve"> </w:t>
                        </w:r>
                        <w:r>
                          <w:rPr>
                            <w:rFonts w:ascii="Arial MT" w:hAnsi="Arial MT"/>
                            <w:w w:val="90"/>
                            <w:sz w:val="20"/>
                          </w:rPr>
                          <w:t>the</w:t>
                        </w:r>
                        <w:r>
                          <w:rPr>
                            <w:rFonts w:ascii="Arial MT" w:hAnsi="Arial MT"/>
                            <w:spacing w:val="-2"/>
                            <w:w w:val="90"/>
                            <w:sz w:val="20"/>
                          </w:rPr>
                          <w:t xml:space="preserve"> </w:t>
                        </w:r>
                        <w:r>
                          <w:rPr>
                            <w:rFonts w:ascii="Arial MT" w:hAnsi="Arial MT"/>
                            <w:w w:val="90"/>
                            <w:sz w:val="20"/>
                          </w:rPr>
                          <w:t>couple’s</w:t>
                        </w:r>
                        <w:r>
                          <w:rPr>
                            <w:rFonts w:ascii="Arial MT" w:hAnsi="Arial MT"/>
                            <w:spacing w:val="-3"/>
                            <w:w w:val="90"/>
                            <w:sz w:val="20"/>
                          </w:rPr>
                          <w:t xml:space="preserve"> </w:t>
                        </w:r>
                        <w:r>
                          <w:rPr>
                            <w:rFonts w:ascii="Arial MT" w:hAnsi="Arial MT"/>
                            <w:w w:val="90"/>
                            <w:sz w:val="20"/>
                          </w:rPr>
                          <w:t>third</w:t>
                        </w:r>
                        <w:r>
                          <w:rPr>
                            <w:rFonts w:ascii="Arial MT" w:hAnsi="Arial MT"/>
                            <w:spacing w:val="-2"/>
                            <w:w w:val="90"/>
                            <w:sz w:val="20"/>
                          </w:rPr>
                          <w:t xml:space="preserve"> </w:t>
                        </w:r>
                        <w:r>
                          <w:rPr>
                            <w:rFonts w:ascii="Arial MT" w:hAnsi="Arial MT"/>
                            <w:w w:val="90"/>
                            <w:sz w:val="20"/>
                          </w:rPr>
                          <w:t>affected</w:t>
                        </w:r>
                        <w:r>
                          <w:rPr>
                            <w:rFonts w:ascii="Arial MT" w:hAnsi="Arial MT"/>
                            <w:spacing w:val="-3"/>
                            <w:w w:val="90"/>
                            <w:sz w:val="20"/>
                          </w:rPr>
                          <w:t xml:space="preserve"> </w:t>
                        </w:r>
                        <w:r>
                          <w:rPr>
                            <w:rFonts w:ascii="Arial MT" w:hAnsi="Arial MT"/>
                            <w:w w:val="90"/>
                            <w:sz w:val="20"/>
                          </w:rPr>
                          <w:t>child,</w:t>
                        </w:r>
                        <w:r>
                          <w:rPr>
                            <w:rFonts w:ascii="Arial MT" w:hAnsi="Arial MT"/>
                            <w:spacing w:val="-2"/>
                            <w:w w:val="90"/>
                            <w:sz w:val="20"/>
                          </w:rPr>
                          <w:t xml:space="preserve"> </w:t>
                        </w:r>
                        <w:r>
                          <w:rPr>
                            <w:rFonts w:ascii="Arial MT" w:hAnsi="Arial MT"/>
                            <w:w w:val="90"/>
                            <w:sz w:val="20"/>
                          </w:rPr>
                          <w:t>revealing</w:t>
                        </w:r>
                        <w:r>
                          <w:rPr>
                            <w:rFonts w:ascii="Arial MT" w:hAnsi="Arial MT"/>
                            <w:spacing w:val="-3"/>
                            <w:w w:val="90"/>
                            <w:sz w:val="20"/>
                          </w:rPr>
                          <w:t xml:space="preserve"> </w:t>
                        </w:r>
                        <w:r>
                          <w:rPr>
                            <w:rFonts w:ascii="Arial MT" w:hAnsi="Arial MT"/>
                            <w:spacing w:val="-2"/>
                            <w:w w:val="90"/>
                            <w:sz w:val="20"/>
                          </w:rPr>
                          <w:t>compound</w:t>
                        </w:r>
                      </w:p>
                      <w:p w14:paraId="1B8F3EF7" w14:textId="77777777" w:rsidR="000D1E98" w:rsidRDefault="0081328E">
                        <w:pPr>
                          <w:spacing w:before="4" w:line="249" w:lineRule="auto"/>
                          <w:ind w:left="116" w:right="119"/>
                          <w:rPr>
                            <w:rFonts w:ascii="Arial MT" w:hAnsi="Arial MT"/>
                            <w:sz w:val="20"/>
                          </w:rPr>
                        </w:pPr>
                        <w:r>
                          <w:rPr>
                            <w:rFonts w:ascii="Arial MT" w:hAnsi="Arial MT"/>
                            <w:w w:val="90"/>
                            <w:sz w:val="20"/>
                          </w:rPr>
                          <w:t xml:space="preserve">heterozygous variants in the </w:t>
                        </w:r>
                        <w:r>
                          <w:rPr>
                            <w:rFonts w:ascii="Trebuchet MS" w:hAnsi="Trebuchet MS"/>
                            <w:i/>
                            <w:w w:val="90"/>
                            <w:sz w:val="20"/>
                          </w:rPr>
                          <w:t>ASAH1</w:t>
                        </w:r>
                        <w:r>
                          <w:rPr>
                            <w:rFonts w:ascii="Trebuchet MS" w:hAnsi="Trebuchet MS"/>
                            <w:i/>
                            <w:spacing w:val="-2"/>
                            <w:w w:val="90"/>
                            <w:sz w:val="20"/>
                          </w:rPr>
                          <w:t xml:space="preserve"> </w:t>
                        </w:r>
                        <w:r>
                          <w:rPr>
                            <w:rFonts w:ascii="Arial MT" w:hAnsi="Arial MT"/>
                            <w:w w:val="90"/>
                            <w:sz w:val="20"/>
                          </w:rPr>
                          <w:t>gene, consistent with those found in the parents.</w:t>
                        </w:r>
                        <w:r>
                          <w:rPr>
                            <w:rFonts w:ascii="Arial MT" w:hAnsi="Arial MT"/>
                            <w:spacing w:val="-8"/>
                            <w:w w:val="90"/>
                            <w:sz w:val="20"/>
                          </w:rPr>
                          <w:t xml:space="preserve"> </w:t>
                        </w:r>
                        <w:r>
                          <w:rPr>
                            <w:rFonts w:ascii="Arial MT" w:hAnsi="Arial MT"/>
                            <w:w w:val="90"/>
                            <w:sz w:val="20"/>
                          </w:rPr>
                          <w:t xml:space="preserve">This case presented with </w:t>
                        </w:r>
                        <w:proofErr w:type="spellStart"/>
                        <w:r>
                          <w:rPr>
                            <w:rFonts w:ascii="Arial MT" w:hAnsi="Arial MT"/>
                            <w:w w:val="90"/>
                            <w:sz w:val="20"/>
                          </w:rPr>
                          <w:t>atypi</w:t>
                        </w:r>
                        <w:proofErr w:type="spellEnd"/>
                        <w:r>
                          <w:rPr>
                            <w:rFonts w:ascii="Arial MT" w:hAnsi="Arial MT"/>
                            <w:w w:val="90"/>
                            <w:sz w:val="20"/>
                          </w:rPr>
                          <w:t xml:space="preserve">- </w:t>
                        </w:r>
                        <w:proofErr w:type="spellStart"/>
                        <w:r>
                          <w:rPr>
                            <w:rFonts w:ascii="Arial MT" w:hAnsi="Arial MT"/>
                            <w:w w:val="90"/>
                            <w:sz w:val="20"/>
                          </w:rPr>
                          <w:t>cal</w:t>
                        </w:r>
                        <w:proofErr w:type="spellEnd"/>
                        <w:r>
                          <w:rPr>
                            <w:rFonts w:ascii="Arial MT" w:hAnsi="Arial MT"/>
                            <w:w w:val="90"/>
                            <w:sz w:val="20"/>
                          </w:rPr>
                          <w:t xml:space="preserve"> manifestations of FD, necessitating comprehensive investigations, including laboratory tests, radiological assess- </w:t>
                        </w:r>
                        <w:proofErr w:type="spellStart"/>
                        <w:r>
                          <w:rPr>
                            <w:rFonts w:ascii="Arial MT" w:hAnsi="Arial MT"/>
                            <w:w w:val="90"/>
                            <w:sz w:val="20"/>
                          </w:rPr>
                          <w:t>ments</w:t>
                        </w:r>
                        <w:proofErr w:type="spellEnd"/>
                        <w:r>
                          <w:rPr>
                            <w:rFonts w:ascii="Arial MT" w:hAnsi="Arial MT"/>
                            <w:w w:val="90"/>
                            <w:sz w:val="20"/>
                          </w:rPr>
                          <w:t>, genetic analysis, and histopathological examination of skin biopsy samples.</w:t>
                        </w:r>
                        <w:r>
                          <w:rPr>
                            <w:rFonts w:ascii="Arial MT" w:hAnsi="Arial MT"/>
                            <w:spacing w:val="-6"/>
                            <w:w w:val="90"/>
                            <w:sz w:val="20"/>
                          </w:rPr>
                          <w:t xml:space="preserve"> </w:t>
                        </w:r>
                        <w:r>
                          <w:rPr>
                            <w:rFonts w:ascii="Arial MT" w:hAnsi="Arial MT"/>
                            <w:w w:val="90"/>
                            <w:sz w:val="20"/>
                          </w:rPr>
                          <w:t xml:space="preserve">These findings led to the </w:t>
                        </w:r>
                        <w:proofErr w:type="spellStart"/>
                        <w:r>
                          <w:rPr>
                            <w:rFonts w:ascii="Arial MT" w:hAnsi="Arial MT"/>
                            <w:w w:val="90"/>
                            <w:sz w:val="20"/>
                          </w:rPr>
                          <w:t>identifi</w:t>
                        </w:r>
                        <w:proofErr w:type="spellEnd"/>
                        <w:r>
                          <w:rPr>
                            <w:rFonts w:ascii="Arial MT" w:hAnsi="Arial MT"/>
                            <w:w w:val="90"/>
                            <w:sz w:val="20"/>
                          </w:rPr>
                          <w:t>- cation</w:t>
                        </w:r>
                        <w:r>
                          <w:rPr>
                            <w:rFonts w:ascii="Arial MT" w:hAnsi="Arial MT"/>
                            <w:spacing w:val="-7"/>
                            <w:w w:val="90"/>
                            <w:sz w:val="20"/>
                          </w:rPr>
                          <w:t xml:space="preserve"> </w:t>
                        </w:r>
                        <w:r>
                          <w:rPr>
                            <w:rFonts w:ascii="Arial MT" w:hAnsi="Arial MT"/>
                            <w:w w:val="90"/>
                            <w:sz w:val="20"/>
                          </w:rPr>
                          <w:t>of</w:t>
                        </w:r>
                        <w:r>
                          <w:rPr>
                            <w:rFonts w:ascii="Arial MT" w:hAnsi="Arial MT"/>
                            <w:spacing w:val="-7"/>
                            <w:w w:val="90"/>
                            <w:sz w:val="20"/>
                          </w:rPr>
                          <w:t xml:space="preserve"> </w:t>
                        </w:r>
                        <w:r>
                          <w:rPr>
                            <w:rFonts w:ascii="Arial MT" w:hAnsi="Arial MT"/>
                            <w:w w:val="90"/>
                            <w:sz w:val="20"/>
                          </w:rPr>
                          <w:t>likely</w:t>
                        </w:r>
                        <w:r>
                          <w:rPr>
                            <w:rFonts w:ascii="Arial MT" w:hAnsi="Arial MT"/>
                            <w:spacing w:val="-7"/>
                            <w:w w:val="90"/>
                            <w:sz w:val="20"/>
                          </w:rPr>
                          <w:t xml:space="preserve"> </w:t>
                        </w:r>
                        <w:r>
                          <w:rPr>
                            <w:rFonts w:ascii="Arial MT" w:hAnsi="Arial MT"/>
                            <w:w w:val="90"/>
                            <w:sz w:val="20"/>
                          </w:rPr>
                          <w:t>pathogenic</w:t>
                        </w:r>
                        <w:r>
                          <w:rPr>
                            <w:rFonts w:ascii="Arial MT" w:hAnsi="Arial MT"/>
                            <w:spacing w:val="-7"/>
                            <w:w w:val="90"/>
                            <w:sz w:val="20"/>
                          </w:rPr>
                          <w:t xml:space="preserve"> </w:t>
                        </w:r>
                        <w:r>
                          <w:rPr>
                            <w:rFonts w:ascii="Arial MT" w:hAnsi="Arial MT"/>
                            <w:w w:val="90"/>
                            <w:sz w:val="20"/>
                          </w:rPr>
                          <w:t>mutations</w:t>
                        </w:r>
                        <w:r>
                          <w:rPr>
                            <w:rFonts w:ascii="Arial MT" w:hAnsi="Arial MT"/>
                            <w:spacing w:val="-7"/>
                            <w:w w:val="90"/>
                            <w:sz w:val="20"/>
                          </w:rPr>
                          <w:t xml:space="preserve"> </w:t>
                        </w:r>
                        <w:r>
                          <w:rPr>
                            <w:rFonts w:ascii="Arial MT" w:hAnsi="Arial MT"/>
                            <w:w w:val="90"/>
                            <w:sz w:val="20"/>
                          </w:rPr>
                          <w:t>in</w:t>
                        </w:r>
                        <w:r>
                          <w:rPr>
                            <w:rFonts w:ascii="Arial MT" w:hAnsi="Arial MT"/>
                            <w:spacing w:val="-7"/>
                            <w:w w:val="90"/>
                            <w:sz w:val="20"/>
                          </w:rPr>
                          <w:t xml:space="preserve"> </w:t>
                        </w:r>
                        <w:r>
                          <w:rPr>
                            <w:rFonts w:ascii="Trebuchet MS" w:hAnsi="Trebuchet MS"/>
                            <w:i/>
                            <w:w w:val="90"/>
                            <w:sz w:val="20"/>
                          </w:rPr>
                          <w:t>ASAH1</w:t>
                        </w:r>
                        <w:r>
                          <w:rPr>
                            <w:rFonts w:ascii="Arial MT" w:hAnsi="Arial MT"/>
                            <w:w w:val="90"/>
                            <w:sz w:val="20"/>
                          </w:rPr>
                          <w:t>.</w:t>
                        </w:r>
                        <w:r>
                          <w:rPr>
                            <w:rFonts w:ascii="Arial MT" w:hAnsi="Arial MT"/>
                            <w:spacing w:val="-7"/>
                            <w:w w:val="90"/>
                            <w:sz w:val="20"/>
                          </w:rPr>
                          <w:t xml:space="preserve"> </w:t>
                        </w:r>
                        <w:r>
                          <w:rPr>
                            <w:rFonts w:ascii="Arial MT" w:hAnsi="Arial MT"/>
                            <w:w w:val="90"/>
                            <w:sz w:val="20"/>
                          </w:rPr>
                          <w:t>Based</w:t>
                        </w:r>
                        <w:r>
                          <w:rPr>
                            <w:rFonts w:ascii="Arial MT" w:hAnsi="Arial MT"/>
                            <w:spacing w:val="-7"/>
                            <w:w w:val="90"/>
                            <w:sz w:val="20"/>
                          </w:rPr>
                          <w:t xml:space="preserve"> </w:t>
                        </w:r>
                        <w:r>
                          <w:rPr>
                            <w:rFonts w:ascii="Arial MT" w:hAnsi="Arial MT"/>
                            <w:w w:val="90"/>
                            <w:sz w:val="20"/>
                          </w:rPr>
                          <w:t>on</w:t>
                        </w:r>
                        <w:r>
                          <w:rPr>
                            <w:rFonts w:ascii="Arial MT" w:hAnsi="Arial MT"/>
                            <w:spacing w:val="-7"/>
                            <w:w w:val="90"/>
                            <w:sz w:val="20"/>
                          </w:rPr>
                          <w:t xml:space="preserve"> </w:t>
                        </w:r>
                        <w:r>
                          <w:rPr>
                            <w:rFonts w:ascii="Arial MT" w:hAnsi="Arial MT"/>
                            <w:w w:val="90"/>
                            <w:sz w:val="20"/>
                          </w:rPr>
                          <w:t>these</w:t>
                        </w:r>
                        <w:r>
                          <w:rPr>
                            <w:rFonts w:ascii="Arial MT" w:hAnsi="Arial MT"/>
                            <w:spacing w:val="-7"/>
                            <w:w w:val="90"/>
                            <w:sz w:val="20"/>
                          </w:rPr>
                          <w:t xml:space="preserve"> </w:t>
                        </w:r>
                        <w:r>
                          <w:rPr>
                            <w:rFonts w:ascii="Arial MT" w:hAnsi="Arial MT"/>
                            <w:w w:val="90"/>
                            <w:sz w:val="20"/>
                          </w:rPr>
                          <w:t>results,</w:t>
                        </w:r>
                        <w:r>
                          <w:rPr>
                            <w:rFonts w:ascii="Arial MT" w:hAnsi="Arial MT"/>
                            <w:spacing w:val="-7"/>
                            <w:w w:val="90"/>
                            <w:sz w:val="20"/>
                          </w:rPr>
                          <w:t xml:space="preserve"> </w:t>
                        </w:r>
                        <w:r>
                          <w:rPr>
                            <w:rFonts w:ascii="Arial MT" w:hAnsi="Arial MT"/>
                            <w:w w:val="90"/>
                            <w:sz w:val="20"/>
                          </w:rPr>
                          <w:t>prenatal</w:t>
                        </w:r>
                        <w:r>
                          <w:rPr>
                            <w:rFonts w:ascii="Arial MT" w:hAnsi="Arial MT"/>
                            <w:spacing w:val="-7"/>
                            <w:w w:val="90"/>
                            <w:sz w:val="20"/>
                          </w:rPr>
                          <w:t xml:space="preserve"> </w:t>
                        </w:r>
                        <w:r>
                          <w:rPr>
                            <w:rFonts w:ascii="Arial MT" w:hAnsi="Arial MT"/>
                            <w:w w:val="90"/>
                            <w:sz w:val="20"/>
                          </w:rPr>
                          <w:t>diagnosis</w:t>
                        </w:r>
                        <w:r>
                          <w:rPr>
                            <w:rFonts w:ascii="Arial MT" w:hAnsi="Arial MT"/>
                            <w:spacing w:val="-7"/>
                            <w:w w:val="90"/>
                            <w:sz w:val="20"/>
                          </w:rPr>
                          <w:t xml:space="preserve"> </w:t>
                        </w:r>
                        <w:r>
                          <w:rPr>
                            <w:rFonts w:ascii="Arial MT" w:hAnsi="Arial MT"/>
                            <w:w w:val="90"/>
                            <w:sz w:val="20"/>
                          </w:rPr>
                          <w:t>was</w:t>
                        </w:r>
                        <w:r>
                          <w:rPr>
                            <w:rFonts w:ascii="Arial MT" w:hAnsi="Arial MT"/>
                            <w:spacing w:val="-7"/>
                            <w:w w:val="90"/>
                            <w:sz w:val="20"/>
                          </w:rPr>
                          <w:t xml:space="preserve"> </w:t>
                        </w:r>
                        <w:r>
                          <w:rPr>
                            <w:rFonts w:ascii="Arial MT" w:hAnsi="Arial MT"/>
                            <w:w w:val="90"/>
                            <w:sz w:val="20"/>
                          </w:rPr>
                          <w:t>successfully</w:t>
                        </w:r>
                        <w:r>
                          <w:rPr>
                            <w:rFonts w:ascii="Arial MT" w:hAnsi="Arial MT"/>
                            <w:spacing w:val="-7"/>
                            <w:w w:val="90"/>
                            <w:sz w:val="20"/>
                          </w:rPr>
                          <w:t xml:space="preserve"> </w:t>
                        </w:r>
                        <w:r>
                          <w:rPr>
                            <w:rFonts w:ascii="Arial MT" w:hAnsi="Arial MT"/>
                            <w:w w:val="90"/>
                            <w:sz w:val="20"/>
                          </w:rPr>
                          <w:t xml:space="preserve">conducted </w:t>
                        </w:r>
                        <w:r>
                          <w:rPr>
                            <w:rFonts w:ascii="Arial MT" w:hAnsi="Arial MT"/>
                            <w:spacing w:val="-2"/>
                            <w:sz w:val="20"/>
                          </w:rPr>
                          <w:t>in</w:t>
                        </w:r>
                        <w:r>
                          <w:rPr>
                            <w:rFonts w:ascii="Arial MT" w:hAnsi="Arial MT"/>
                            <w:spacing w:val="-12"/>
                            <w:sz w:val="20"/>
                          </w:rPr>
                          <w:t xml:space="preserve"> </w:t>
                        </w:r>
                        <w:r>
                          <w:rPr>
                            <w:rFonts w:ascii="Arial MT" w:hAnsi="Arial MT"/>
                            <w:spacing w:val="-2"/>
                            <w:sz w:val="20"/>
                          </w:rPr>
                          <w:t>the</w:t>
                        </w:r>
                        <w:r>
                          <w:rPr>
                            <w:rFonts w:ascii="Arial MT" w:hAnsi="Arial MT"/>
                            <w:spacing w:val="-12"/>
                            <w:sz w:val="20"/>
                          </w:rPr>
                          <w:t xml:space="preserve"> </w:t>
                        </w:r>
                        <w:r>
                          <w:rPr>
                            <w:rFonts w:ascii="Arial MT" w:hAnsi="Arial MT"/>
                            <w:spacing w:val="-2"/>
                            <w:sz w:val="20"/>
                          </w:rPr>
                          <w:t>couple’s</w:t>
                        </w:r>
                        <w:r>
                          <w:rPr>
                            <w:rFonts w:ascii="Arial MT" w:hAnsi="Arial MT"/>
                            <w:spacing w:val="-12"/>
                            <w:sz w:val="20"/>
                          </w:rPr>
                          <w:t xml:space="preserve"> </w:t>
                        </w:r>
                        <w:r>
                          <w:rPr>
                            <w:rFonts w:ascii="Arial MT" w:hAnsi="Arial MT"/>
                            <w:spacing w:val="-2"/>
                            <w:sz w:val="20"/>
                          </w:rPr>
                          <w:t>fourth</w:t>
                        </w:r>
                        <w:r>
                          <w:rPr>
                            <w:rFonts w:ascii="Arial MT" w:hAnsi="Arial MT"/>
                            <w:spacing w:val="-12"/>
                            <w:sz w:val="20"/>
                          </w:rPr>
                          <w:t xml:space="preserve"> </w:t>
                        </w:r>
                        <w:r>
                          <w:rPr>
                            <w:rFonts w:ascii="Arial MT" w:hAnsi="Arial MT"/>
                            <w:spacing w:val="-2"/>
                            <w:sz w:val="20"/>
                          </w:rPr>
                          <w:t>pregnancy.</w:t>
                        </w:r>
                      </w:p>
                      <w:p w14:paraId="616F4C1D" w14:textId="77777777" w:rsidR="000D1E98" w:rsidRDefault="0081328E">
                        <w:pPr>
                          <w:spacing w:before="47" w:line="249" w:lineRule="auto"/>
                          <w:ind w:left="116" w:right="148"/>
                          <w:rPr>
                            <w:rFonts w:ascii="Arial MT"/>
                            <w:sz w:val="20"/>
                          </w:rPr>
                        </w:pPr>
                        <w:bookmarkStart w:id="6" w:name="Conclusion_"/>
                        <w:bookmarkEnd w:id="6"/>
                        <w:r>
                          <w:rPr>
                            <w:rFonts w:ascii="Tahoma"/>
                            <w:b/>
                            <w:w w:val="90"/>
                            <w:sz w:val="20"/>
                          </w:rPr>
                          <w:t>Conclusion</w:t>
                        </w:r>
                        <w:r>
                          <w:rPr>
                            <w:rFonts w:ascii="Tahoma"/>
                            <w:b/>
                            <w:spacing w:val="40"/>
                            <w:sz w:val="20"/>
                          </w:rPr>
                          <w:t xml:space="preserve"> </w:t>
                        </w:r>
                        <w:r>
                          <w:rPr>
                            <w:rFonts w:ascii="Arial MT"/>
                            <w:w w:val="90"/>
                            <w:sz w:val="20"/>
                          </w:rPr>
                          <w:t>This case illustrates the challenges of diagnosing FD when atypical presentations and genetic variants of</w:t>
                        </w:r>
                        <w:r>
                          <w:rPr>
                            <w:rFonts w:ascii="Arial MT"/>
                            <w:spacing w:val="-9"/>
                            <w:w w:val="90"/>
                            <w:sz w:val="20"/>
                          </w:rPr>
                          <w:t xml:space="preserve"> </w:t>
                        </w:r>
                        <w:r>
                          <w:rPr>
                            <w:rFonts w:ascii="Arial MT"/>
                            <w:w w:val="90"/>
                            <w:sz w:val="20"/>
                          </w:rPr>
                          <w:t>uncertain</w:t>
                        </w:r>
                        <w:r>
                          <w:rPr>
                            <w:rFonts w:ascii="Arial MT"/>
                            <w:spacing w:val="-7"/>
                            <w:w w:val="90"/>
                            <w:sz w:val="20"/>
                          </w:rPr>
                          <w:t xml:space="preserve"> </w:t>
                        </w:r>
                        <w:r>
                          <w:rPr>
                            <w:rFonts w:ascii="Arial MT"/>
                            <w:w w:val="90"/>
                            <w:sz w:val="20"/>
                          </w:rPr>
                          <w:t>significance</w:t>
                        </w:r>
                        <w:r>
                          <w:rPr>
                            <w:rFonts w:ascii="Arial MT"/>
                            <w:spacing w:val="-8"/>
                            <w:w w:val="90"/>
                            <w:sz w:val="20"/>
                          </w:rPr>
                          <w:t xml:space="preserve"> </w:t>
                        </w:r>
                        <w:r>
                          <w:rPr>
                            <w:rFonts w:ascii="Arial MT"/>
                            <w:w w:val="90"/>
                            <w:sz w:val="20"/>
                          </w:rPr>
                          <w:t>are</w:t>
                        </w:r>
                        <w:r>
                          <w:rPr>
                            <w:rFonts w:ascii="Arial MT"/>
                            <w:spacing w:val="-8"/>
                            <w:w w:val="90"/>
                            <w:sz w:val="20"/>
                          </w:rPr>
                          <w:t xml:space="preserve"> </w:t>
                        </w:r>
                        <w:r>
                          <w:rPr>
                            <w:rFonts w:ascii="Arial MT"/>
                            <w:w w:val="90"/>
                            <w:sz w:val="20"/>
                          </w:rPr>
                          <w:t>involved.</w:t>
                        </w:r>
                        <w:r>
                          <w:rPr>
                            <w:rFonts w:ascii="Arial MT"/>
                            <w:spacing w:val="-16"/>
                            <w:w w:val="90"/>
                            <w:sz w:val="20"/>
                          </w:rPr>
                          <w:t xml:space="preserve"> </w:t>
                        </w:r>
                        <w:r>
                          <w:rPr>
                            <w:rFonts w:ascii="Arial MT"/>
                            <w:w w:val="90"/>
                            <w:sz w:val="20"/>
                          </w:rPr>
                          <w:t>The</w:t>
                        </w:r>
                        <w:r>
                          <w:rPr>
                            <w:rFonts w:ascii="Arial MT"/>
                            <w:spacing w:val="-7"/>
                            <w:w w:val="90"/>
                            <w:sz w:val="20"/>
                          </w:rPr>
                          <w:t xml:space="preserve"> </w:t>
                        </w:r>
                        <w:r>
                          <w:rPr>
                            <w:rFonts w:ascii="Arial MT"/>
                            <w:w w:val="90"/>
                            <w:sz w:val="20"/>
                          </w:rPr>
                          <w:t>absence</w:t>
                        </w:r>
                        <w:r>
                          <w:rPr>
                            <w:rFonts w:ascii="Arial MT"/>
                            <w:spacing w:val="-8"/>
                            <w:w w:val="90"/>
                            <w:sz w:val="20"/>
                          </w:rPr>
                          <w:t xml:space="preserve"> </w:t>
                        </w:r>
                        <w:r>
                          <w:rPr>
                            <w:rFonts w:ascii="Arial MT"/>
                            <w:w w:val="90"/>
                            <w:sz w:val="20"/>
                          </w:rPr>
                          <w:t>of</w:t>
                        </w:r>
                        <w:r>
                          <w:rPr>
                            <w:rFonts w:ascii="Arial MT"/>
                            <w:spacing w:val="-8"/>
                            <w:w w:val="90"/>
                            <w:sz w:val="20"/>
                          </w:rPr>
                          <w:t xml:space="preserve"> </w:t>
                        </w:r>
                        <w:r>
                          <w:rPr>
                            <w:rFonts w:ascii="Arial MT"/>
                            <w:w w:val="90"/>
                            <w:sz w:val="20"/>
                          </w:rPr>
                          <w:t>classic</w:t>
                        </w:r>
                        <w:r>
                          <w:rPr>
                            <w:rFonts w:ascii="Arial MT"/>
                            <w:spacing w:val="-8"/>
                            <w:w w:val="90"/>
                            <w:sz w:val="20"/>
                          </w:rPr>
                          <w:t xml:space="preserve"> </w:t>
                        </w:r>
                        <w:r>
                          <w:rPr>
                            <w:rFonts w:ascii="Arial MT"/>
                            <w:w w:val="90"/>
                            <w:sz w:val="20"/>
                          </w:rPr>
                          <w:t>symptoms</w:t>
                        </w:r>
                        <w:r>
                          <w:rPr>
                            <w:rFonts w:ascii="Arial MT"/>
                            <w:spacing w:val="-8"/>
                            <w:w w:val="90"/>
                            <w:sz w:val="20"/>
                          </w:rPr>
                          <w:t xml:space="preserve"> </w:t>
                        </w:r>
                        <w:r>
                          <w:rPr>
                            <w:rFonts w:ascii="Arial MT"/>
                            <w:w w:val="90"/>
                            <w:sz w:val="20"/>
                          </w:rPr>
                          <w:t>like</w:t>
                        </w:r>
                        <w:r>
                          <w:rPr>
                            <w:rFonts w:ascii="Arial MT"/>
                            <w:spacing w:val="-8"/>
                            <w:w w:val="90"/>
                            <w:sz w:val="20"/>
                          </w:rPr>
                          <w:t xml:space="preserve"> </w:t>
                        </w:r>
                        <w:r>
                          <w:rPr>
                            <w:rFonts w:ascii="Arial MT"/>
                            <w:w w:val="90"/>
                            <w:sz w:val="20"/>
                          </w:rPr>
                          <w:t>subcutaneous</w:t>
                        </w:r>
                        <w:r>
                          <w:rPr>
                            <w:rFonts w:ascii="Arial MT"/>
                            <w:spacing w:val="-8"/>
                            <w:w w:val="90"/>
                            <w:sz w:val="20"/>
                          </w:rPr>
                          <w:t xml:space="preserve"> </w:t>
                        </w:r>
                        <w:r>
                          <w:rPr>
                            <w:rFonts w:ascii="Arial MT"/>
                            <w:w w:val="90"/>
                            <w:sz w:val="20"/>
                          </w:rPr>
                          <w:t>nodules</w:t>
                        </w:r>
                        <w:r>
                          <w:rPr>
                            <w:rFonts w:ascii="Arial MT"/>
                            <w:spacing w:val="-8"/>
                            <w:w w:val="90"/>
                            <w:sz w:val="20"/>
                          </w:rPr>
                          <w:t xml:space="preserve"> </w:t>
                        </w:r>
                        <w:r>
                          <w:rPr>
                            <w:rFonts w:ascii="Arial MT"/>
                            <w:w w:val="90"/>
                            <w:sz w:val="20"/>
                          </w:rPr>
                          <w:t>and</w:t>
                        </w:r>
                        <w:r>
                          <w:rPr>
                            <w:rFonts w:ascii="Arial MT"/>
                            <w:spacing w:val="-8"/>
                            <w:w w:val="90"/>
                            <w:sz w:val="20"/>
                          </w:rPr>
                          <w:t xml:space="preserve"> </w:t>
                        </w:r>
                        <w:r>
                          <w:rPr>
                            <w:rFonts w:ascii="Arial MT"/>
                            <w:w w:val="90"/>
                            <w:sz w:val="20"/>
                          </w:rPr>
                          <w:t>the</w:t>
                        </w:r>
                        <w:r>
                          <w:rPr>
                            <w:rFonts w:ascii="Arial MT"/>
                            <w:spacing w:val="-8"/>
                            <w:w w:val="90"/>
                            <w:sz w:val="20"/>
                          </w:rPr>
                          <w:t xml:space="preserve"> </w:t>
                        </w:r>
                        <w:r>
                          <w:rPr>
                            <w:rFonts w:ascii="Arial MT"/>
                            <w:w w:val="90"/>
                            <w:sz w:val="20"/>
                          </w:rPr>
                          <w:t>presence</w:t>
                        </w:r>
                      </w:p>
                      <w:p w14:paraId="05C7F232" w14:textId="77777777" w:rsidR="000D1E98" w:rsidRDefault="0081328E">
                        <w:pPr>
                          <w:spacing w:before="1" w:line="249" w:lineRule="auto"/>
                          <w:ind w:left="116" w:right="119"/>
                          <w:rPr>
                            <w:rFonts w:ascii="Arial MT" w:hAnsi="Arial MT"/>
                            <w:sz w:val="20"/>
                          </w:rPr>
                        </w:pPr>
                        <w:r>
                          <w:rPr>
                            <w:rFonts w:ascii="Arial MT" w:hAnsi="Arial MT"/>
                            <w:w w:val="90"/>
                            <w:sz w:val="20"/>
                          </w:rPr>
                          <w:t>of</w:t>
                        </w:r>
                        <w:r>
                          <w:rPr>
                            <w:rFonts w:ascii="Arial MT" w:hAnsi="Arial MT"/>
                            <w:spacing w:val="-2"/>
                            <w:w w:val="90"/>
                            <w:sz w:val="20"/>
                          </w:rPr>
                          <w:t xml:space="preserve"> </w:t>
                        </w:r>
                        <w:r>
                          <w:rPr>
                            <w:rFonts w:ascii="Arial MT" w:hAnsi="Arial MT"/>
                            <w:w w:val="90"/>
                            <w:sz w:val="20"/>
                          </w:rPr>
                          <w:t>an</w:t>
                        </w:r>
                        <w:r>
                          <w:rPr>
                            <w:rFonts w:ascii="Arial MT" w:hAnsi="Arial MT"/>
                            <w:spacing w:val="-2"/>
                            <w:w w:val="90"/>
                            <w:sz w:val="20"/>
                          </w:rPr>
                          <w:t xml:space="preserve"> </w:t>
                        </w:r>
                        <w:r>
                          <w:rPr>
                            <w:rFonts w:ascii="Trebuchet MS" w:hAnsi="Trebuchet MS"/>
                            <w:i/>
                            <w:w w:val="90"/>
                            <w:sz w:val="20"/>
                          </w:rPr>
                          <w:t>ASAH1</w:t>
                        </w:r>
                        <w:r>
                          <w:rPr>
                            <w:rFonts w:ascii="Trebuchet MS" w:hAnsi="Trebuchet MS"/>
                            <w:i/>
                            <w:spacing w:val="-7"/>
                            <w:w w:val="90"/>
                            <w:sz w:val="20"/>
                          </w:rPr>
                          <w:t xml:space="preserve"> </w:t>
                        </w:r>
                        <w:r>
                          <w:rPr>
                            <w:rFonts w:ascii="Arial MT" w:hAnsi="Arial MT"/>
                            <w:w w:val="90"/>
                            <w:sz w:val="20"/>
                          </w:rPr>
                          <w:t>gene</w:t>
                        </w:r>
                        <w:r>
                          <w:rPr>
                            <w:rFonts w:ascii="Arial MT" w:hAnsi="Arial MT"/>
                            <w:spacing w:val="-2"/>
                            <w:w w:val="90"/>
                            <w:sz w:val="20"/>
                          </w:rPr>
                          <w:t xml:space="preserve"> </w:t>
                        </w:r>
                        <w:r>
                          <w:rPr>
                            <w:rFonts w:ascii="Arial MT" w:hAnsi="Arial MT"/>
                            <w:w w:val="90"/>
                            <w:sz w:val="20"/>
                          </w:rPr>
                          <w:t>variant</w:t>
                        </w:r>
                        <w:r>
                          <w:rPr>
                            <w:rFonts w:ascii="Arial MT" w:hAnsi="Arial MT"/>
                            <w:spacing w:val="-2"/>
                            <w:w w:val="90"/>
                            <w:sz w:val="20"/>
                          </w:rPr>
                          <w:t xml:space="preserve"> </w:t>
                        </w:r>
                        <w:r>
                          <w:rPr>
                            <w:rFonts w:ascii="Arial MT" w:hAnsi="Arial MT"/>
                            <w:w w:val="90"/>
                            <w:sz w:val="20"/>
                          </w:rPr>
                          <w:t>complicated</w:t>
                        </w:r>
                        <w:r>
                          <w:rPr>
                            <w:rFonts w:ascii="Arial MT" w:hAnsi="Arial MT"/>
                            <w:spacing w:val="-2"/>
                            <w:w w:val="90"/>
                            <w:sz w:val="20"/>
                          </w:rPr>
                          <w:t xml:space="preserve"> </w:t>
                        </w:r>
                        <w:r>
                          <w:rPr>
                            <w:rFonts w:ascii="Arial MT" w:hAnsi="Arial MT"/>
                            <w:w w:val="90"/>
                            <w:sz w:val="20"/>
                          </w:rPr>
                          <w:t>the</w:t>
                        </w:r>
                        <w:r>
                          <w:rPr>
                            <w:rFonts w:ascii="Arial MT" w:hAnsi="Arial MT"/>
                            <w:spacing w:val="-2"/>
                            <w:w w:val="90"/>
                            <w:sz w:val="20"/>
                          </w:rPr>
                          <w:t xml:space="preserve"> </w:t>
                        </w:r>
                        <w:r>
                          <w:rPr>
                            <w:rFonts w:ascii="Arial MT" w:hAnsi="Arial MT"/>
                            <w:w w:val="90"/>
                            <w:sz w:val="20"/>
                          </w:rPr>
                          <w:t>diagnosis</w:t>
                        </w:r>
                        <w:r>
                          <w:rPr>
                            <w:rFonts w:ascii="Arial MT" w:hAnsi="Arial MT"/>
                            <w:spacing w:val="-2"/>
                            <w:w w:val="90"/>
                            <w:sz w:val="20"/>
                          </w:rPr>
                          <w:t xml:space="preserve"> </w:t>
                        </w:r>
                        <w:r>
                          <w:rPr>
                            <w:rFonts w:ascii="Arial MT" w:hAnsi="Arial MT"/>
                            <w:w w:val="90"/>
                            <w:sz w:val="20"/>
                          </w:rPr>
                          <w:t>and</w:t>
                        </w:r>
                        <w:r>
                          <w:rPr>
                            <w:rFonts w:ascii="Arial MT" w:hAnsi="Arial MT"/>
                            <w:spacing w:val="-2"/>
                            <w:w w:val="90"/>
                            <w:sz w:val="20"/>
                          </w:rPr>
                          <w:t xml:space="preserve"> </w:t>
                        </w:r>
                        <w:r>
                          <w:rPr>
                            <w:rFonts w:ascii="Arial MT" w:hAnsi="Arial MT"/>
                            <w:w w:val="90"/>
                            <w:sz w:val="20"/>
                          </w:rPr>
                          <w:t>delayed</w:t>
                        </w:r>
                        <w:r>
                          <w:rPr>
                            <w:rFonts w:ascii="Arial MT" w:hAnsi="Arial MT"/>
                            <w:spacing w:val="-2"/>
                            <w:w w:val="90"/>
                            <w:sz w:val="20"/>
                          </w:rPr>
                          <w:t xml:space="preserve"> </w:t>
                        </w:r>
                        <w:r>
                          <w:rPr>
                            <w:rFonts w:ascii="Arial MT" w:hAnsi="Arial MT"/>
                            <w:w w:val="90"/>
                            <w:sz w:val="20"/>
                          </w:rPr>
                          <w:t>options</w:t>
                        </w:r>
                        <w:r>
                          <w:rPr>
                            <w:rFonts w:ascii="Arial MT" w:hAnsi="Arial MT"/>
                            <w:spacing w:val="-2"/>
                            <w:w w:val="90"/>
                            <w:sz w:val="20"/>
                          </w:rPr>
                          <w:t xml:space="preserve"> </w:t>
                        </w:r>
                        <w:r>
                          <w:rPr>
                            <w:rFonts w:ascii="Arial MT" w:hAnsi="Arial MT"/>
                            <w:w w:val="90"/>
                            <w:sz w:val="20"/>
                          </w:rPr>
                          <w:t>for</w:t>
                        </w:r>
                        <w:r>
                          <w:rPr>
                            <w:rFonts w:ascii="Arial MT" w:hAnsi="Arial MT"/>
                            <w:spacing w:val="-2"/>
                            <w:w w:val="90"/>
                            <w:sz w:val="20"/>
                          </w:rPr>
                          <w:t xml:space="preserve"> </w:t>
                        </w:r>
                        <w:r>
                          <w:rPr>
                            <w:rFonts w:ascii="Arial MT" w:hAnsi="Arial MT"/>
                            <w:w w:val="90"/>
                            <w:sz w:val="20"/>
                          </w:rPr>
                          <w:t>prenatal</w:t>
                        </w:r>
                        <w:r>
                          <w:rPr>
                            <w:rFonts w:ascii="Arial MT" w:hAnsi="Arial MT"/>
                            <w:spacing w:val="-2"/>
                            <w:w w:val="90"/>
                            <w:sz w:val="20"/>
                          </w:rPr>
                          <w:t xml:space="preserve"> </w:t>
                        </w:r>
                        <w:r>
                          <w:rPr>
                            <w:rFonts w:ascii="Arial MT" w:hAnsi="Arial MT"/>
                            <w:w w:val="90"/>
                            <w:sz w:val="20"/>
                          </w:rPr>
                          <w:t>diagnosis</w:t>
                        </w:r>
                        <w:r>
                          <w:rPr>
                            <w:rFonts w:ascii="Arial MT" w:hAnsi="Arial MT"/>
                            <w:spacing w:val="-2"/>
                            <w:w w:val="90"/>
                            <w:sz w:val="20"/>
                          </w:rPr>
                          <w:t xml:space="preserve"> </w:t>
                        </w:r>
                        <w:r>
                          <w:rPr>
                            <w:rFonts w:ascii="Arial MT" w:hAnsi="Arial MT"/>
                            <w:w w:val="90"/>
                            <w:sz w:val="20"/>
                          </w:rPr>
                          <w:t>in</w:t>
                        </w:r>
                        <w:r>
                          <w:rPr>
                            <w:rFonts w:ascii="Arial MT" w:hAnsi="Arial MT"/>
                            <w:spacing w:val="-2"/>
                            <w:w w:val="90"/>
                            <w:sz w:val="20"/>
                          </w:rPr>
                          <w:t xml:space="preserve"> </w:t>
                        </w:r>
                        <w:r>
                          <w:rPr>
                            <w:rFonts w:ascii="Arial MT" w:hAnsi="Arial MT"/>
                            <w:w w:val="90"/>
                            <w:sz w:val="20"/>
                          </w:rPr>
                          <w:t>future</w:t>
                        </w:r>
                        <w:r>
                          <w:rPr>
                            <w:rFonts w:ascii="Arial MT" w:hAnsi="Arial MT"/>
                            <w:spacing w:val="-2"/>
                            <w:w w:val="90"/>
                            <w:sz w:val="20"/>
                          </w:rPr>
                          <w:t xml:space="preserve"> </w:t>
                        </w:r>
                        <w:r>
                          <w:rPr>
                            <w:rFonts w:ascii="Arial MT" w:hAnsi="Arial MT"/>
                            <w:w w:val="90"/>
                            <w:sz w:val="20"/>
                          </w:rPr>
                          <w:t>pregnancies. It underscores the critical role of genetic testing and the need to reclassify VUS through detailed genotype–</w:t>
                        </w:r>
                        <w:proofErr w:type="spellStart"/>
                        <w:r>
                          <w:rPr>
                            <w:rFonts w:ascii="Arial MT" w:hAnsi="Arial MT"/>
                            <w:w w:val="90"/>
                            <w:sz w:val="20"/>
                          </w:rPr>
                          <w:t>pheno</w:t>
                        </w:r>
                        <w:proofErr w:type="spellEnd"/>
                        <w:r>
                          <w:rPr>
                            <w:rFonts w:ascii="Arial MT" w:hAnsi="Arial MT"/>
                            <w:w w:val="90"/>
                            <w:sz w:val="20"/>
                          </w:rPr>
                          <w:t xml:space="preserve">- </w:t>
                        </w:r>
                        <w:r>
                          <w:rPr>
                            <w:rFonts w:ascii="Arial MT" w:hAnsi="Arial MT"/>
                            <w:spacing w:val="-6"/>
                            <w:sz w:val="20"/>
                          </w:rPr>
                          <w:t>type</w:t>
                        </w:r>
                        <w:r>
                          <w:rPr>
                            <w:rFonts w:ascii="Arial MT" w:hAnsi="Arial MT"/>
                            <w:spacing w:val="-7"/>
                            <w:sz w:val="20"/>
                          </w:rPr>
                          <w:t xml:space="preserve"> </w:t>
                        </w:r>
                        <w:r>
                          <w:rPr>
                            <w:rFonts w:ascii="Arial MT" w:hAnsi="Arial MT"/>
                            <w:spacing w:val="-6"/>
                            <w:sz w:val="20"/>
                          </w:rPr>
                          <w:t>correlations</w:t>
                        </w:r>
                        <w:r>
                          <w:rPr>
                            <w:rFonts w:ascii="Arial MT" w:hAnsi="Arial MT"/>
                            <w:spacing w:val="-7"/>
                            <w:sz w:val="20"/>
                          </w:rPr>
                          <w:t xml:space="preserve"> </w:t>
                        </w:r>
                        <w:r>
                          <w:rPr>
                            <w:rFonts w:ascii="Arial MT" w:hAnsi="Arial MT"/>
                            <w:spacing w:val="-6"/>
                            <w:sz w:val="20"/>
                          </w:rPr>
                          <w:t>to</w:t>
                        </w:r>
                        <w:r>
                          <w:rPr>
                            <w:rFonts w:ascii="Arial MT" w:hAnsi="Arial MT"/>
                            <w:spacing w:val="-7"/>
                            <w:sz w:val="20"/>
                          </w:rPr>
                          <w:t xml:space="preserve"> </w:t>
                        </w:r>
                        <w:r>
                          <w:rPr>
                            <w:rFonts w:ascii="Arial MT" w:hAnsi="Arial MT"/>
                            <w:spacing w:val="-6"/>
                            <w:sz w:val="20"/>
                          </w:rPr>
                          <w:t>enhance</w:t>
                        </w:r>
                        <w:r>
                          <w:rPr>
                            <w:rFonts w:ascii="Arial MT" w:hAnsi="Arial MT"/>
                            <w:spacing w:val="-7"/>
                            <w:sz w:val="20"/>
                          </w:rPr>
                          <w:t xml:space="preserve"> </w:t>
                        </w:r>
                        <w:r>
                          <w:rPr>
                            <w:rFonts w:ascii="Arial MT" w:hAnsi="Arial MT"/>
                            <w:spacing w:val="-6"/>
                            <w:sz w:val="20"/>
                          </w:rPr>
                          <w:t>diagnostic</w:t>
                        </w:r>
                        <w:r>
                          <w:rPr>
                            <w:rFonts w:ascii="Arial MT" w:hAnsi="Arial MT"/>
                            <w:spacing w:val="-7"/>
                            <w:sz w:val="20"/>
                          </w:rPr>
                          <w:t xml:space="preserve"> </w:t>
                        </w:r>
                        <w:r>
                          <w:rPr>
                            <w:rFonts w:ascii="Arial MT" w:hAnsi="Arial MT"/>
                            <w:spacing w:val="-6"/>
                            <w:sz w:val="20"/>
                          </w:rPr>
                          <w:t>accuracy</w:t>
                        </w:r>
                        <w:r>
                          <w:rPr>
                            <w:rFonts w:ascii="Arial MT" w:hAnsi="Arial MT"/>
                            <w:spacing w:val="-7"/>
                            <w:sz w:val="20"/>
                          </w:rPr>
                          <w:t xml:space="preserve"> </w:t>
                        </w:r>
                        <w:r>
                          <w:rPr>
                            <w:rFonts w:ascii="Arial MT" w:hAnsi="Arial MT"/>
                            <w:spacing w:val="-6"/>
                            <w:sz w:val="20"/>
                          </w:rPr>
                          <w:t>and</w:t>
                        </w:r>
                        <w:r>
                          <w:rPr>
                            <w:rFonts w:ascii="Arial MT" w:hAnsi="Arial MT"/>
                            <w:spacing w:val="-7"/>
                            <w:sz w:val="20"/>
                          </w:rPr>
                          <w:t xml:space="preserve"> </w:t>
                        </w:r>
                        <w:r>
                          <w:rPr>
                            <w:rFonts w:ascii="Arial MT" w:hAnsi="Arial MT"/>
                            <w:spacing w:val="-6"/>
                            <w:sz w:val="20"/>
                          </w:rPr>
                          <w:t>support</w:t>
                        </w:r>
                        <w:r>
                          <w:rPr>
                            <w:rFonts w:ascii="Arial MT" w:hAnsi="Arial MT"/>
                            <w:spacing w:val="-7"/>
                            <w:sz w:val="20"/>
                          </w:rPr>
                          <w:t xml:space="preserve"> </w:t>
                        </w:r>
                        <w:r>
                          <w:rPr>
                            <w:rFonts w:ascii="Arial MT" w:hAnsi="Arial MT"/>
                            <w:spacing w:val="-6"/>
                            <w:sz w:val="20"/>
                          </w:rPr>
                          <w:t>timely</w:t>
                        </w:r>
                        <w:r>
                          <w:rPr>
                            <w:rFonts w:ascii="Arial MT" w:hAnsi="Arial MT"/>
                            <w:spacing w:val="-7"/>
                            <w:sz w:val="20"/>
                          </w:rPr>
                          <w:t xml:space="preserve"> </w:t>
                        </w:r>
                        <w:r>
                          <w:rPr>
                            <w:rFonts w:ascii="Arial MT" w:hAnsi="Arial MT"/>
                            <w:spacing w:val="-6"/>
                            <w:sz w:val="20"/>
                          </w:rPr>
                          <w:t>interventions.</w:t>
                        </w:r>
                      </w:p>
                      <w:p w14:paraId="62A30CBA" w14:textId="77777777" w:rsidR="000D1E98" w:rsidRDefault="0081328E">
                        <w:pPr>
                          <w:spacing w:before="26" w:line="242" w:lineRule="auto"/>
                          <w:ind w:left="116" w:right="119"/>
                          <w:rPr>
                            <w:rFonts w:ascii="Arial MT"/>
                            <w:sz w:val="20"/>
                          </w:rPr>
                        </w:pPr>
                        <w:r>
                          <w:rPr>
                            <w:rFonts w:ascii="Tahoma"/>
                            <w:b/>
                            <w:w w:val="85"/>
                            <w:sz w:val="20"/>
                          </w:rPr>
                          <w:t>Keywords</w:t>
                        </w:r>
                        <w:r>
                          <w:rPr>
                            <w:rFonts w:ascii="Tahoma"/>
                            <w:b/>
                            <w:spacing w:val="40"/>
                            <w:sz w:val="20"/>
                          </w:rPr>
                          <w:t xml:space="preserve"> </w:t>
                        </w:r>
                        <w:r>
                          <w:rPr>
                            <w:rFonts w:ascii="Arial MT"/>
                            <w:w w:val="85"/>
                            <w:sz w:val="20"/>
                          </w:rPr>
                          <w:t xml:space="preserve">Acid ceramidase deficiency, </w:t>
                        </w:r>
                        <w:r>
                          <w:rPr>
                            <w:rFonts w:ascii="Trebuchet MS"/>
                            <w:i/>
                            <w:w w:val="85"/>
                            <w:sz w:val="20"/>
                          </w:rPr>
                          <w:t>ASAH1</w:t>
                        </w:r>
                        <w:r>
                          <w:rPr>
                            <w:rFonts w:ascii="Arial MT"/>
                            <w:w w:val="85"/>
                            <w:sz w:val="20"/>
                          </w:rPr>
                          <w:t>, Farber disease, C.457</w:t>
                        </w:r>
                        <w:r>
                          <w:rPr>
                            <w:rFonts w:ascii="Ebrima"/>
                            <w:w w:val="85"/>
                            <w:sz w:val="20"/>
                          </w:rPr>
                          <w:t>+</w:t>
                        </w:r>
                        <w:r>
                          <w:rPr>
                            <w:rFonts w:ascii="Arial MT"/>
                            <w:w w:val="85"/>
                            <w:sz w:val="20"/>
                          </w:rPr>
                          <w:t xml:space="preserve">4A&gt;G, Exome sequencing, Farber </w:t>
                        </w:r>
                        <w:r>
                          <w:rPr>
                            <w:rFonts w:ascii="Arial MT"/>
                            <w:w w:val="90"/>
                            <w:sz w:val="20"/>
                          </w:rPr>
                          <w:t>lipogranulomatosis, Lysosomal storage disease</w:t>
                        </w:r>
                      </w:p>
                    </w:txbxContent>
                  </v:textbox>
                </v:shape>
                <w10:wrap type="topAndBottom" anchorx="page"/>
              </v:group>
            </w:pict>
          </mc:Fallback>
        </mc:AlternateContent>
      </w:r>
    </w:p>
    <w:p w14:paraId="2883A40A" w14:textId="77777777" w:rsidR="000D1E98" w:rsidRDefault="000D1E98">
      <w:pPr>
        <w:pStyle w:val="BodyText"/>
        <w:rPr>
          <w:rFonts w:ascii="Arial MT"/>
          <w:sz w:val="20"/>
        </w:rPr>
      </w:pPr>
    </w:p>
    <w:p w14:paraId="5D38E3E1" w14:textId="77777777" w:rsidR="000D1E98" w:rsidRDefault="000D1E98">
      <w:pPr>
        <w:pStyle w:val="BodyText"/>
        <w:rPr>
          <w:rFonts w:ascii="Arial MT"/>
          <w:sz w:val="20"/>
        </w:rPr>
      </w:pPr>
    </w:p>
    <w:p w14:paraId="6A8B1D2E" w14:textId="77777777" w:rsidR="000D1E98" w:rsidRDefault="000D1E98">
      <w:pPr>
        <w:pStyle w:val="BodyText"/>
        <w:rPr>
          <w:rFonts w:ascii="Arial MT"/>
          <w:sz w:val="20"/>
        </w:rPr>
      </w:pPr>
    </w:p>
    <w:p w14:paraId="75EB63DF" w14:textId="77777777" w:rsidR="000D1E98" w:rsidRDefault="000D1E98">
      <w:pPr>
        <w:pStyle w:val="BodyText"/>
        <w:rPr>
          <w:rFonts w:ascii="Arial MT"/>
          <w:sz w:val="20"/>
        </w:rPr>
      </w:pPr>
    </w:p>
    <w:p w14:paraId="62634D02" w14:textId="77777777" w:rsidR="000D1E98" w:rsidRDefault="000D1E98">
      <w:pPr>
        <w:pStyle w:val="BodyText"/>
        <w:rPr>
          <w:rFonts w:ascii="Arial MT"/>
          <w:sz w:val="20"/>
        </w:rPr>
      </w:pPr>
    </w:p>
    <w:p w14:paraId="168E2E41" w14:textId="77777777" w:rsidR="000D1E98" w:rsidRDefault="000D1E98">
      <w:pPr>
        <w:pStyle w:val="BodyText"/>
        <w:rPr>
          <w:rFonts w:ascii="Arial MT"/>
          <w:sz w:val="20"/>
        </w:rPr>
      </w:pPr>
    </w:p>
    <w:p w14:paraId="679135FF" w14:textId="77777777" w:rsidR="000D1E98" w:rsidRDefault="000D1E98">
      <w:pPr>
        <w:pStyle w:val="BodyText"/>
        <w:rPr>
          <w:rFonts w:ascii="Arial MT"/>
          <w:sz w:val="20"/>
        </w:rPr>
      </w:pPr>
    </w:p>
    <w:p w14:paraId="48D1754B" w14:textId="77777777" w:rsidR="000D1E98" w:rsidRDefault="0081328E">
      <w:pPr>
        <w:pStyle w:val="BodyText"/>
        <w:spacing w:before="198"/>
        <w:rPr>
          <w:rFonts w:ascii="Arial MT"/>
          <w:sz w:val="20"/>
        </w:rPr>
      </w:pPr>
      <w:r>
        <w:rPr>
          <w:rFonts w:ascii="Arial MT"/>
          <w:noProof/>
          <w:sz w:val="20"/>
        </w:rPr>
        <mc:AlternateContent>
          <mc:Choice Requires="wps">
            <w:drawing>
              <wp:anchor distT="0" distB="0" distL="0" distR="0" simplePos="0" relativeHeight="487588864" behindDoc="1" locked="0" layoutInCell="1" allowOverlap="1" wp14:anchorId="679C7404" wp14:editId="781BB75C">
                <wp:simplePos x="0" y="0"/>
                <wp:positionH relativeFrom="page">
                  <wp:posOffset>719999</wp:posOffset>
                </wp:positionH>
                <wp:positionV relativeFrom="paragraph">
                  <wp:posOffset>287237</wp:posOffset>
                </wp:positionV>
                <wp:extent cx="29705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0530" cy="1270"/>
                        </a:xfrm>
                        <a:custGeom>
                          <a:avLst/>
                          <a:gdLst/>
                          <a:ahLst/>
                          <a:cxnLst/>
                          <a:rect l="l" t="t" r="r" b="b"/>
                          <a:pathLst>
                            <a:path w="2970530">
                              <a:moveTo>
                                <a:pt x="0" y="0"/>
                              </a:moveTo>
                              <a:lnTo>
                                <a:pt x="2969996" y="0"/>
                              </a:lnTo>
                            </a:path>
                          </a:pathLst>
                        </a:custGeom>
                        <a:ln w="19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02B22" id="Graphic 9" o:spid="_x0000_s1026" style="position:absolute;margin-left:56.7pt;margin-top:22.6pt;width:233.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70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" path="m,l2969996,e" filled="f" strokeweight=".15pt">
                <v:path arrowok="t"/>
                <w10:wrap type="topAndBottom" anchorx="page"/>
              </v:shape>
            </w:pict>
          </mc:Fallback>
        </mc:AlternateContent>
      </w:r>
    </w:p>
    <w:p w14:paraId="07920BAF" w14:textId="77777777" w:rsidR="000D1E98" w:rsidRDefault="000D1E98">
      <w:pPr>
        <w:pStyle w:val="BodyText"/>
        <w:rPr>
          <w:rFonts w:ascii="Arial MT"/>
          <w:sz w:val="14"/>
        </w:rPr>
      </w:pPr>
    </w:p>
    <w:p w14:paraId="08D6E83B" w14:textId="77777777" w:rsidR="000D1E98" w:rsidRDefault="000D1E98">
      <w:pPr>
        <w:pStyle w:val="BodyText"/>
        <w:spacing w:before="20"/>
        <w:rPr>
          <w:rFonts w:ascii="Arial MT"/>
          <w:sz w:val="14"/>
        </w:rPr>
      </w:pPr>
    </w:p>
    <w:p w14:paraId="598563A8" w14:textId="77777777" w:rsidR="000D1E98" w:rsidRDefault="000D1E98">
      <w:pPr>
        <w:rPr>
          <w:rFonts w:ascii="Arial MT" w:hAnsi="Arial MT"/>
          <w:sz w:val="14"/>
        </w:rPr>
        <w:sectPr w:rsidR="000D1E98">
          <w:type w:val="continuous"/>
          <w:pgSz w:w="11910" w:h="15820"/>
          <w:pgMar w:top="520" w:right="992" w:bottom="280" w:left="992" w:header="720" w:footer="720" w:gutter="0"/>
          <w:cols w:space="720"/>
        </w:sectPr>
      </w:pPr>
    </w:p>
    <w:p w14:paraId="6D4D0583" w14:textId="77777777" w:rsidR="000D1E98" w:rsidRDefault="000D1E98">
      <w:pPr>
        <w:pStyle w:val="BodyText"/>
        <w:rPr>
          <w:rFonts w:ascii="Arial MT"/>
          <w:sz w:val="20"/>
        </w:rPr>
      </w:pPr>
    </w:p>
    <w:p w14:paraId="3ED9587E" w14:textId="77777777" w:rsidR="000D1E98" w:rsidRDefault="000D1E98">
      <w:pPr>
        <w:pStyle w:val="BodyText"/>
        <w:rPr>
          <w:rFonts w:ascii="Arial MT"/>
          <w:sz w:val="20"/>
        </w:rPr>
      </w:pPr>
    </w:p>
    <w:p w14:paraId="3324B4D0" w14:textId="77777777" w:rsidR="000D1E98" w:rsidRDefault="000D1E98">
      <w:pPr>
        <w:pStyle w:val="BodyText"/>
        <w:spacing w:before="95"/>
        <w:rPr>
          <w:rFonts w:ascii="Arial MT"/>
          <w:sz w:val="20"/>
        </w:rPr>
      </w:pPr>
    </w:p>
    <w:p w14:paraId="22395DA4" w14:textId="77777777" w:rsidR="000D1E98" w:rsidRDefault="000D1E98">
      <w:pPr>
        <w:pStyle w:val="BodyText"/>
        <w:rPr>
          <w:rFonts w:ascii="Arial MT"/>
          <w:sz w:val="20"/>
        </w:rPr>
        <w:sectPr w:rsidR="000D1E98">
          <w:headerReference w:type="even" r:id="rId13"/>
          <w:headerReference w:type="default" r:id="rId14"/>
          <w:headerReference w:type="first" r:id="rId15"/>
          <w:pgSz w:w="11910" w:h="15820"/>
          <w:pgMar w:top="820" w:right="992" w:bottom="280" w:left="992" w:header="634" w:footer="0" w:gutter="0"/>
          <w:pgNumType w:start="2"/>
          <w:cols w:space="720"/>
        </w:sectPr>
      </w:pPr>
    </w:p>
    <w:p w14:paraId="0DCA1A66" w14:textId="77777777" w:rsidR="000D1E98" w:rsidRDefault="0081328E">
      <w:pPr>
        <w:pStyle w:val="Heading1"/>
        <w:spacing w:before="104"/>
      </w:pPr>
      <w:bookmarkStart w:id="7" w:name="Background"/>
      <w:bookmarkEnd w:id="7"/>
      <w:r>
        <w:rPr>
          <w:spacing w:val="-2"/>
        </w:rPr>
        <w:t>Background</w:t>
      </w:r>
    </w:p>
    <w:p w14:paraId="1D6368EA" w14:textId="69A978BE" w:rsidR="000D1E98" w:rsidRDefault="0081328E">
      <w:pPr>
        <w:pStyle w:val="BodyText"/>
        <w:spacing w:before="21" w:line="264" w:lineRule="auto"/>
        <w:ind w:left="141" w:right="38"/>
        <w:jc w:val="both"/>
      </w:pPr>
      <w:r>
        <w:rPr>
          <w:w w:val="105"/>
        </w:rPr>
        <w:t xml:space="preserve">Farber disease (FD; OMIM #228000), also known as Far- </w:t>
      </w:r>
      <w:proofErr w:type="spellStart"/>
      <w:r>
        <w:rPr>
          <w:w w:val="105"/>
        </w:rPr>
        <w:t>ber’s</w:t>
      </w:r>
      <w:proofErr w:type="spellEnd"/>
      <w:r>
        <w:rPr>
          <w:w w:val="105"/>
        </w:rPr>
        <w:t xml:space="preserve"> lipogranulomatosis, is an extremely rare lysosomal storage disease [</w:t>
      </w:r>
      <w:hyperlink w:anchor="_bookmark2" w:history="1">
        <w:r>
          <w:rPr>
            <w:color w:val="0000FF"/>
            <w:w w:val="105"/>
          </w:rPr>
          <w:t>1</w:t>
        </w:r>
      </w:hyperlink>
      <w:r>
        <w:rPr>
          <w:w w:val="105"/>
        </w:rPr>
        <w:t>]. The condition is named after Syd-</w:t>
      </w:r>
      <w:r>
        <w:rPr>
          <w:spacing w:val="80"/>
          <w:w w:val="105"/>
        </w:rPr>
        <w:t xml:space="preserve"> </w:t>
      </w:r>
      <w:proofErr w:type="spellStart"/>
      <w:r>
        <w:rPr>
          <w:w w:val="105"/>
        </w:rPr>
        <w:t>ney</w:t>
      </w:r>
      <w:proofErr w:type="spellEnd"/>
      <w:r>
        <w:rPr>
          <w:w w:val="105"/>
        </w:rPr>
        <w:t xml:space="preserve"> Farber [</w:t>
      </w:r>
      <w:hyperlink w:anchor="_bookmark3" w:history="1">
        <w:r>
          <w:rPr>
            <w:color w:val="0000FF"/>
            <w:w w:val="105"/>
          </w:rPr>
          <w:t>2</w:t>
        </w:r>
      </w:hyperlink>
      <w:r>
        <w:rPr>
          <w:w w:val="105"/>
        </w:rPr>
        <w:t>], who first described it. The true incidence of FD remains unknown. Farber lipogranulomatosis is inherited in an autosomal recessive manner and is caused by a deficiency in acid ceramidase (</w:t>
      </w:r>
      <w:proofErr w:type="spellStart"/>
      <w:r>
        <w:rPr>
          <w:w w:val="105"/>
        </w:rPr>
        <w:t>aCDase</w:t>
      </w:r>
      <w:proofErr w:type="spellEnd"/>
      <w:r>
        <w:rPr>
          <w:w w:val="105"/>
        </w:rPr>
        <w:t xml:space="preserve">), which leads to the pathological accumulation of ceramides in </w:t>
      </w:r>
      <w:proofErr w:type="spellStart"/>
      <w:r>
        <w:rPr>
          <w:w w:val="105"/>
        </w:rPr>
        <w:t>vari</w:t>
      </w:r>
      <w:proofErr w:type="spellEnd"/>
      <w:r>
        <w:rPr>
          <w:w w:val="105"/>
        </w:rPr>
        <w:t>-</w:t>
      </w:r>
      <w:r>
        <w:rPr>
          <w:spacing w:val="80"/>
          <w:w w:val="105"/>
        </w:rPr>
        <w:t xml:space="preserve"> </w:t>
      </w:r>
      <w:proofErr w:type="spellStart"/>
      <w:r>
        <w:rPr>
          <w:w w:val="105"/>
        </w:rPr>
        <w:t>ous</w:t>
      </w:r>
      <w:proofErr w:type="spellEnd"/>
      <w:r>
        <w:rPr>
          <w:w w:val="105"/>
        </w:rPr>
        <w:t xml:space="preserve"> tissues [</w:t>
      </w:r>
      <w:hyperlink w:anchor="_bookmark4" w:history="1">
        <w:r>
          <w:rPr>
            <w:color w:val="0000FF"/>
            <w:w w:val="105"/>
          </w:rPr>
          <w:t>3</w:t>
        </w:r>
      </w:hyperlink>
      <w:r>
        <w:rPr>
          <w:w w:val="105"/>
        </w:rPr>
        <w:t xml:space="preserve">]. Mutations in the </w:t>
      </w:r>
      <w:r>
        <w:rPr>
          <w:i/>
          <w:w w:val="105"/>
        </w:rPr>
        <w:t xml:space="preserve">ASAH1 </w:t>
      </w:r>
      <w:r>
        <w:rPr>
          <w:w w:val="105"/>
        </w:rPr>
        <w:t>(N-</w:t>
      </w:r>
      <w:proofErr w:type="spellStart"/>
      <w:r>
        <w:rPr>
          <w:w w:val="105"/>
        </w:rPr>
        <w:t>Acylsphin</w:t>
      </w:r>
      <w:proofErr w:type="spellEnd"/>
      <w:r>
        <w:rPr>
          <w:w w:val="105"/>
        </w:rPr>
        <w:t xml:space="preserve">- </w:t>
      </w:r>
      <w:proofErr w:type="spellStart"/>
      <w:r>
        <w:rPr>
          <w:w w:val="105"/>
        </w:rPr>
        <w:t>gosine</w:t>
      </w:r>
      <w:proofErr w:type="spellEnd"/>
      <w:r>
        <w:rPr>
          <w:w w:val="105"/>
        </w:rPr>
        <w:t xml:space="preserve"> Amidohydrolase 1) gene result in reduced </w:t>
      </w:r>
      <w:proofErr w:type="spellStart"/>
      <w:r>
        <w:rPr>
          <w:w w:val="105"/>
        </w:rPr>
        <w:t>aCDase</w:t>
      </w:r>
      <w:proofErr w:type="spellEnd"/>
      <w:r>
        <w:rPr>
          <w:w w:val="105"/>
        </w:rPr>
        <w:t xml:space="preserve"> activity, thereby causing ceramide accumulation and the diverse pathological manifestations associated with the disease [</w:t>
      </w:r>
      <w:hyperlink w:anchor="_bookmark5" w:history="1">
        <w:r>
          <w:rPr>
            <w:color w:val="0000FF"/>
            <w:w w:val="105"/>
          </w:rPr>
          <w:t>4</w:t>
        </w:r>
      </w:hyperlink>
      <w:r>
        <w:rPr>
          <w:w w:val="105"/>
        </w:rPr>
        <w:t xml:space="preserve">]. The </w:t>
      </w:r>
      <w:r>
        <w:rPr>
          <w:i/>
          <w:w w:val="105"/>
        </w:rPr>
        <w:t xml:space="preserve">ASAH1 </w:t>
      </w:r>
      <w:r>
        <w:rPr>
          <w:w w:val="105"/>
        </w:rPr>
        <w:t xml:space="preserve">gene, which encodes </w:t>
      </w:r>
      <w:proofErr w:type="spellStart"/>
      <w:r>
        <w:rPr>
          <w:w w:val="105"/>
        </w:rPr>
        <w:t>aCDase</w:t>
      </w:r>
      <w:proofErr w:type="spellEnd"/>
      <w:r>
        <w:rPr>
          <w:w w:val="105"/>
        </w:rPr>
        <w:t>,</w:t>
      </w:r>
      <w:r>
        <w:rPr>
          <w:spacing w:val="40"/>
          <w:w w:val="105"/>
        </w:rPr>
        <w:t xml:space="preserve"> </w:t>
      </w:r>
      <w:r>
        <w:rPr>
          <w:w w:val="105"/>
        </w:rPr>
        <w:t>was fully sequenced and characterized in 1996 [</w:t>
      </w:r>
      <w:hyperlink w:anchor="_bookmark6" w:history="1">
        <w:r>
          <w:rPr>
            <w:color w:val="0000FF"/>
            <w:w w:val="105"/>
          </w:rPr>
          <w:t>5</w:t>
        </w:r>
      </w:hyperlink>
      <w:r>
        <w:rPr>
          <w:w w:val="105"/>
        </w:rPr>
        <w:t>]. FD affects both males and females equally, and like most lysosomal</w:t>
      </w:r>
      <w:r>
        <w:rPr>
          <w:spacing w:val="-2"/>
          <w:w w:val="105"/>
        </w:rPr>
        <w:t xml:space="preserve"> </w:t>
      </w:r>
      <w:r>
        <w:rPr>
          <w:w w:val="105"/>
        </w:rPr>
        <w:t>storage</w:t>
      </w:r>
      <w:r>
        <w:rPr>
          <w:spacing w:val="-2"/>
          <w:w w:val="105"/>
        </w:rPr>
        <w:t xml:space="preserve"> </w:t>
      </w:r>
      <w:r>
        <w:rPr>
          <w:w w:val="105"/>
        </w:rPr>
        <w:t>disease,</w:t>
      </w:r>
      <w:r>
        <w:rPr>
          <w:spacing w:val="-2"/>
          <w:w w:val="105"/>
        </w:rPr>
        <w:t xml:space="preserve"> </w:t>
      </w:r>
      <w:r>
        <w:rPr>
          <w:w w:val="105"/>
        </w:rPr>
        <w:t>it</w:t>
      </w:r>
      <w:r>
        <w:rPr>
          <w:spacing w:val="-2"/>
          <w:w w:val="105"/>
        </w:rPr>
        <w:t xml:space="preserve"> </w:t>
      </w:r>
      <w:r>
        <w:rPr>
          <w:w w:val="105"/>
        </w:rPr>
        <w:t>follows</w:t>
      </w:r>
      <w:r>
        <w:rPr>
          <w:spacing w:val="-2"/>
          <w:w w:val="105"/>
        </w:rPr>
        <w:t xml:space="preserve"> </w:t>
      </w:r>
      <w:r>
        <w:rPr>
          <w:w w:val="105"/>
        </w:rPr>
        <w:t>a</w:t>
      </w:r>
      <w:r>
        <w:rPr>
          <w:spacing w:val="-2"/>
          <w:w w:val="105"/>
        </w:rPr>
        <w:t xml:space="preserve"> </w:t>
      </w:r>
      <w:r>
        <w:rPr>
          <w:w w:val="105"/>
        </w:rPr>
        <w:t>progressive</w:t>
      </w:r>
      <w:r>
        <w:rPr>
          <w:spacing w:val="-2"/>
          <w:w w:val="105"/>
        </w:rPr>
        <w:t xml:space="preserve"> </w:t>
      </w:r>
      <w:r>
        <w:rPr>
          <w:w w:val="105"/>
        </w:rPr>
        <w:t>course, with death typically occurring in infancy.</w:t>
      </w:r>
      <w:r w:rsidR="00F36A25">
        <w:rPr>
          <w:w w:val="105"/>
        </w:rPr>
        <w:t xml:space="preserve"> </w:t>
      </w:r>
      <w:r w:rsidR="00F36A25" w:rsidRPr="00F36A25">
        <w:rPr>
          <w:w w:val="105"/>
          <w:highlight w:val="yellow"/>
        </w:rPr>
        <w:t>Some more information about gene, its location and involvement in other conditions may be a better information to be shared</w:t>
      </w:r>
      <w:r w:rsidR="00F36A25">
        <w:rPr>
          <w:w w:val="105"/>
        </w:rPr>
        <w:t>.</w:t>
      </w:r>
      <w:r w:rsidR="0020153C">
        <w:rPr>
          <w:w w:val="105"/>
        </w:rPr>
        <w:t xml:space="preserve"> </w:t>
      </w:r>
    </w:p>
    <w:p w14:paraId="09BC92C8" w14:textId="77777777" w:rsidR="000D1E98" w:rsidRDefault="0081328E">
      <w:pPr>
        <w:pStyle w:val="BodyText"/>
        <w:spacing w:line="264" w:lineRule="auto"/>
        <w:ind w:left="141" w:right="38" w:firstLine="159"/>
        <w:jc w:val="both"/>
      </w:pPr>
      <w:r>
        <w:rPr>
          <w:w w:val="105"/>
        </w:rPr>
        <w:t xml:space="preserve">The classical clinical presentation of FD includes sub- cutaneous nodules, painful swollen joints, a hoarse voice, and premature death. However, some cases exhibit </w:t>
      </w:r>
      <w:proofErr w:type="spellStart"/>
      <w:r>
        <w:rPr>
          <w:w w:val="105"/>
        </w:rPr>
        <w:t>atypi</w:t>
      </w:r>
      <w:proofErr w:type="spellEnd"/>
      <w:r>
        <w:rPr>
          <w:w w:val="105"/>
        </w:rPr>
        <w:t xml:space="preserve">- </w:t>
      </w:r>
      <w:proofErr w:type="spellStart"/>
      <w:r>
        <w:rPr>
          <w:w w:val="105"/>
        </w:rPr>
        <w:t>cal</w:t>
      </w:r>
      <w:proofErr w:type="spellEnd"/>
      <w:r>
        <w:rPr>
          <w:w w:val="105"/>
        </w:rPr>
        <w:t xml:space="preserve"> features, making diagnosis challenging. The severity</w:t>
      </w:r>
      <w:r>
        <w:rPr>
          <w:spacing w:val="40"/>
          <w:w w:val="105"/>
        </w:rPr>
        <w:t xml:space="preserve"> </w:t>
      </w:r>
      <w:r>
        <w:rPr>
          <w:w w:val="105"/>
        </w:rPr>
        <w:t>of the disease can vary widely, with cases ranging from mild to severe forms [</w:t>
      </w:r>
      <w:hyperlink w:anchor="_bookmark7" w:history="1">
        <w:r>
          <w:rPr>
            <w:color w:val="0000FF"/>
            <w:w w:val="105"/>
          </w:rPr>
          <w:t>6</w:t>
        </w:r>
      </w:hyperlink>
      <w:r>
        <w:rPr>
          <w:w w:val="105"/>
        </w:rPr>
        <w:t>]. The three hallmark signs of FD are a hoarse voice or weak cry, lipogranulomatosis in the skin and other tissues, and painful joints [</w:t>
      </w:r>
      <w:hyperlink w:anchor="_bookmark8" w:history="1">
        <w:r>
          <w:rPr>
            <w:color w:val="0000FF"/>
            <w:w w:val="105"/>
          </w:rPr>
          <w:t>7</w:t>
        </w:r>
      </w:hyperlink>
      <w:r>
        <w:rPr>
          <w:w w:val="105"/>
        </w:rPr>
        <w:t>]. Additional symptoms may include moderately impaired cognitive abilities, difficulties with swallowing, vomiting, arthritis, and the presence of xanthomas. Most children with FD succumb to the disease by the age of two, often due to complications related to pulmonary involvement [</w:t>
      </w:r>
      <w:hyperlink w:anchor="_bookmark2" w:history="1">
        <w:r>
          <w:rPr>
            <w:color w:val="0000FF"/>
            <w:w w:val="105"/>
          </w:rPr>
          <w:t>1</w:t>
        </w:r>
      </w:hyperlink>
      <w:r>
        <w:rPr>
          <w:w w:val="105"/>
        </w:rPr>
        <w:t>].</w:t>
      </w:r>
    </w:p>
    <w:p w14:paraId="2257B7DC" w14:textId="77777777" w:rsidR="000D1E98" w:rsidRDefault="0081328E">
      <w:pPr>
        <w:pStyle w:val="Heading1"/>
        <w:spacing w:before="208"/>
      </w:pPr>
      <w:bookmarkStart w:id="8" w:name="Classifications_of_Farber_disease"/>
      <w:bookmarkEnd w:id="8"/>
      <w:r>
        <w:rPr>
          <w:w w:val="90"/>
        </w:rPr>
        <w:t>Classifications</w:t>
      </w:r>
      <w:r>
        <w:rPr>
          <w:spacing w:val="-7"/>
          <w:w w:val="90"/>
        </w:rPr>
        <w:t xml:space="preserve"> </w:t>
      </w:r>
      <w:r>
        <w:rPr>
          <w:w w:val="90"/>
        </w:rPr>
        <w:t>of</w:t>
      </w:r>
      <w:r>
        <w:rPr>
          <w:spacing w:val="-7"/>
          <w:w w:val="90"/>
        </w:rPr>
        <w:t xml:space="preserve"> </w:t>
      </w:r>
      <w:r>
        <w:rPr>
          <w:w w:val="90"/>
        </w:rPr>
        <w:t>Farber</w:t>
      </w:r>
      <w:r>
        <w:rPr>
          <w:spacing w:val="-6"/>
          <w:w w:val="90"/>
        </w:rPr>
        <w:t xml:space="preserve"> </w:t>
      </w:r>
      <w:r>
        <w:rPr>
          <w:spacing w:val="-2"/>
          <w:w w:val="90"/>
        </w:rPr>
        <w:t>disease</w:t>
      </w:r>
    </w:p>
    <w:p w14:paraId="1A35250D" w14:textId="77777777" w:rsidR="000D1E98" w:rsidRDefault="0081328E">
      <w:pPr>
        <w:pStyle w:val="BodyText"/>
        <w:spacing w:before="21" w:line="264" w:lineRule="auto"/>
        <w:ind w:left="141" w:right="38"/>
        <w:jc w:val="both"/>
      </w:pPr>
      <w:r>
        <w:rPr>
          <w:w w:val="105"/>
        </w:rPr>
        <w:t xml:space="preserve">Farber disease (FD), also known as Farber </w:t>
      </w:r>
      <w:proofErr w:type="spellStart"/>
      <w:r>
        <w:rPr>
          <w:w w:val="105"/>
        </w:rPr>
        <w:t>lipogranulo</w:t>
      </w:r>
      <w:proofErr w:type="spellEnd"/>
      <w:r>
        <w:rPr>
          <w:w w:val="105"/>
        </w:rPr>
        <w:t xml:space="preserve">- </w:t>
      </w:r>
      <w:proofErr w:type="spellStart"/>
      <w:r>
        <w:rPr>
          <w:w w:val="105"/>
        </w:rPr>
        <w:t>matosis</w:t>
      </w:r>
      <w:proofErr w:type="spellEnd"/>
      <w:r>
        <w:rPr>
          <w:w w:val="105"/>
        </w:rPr>
        <w:t>, manifests in several clinical phenotypes due to deficiencies in acid ceramidase, resulting in seven dis- tinct subtypes of the disorder.</w:t>
      </w:r>
    </w:p>
    <w:p w14:paraId="03DB2B0F" w14:textId="77777777" w:rsidR="000D1E98" w:rsidRDefault="0081328E">
      <w:pPr>
        <w:pStyle w:val="BodyText"/>
        <w:spacing w:line="264" w:lineRule="auto"/>
        <w:ind w:left="141" w:right="38" w:firstLine="159"/>
        <w:jc w:val="both"/>
      </w:pPr>
      <w:r>
        <w:rPr>
          <w:b/>
          <w:w w:val="105"/>
        </w:rPr>
        <w:t xml:space="preserve">Type 1 </w:t>
      </w:r>
      <w:r>
        <w:rPr>
          <w:w w:val="105"/>
        </w:rPr>
        <w:t xml:space="preserve">represents the classic form of FD, characterized by early onset of subcutaneous nodules, joint involve- </w:t>
      </w:r>
      <w:proofErr w:type="spellStart"/>
      <w:r>
        <w:rPr>
          <w:w w:val="105"/>
        </w:rPr>
        <w:t>ment</w:t>
      </w:r>
      <w:proofErr w:type="spellEnd"/>
      <w:r>
        <w:rPr>
          <w:w w:val="105"/>
        </w:rPr>
        <w:t xml:space="preserve">, and hoarseness. Progressive neurological </w:t>
      </w:r>
      <w:proofErr w:type="spellStart"/>
      <w:r>
        <w:rPr>
          <w:w w:val="105"/>
        </w:rPr>
        <w:t>dete</w:t>
      </w:r>
      <w:proofErr w:type="spellEnd"/>
      <w:r>
        <w:rPr>
          <w:w w:val="105"/>
        </w:rPr>
        <w:t xml:space="preserve">- </w:t>
      </w:r>
      <w:proofErr w:type="spellStart"/>
      <w:r>
        <w:rPr>
          <w:w w:val="105"/>
        </w:rPr>
        <w:t>rioration</w:t>
      </w:r>
      <w:proofErr w:type="spellEnd"/>
      <w:r>
        <w:rPr>
          <w:w w:val="105"/>
        </w:rPr>
        <w:t xml:space="preserve"> and pulmonary complications are frequently observed. Patients with Type 1 FD typically present with symptoms during infancy and often succumb to the dis- ease by the age of 2 to 3 years [</w:t>
      </w:r>
      <w:hyperlink w:anchor="_bookmark3" w:history="1">
        <w:r>
          <w:rPr>
            <w:color w:val="0000FF"/>
            <w:w w:val="105"/>
          </w:rPr>
          <w:t>2</w:t>
        </w:r>
      </w:hyperlink>
      <w:r>
        <w:rPr>
          <w:w w:val="105"/>
        </w:rPr>
        <w:t xml:space="preserve">, </w:t>
      </w:r>
      <w:hyperlink w:anchor="_bookmark10" w:history="1">
        <w:r>
          <w:rPr>
            <w:color w:val="0000FF"/>
            <w:w w:val="105"/>
          </w:rPr>
          <w:t>10</w:t>
        </w:r>
      </w:hyperlink>
      <w:r>
        <w:rPr>
          <w:w w:val="105"/>
        </w:rPr>
        <w:t>].</w:t>
      </w:r>
    </w:p>
    <w:p w14:paraId="0A0F8EEE" w14:textId="77777777" w:rsidR="000D1E98" w:rsidRDefault="0081328E">
      <w:pPr>
        <w:pStyle w:val="BodyText"/>
        <w:spacing w:line="264" w:lineRule="auto"/>
        <w:ind w:left="141" w:right="38" w:firstLine="159"/>
        <w:jc w:val="both"/>
      </w:pPr>
      <w:r>
        <w:rPr>
          <w:b/>
          <w:w w:val="105"/>
        </w:rPr>
        <w:t xml:space="preserve">Type 2 </w:t>
      </w:r>
      <w:r>
        <w:rPr>
          <w:w w:val="105"/>
        </w:rPr>
        <w:t xml:space="preserve">and </w:t>
      </w:r>
      <w:r>
        <w:rPr>
          <w:b/>
          <w:w w:val="105"/>
        </w:rPr>
        <w:t xml:space="preserve">Type 3 </w:t>
      </w:r>
      <w:r>
        <w:rPr>
          <w:w w:val="105"/>
        </w:rPr>
        <w:t xml:space="preserve">are distinguished by relatively less severe neurological involvement, leading to a longer lifespan compared to Type 1. However, these types still present with significant disease severity due to </w:t>
      </w:r>
      <w:proofErr w:type="spellStart"/>
      <w:r>
        <w:rPr>
          <w:w w:val="105"/>
        </w:rPr>
        <w:t>granu</w:t>
      </w:r>
      <w:proofErr w:type="spellEnd"/>
      <w:r>
        <w:rPr>
          <w:w w:val="105"/>
        </w:rPr>
        <w:t xml:space="preserve">- </w:t>
      </w:r>
      <w:proofErr w:type="spellStart"/>
      <w:r>
        <w:rPr>
          <w:w w:val="105"/>
        </w:rPr>
        <w:t>lomatous</w:t>
      </w:r>
      <w:proofErr w:type="spellEnd"/>
      <w:r>
        <w:rPr>
          <w:w w:val="105"/>
        </w:rPr>
        <w:t xml:space="preserve"> inflammation, resulting in subcutaneous nod- ules,</w:t>
      </w:r>
      <w:r>
        <w:rPr>
          <w:spacing w:val="40"/>
          <w:w w:val="105"/>
        </w:rPr>
        <w:t xml:space="preserve"> </w:t>
      </w:r>
      <w:r>
        <w:rPr>
          <w:w w:val="105"/>
        </w:rPr>
        <w:t>joint</w:t>
      </w:r>
      <w:r>
        <w:rPr>
          <w:spacing w:val="40"/>
          <w:w w:val="105"/>
        </w:rPr>
        <w:t xml:space="preserve"> </w:t>
      </w:r>
      <w:r>
        <w:rPr>
          <w:w w:val="105"/>
        </w:rPr>
        <w:t>pain,</w:t>
      </w:r>
      <w:r>
        <w:rPr>
          <w:spacing w:val="40"/>
          <w:w w:val="105"/>
        </w:rPr>
        <w:t xml:space="preserve"> </w:t>
      </w:r>
      <w:r>
        <w:rPr>
          <w:w w:val="105"/>
        </w:rPr>
        <w:t>contractures,</w:t>
      </w:r>
      <w:r>
        <w:rPr>
          <w:spacing w:val="40"/>
          <w:w w:val="105"/>
        </w:rPr>
        <w:t xml:space="preserve"> </w:t>
      </w:r>
      <w:r>
        <w:rPr>
          <w:w w:val="105"/>
        </w:rPr>
        <w:t>hoarseness,</w:t>
      </w:r>
      <w:r>
        <w:rPr>
          <w:spacing w:val="40"/>
          <w:w w:val="105"/>
        </w:rPr>
        <w:t xml:space="preserve"> </w:t>
      </w:r>
      <w:r>
        <w:rPr>
          <w:w w:val="105"/>
        </w:rPr>
        <w:t>failure</w:t>
      </w:r>
      <w:r>
        <w:rPr>
          <w:spacing w:val="40"/>
          <w:w w:val="105"/>
        </w:rPr>
        <w:t xml:space="preserve"> </w:t>
      </w:r>
      <w:r>
        <w:rPr>
          <w:w w:val="105"/>
        </w:rPr>
        <w:t>to thrive, and respiratory issues [</w:t>
      </w:r>
      <w:hyperlink w:anchor="_bookmark8" w:history="1">
        <w:r>
          <w:rPr>
            <w:color w:val="0000FF"/>
            <w:w w:val="105"/>
          </w:rPr>
          <w:t>7</w:t>
        </w:r>
      </w:hyperlink>
      <w:r>
        <w:rPr>
          <w:w w:val="105"/>
        </w:rPr>
        <w:t>].</w:t>
      </w:r>
    </w:p>
    <w:p w14:paraId="11EB07F2" w14:textId="77777777" w:rsidR="000D1E98" w:rsidRDefault="0081328E">
      <w:pPr>
        <w:pStyle w:val="BodyText"/>
        <w:spacing w:line="264" w:lineRule="auto"/>
        <w:ind w:left="141" w:right="38" w:firstLine="159"/>
        <w:jc w:val="both"/>
      </w:pPr>
      <w:r>
        <w:rPr>
          <w:b/>
          <w:w w:val="105"/>
        </w:rPr>
        <w:t xml:space="preserve">Type 4 </w:t>
      </w:r>
      <w:r>
        <w:rPr>
          <w:w w:val="105"/>
        </w:rPr>
        <w:t xml:space="preserve">is characterized by severe neurological </w:t>
      </w:r>
      <w:proofErr w:type="spellStart"/>
      <w:r>
        <w:rPr>
          <w:w w:val="105"/>
        </w:rPr>
        <w:t>dete</w:t>
      </w:r>
      <w:proofErr w:type="spellEnd"/>
      <w:r>
        <w:rPr>
          <w:w w:val="105"/>
        </w:rPr>
        <w:t xml:space="preserve">- </w:t>
      </w:r>
      <w:proofErr w:type="spellStart"/>
      <w:proofErr w:type="gramStart"/>
      <w:r>
        <w:rPr>
          <w:w w:val="105"/>
        </w:rPr>
        <w:t>rioration</w:t>
      </w:r>
      <w:proofErr w:type="spellEnd"/>
      <w:r>
        <w:rPr>
          <w:spacing w:val="28"/>
          <w:w w:val="105"/>
        </w:rPr>
        <w:t xml:space="preserve">  </w:t>
      </w:r>
      <w:r>
        <w:rPr>
          <w:w w:val="105"/>
        </w:rPr>
        <w:t>and</w:t>
      </w:r>
      <w:proofErr w:type="gramEnd"/>
      <w:r>
        <w:rPr>
          <w:spacing w:val="28"/>
          <w:w w:val="105"/>
        </w:rPr>
        <w:t xml:space="preserve">  </w:t>
      </w:r>
      <w:proofErr w:type="gramStart"/>
      <w:r>
        <w:rPr>
          <w:w w:val="105"/>
        </w:rPr>
        <w:t>pronounced</w:t>
      </w:r>
      <w:r>
        <w:rPr>
          <w:spacing w:val="28"/>
          <w:w w:val="105"/>
        </w:rPr>
        <w:t xml:space="preserve">  </w:t>
      </w:r>
      <w:r>
        <w:rPr>
          <w:w w:val="105"/>
        </w:rPr>
        <w:t>hepatosplenomegaly,</w:t>
      </w:r>
      <w:r>
        <w:rPr>
          <w:spacing w:val="28"/>
          <w:w w:val="105"/>
        </w:rPr>
        <w:t xml:space="preserve">  </w:t>
      </w:r>
      <w:r>
        <w:rPr>
          <w:spacing w:val="-2"/>
          <w:w w:val="105"/>
        </w:rPr>
        <w:t>often</w:t>
      </w:r>
      <w:proofErr w:type="gramEnd"/>
    </w:p>
    <w:p w14:paraId="009C8D55" w14:textId="77777777" w:rsidR="000D1E98" w:rsidRDefault="0081328E">
      <w:pPr>
        <w:pStyle w:val="BodyText"/>
        <w:spacing w:before="116" w:line="264" w:lineRule="auto"/>
        <w:ind w:left="141" w:right="139"/>
        <w:jc w:val="both"/>
      </w:pPr>
      <w:r>
        <w:br w:type="column"/>
      </w:r>
      <w:r>
        <w:rPr>
          <w:w w:val="105"/>
        </w:rPr>
        <w:t xml:space="preserve">evident from the neonatal period. Affected neonates experience severe organomegaly and visceral </w:t>
      </w:r>
      <w:proofErr w:type="spellStart"/>
      <w:r>
        <w:rPr>
          <w:w w:val="105"/>
        </w:rPr>
        <w:t>histiocyto</w:t>
      </w:r>
      <w:proofErr w:type="spellEnd"/>
      <w:r>
        <w:rPr>
          <w:w w:val="105"/>
        </w:rPr>
        <w:t>- sis [</w:t>
      </w:r>
      <w:hyperlink w:anchor="_bookmark9" w:history="1">
        <w:r>
          <w:rPr>
            <w:color w:val="0000FF"/>
            <w:w w:val="105"/>
          </w:rPr>
          <w:t>8</w:t>
        </w:r>
      </w:hyperlink>
      <w:r>
        <w:rPr>
          <w:w w:val="105"/>
        </w:rPr>
        <w:t>–</w:t>
      </w:r>
      <w:hyperlink w:anchor="_bookmark11" w:history="1">
        <w:r>
          <w:rPr>
            <w:color w:val="0000FF"/>
            <w:w w:val="105"/>
          </w:rPr>
          <w:t>11</w:t>
        </w:r>
      </w:hyperlink>
      <w:r>
        <w:rPr>
          <w:w w:val="105"/>
        </w:rPr>
        <w:t>].</w:t>
      </w:r>
    </w:p>
    <w:p w14:paraId="10E6B51F" w14:textId="77777777" w:rsidR="000D1E98" w:rsidRDefault="0081328E">
      <w:pPr>
        <w:pStyle w:val="BodyText"/>
        <w:spacing w:line="264" w:lineRule="auto"/>
        <w:ind w:left="141" w:right="139" w:firstLine="160"/>
        <w:jc w:val="both"/>
      </w:pPr>
      <w:r>
        <w:rPr>
          <w:b/>
          <w:w w:val="105"/>
        </w:rPr>
        <w:t xml:space="preserve">Type 5 </w:t>
      </w:r>
      <w:r>
        <w:rPr>
          <w:w w:val="105"/>
        </w:rPr>
        <w:t>patients exhibit progressive central nervous system dysfunction beginning between 1 to 2.5 years of age, accompanied by progressive neurological decline</w:t>
      </w:r>
      <w:r>
        <w:rPr>
          <w:spacing w:val="80"/>
          <w:w w:val="105"/>
        </w:rPr>
        <w:t xml:space="preserve"> </w:t>
      </w:r>
      <w:r>
        <w:rPr>
          <w:w w:val="105"/>
        </w:rPr>
        <w:t>and seizures. While nodules and joint involvement may</w:t>
      </w:r>
      <w:r>
        <w:rPr>
          <w:spacing w:val="80"/>
          <w:w w:val="105"/>
        </w:rPr>
        <w:t xml:space="preserve"> </w:t>
      </w:r>
      <w:r>
        <w:rPr>
          <w:w w:val="105"/>
        </w:rPr>
        <w:t>be present, these are typically less severe [</w:t>
      </w:r>
      <w:hyperlink w:anchor="_bookmark12" w:history="1">
        <w:r>
          <w:rPr>
            <w:color w:val="0000FF"/>
            <w:w w:val="105"/>
          </w:rPr>
          <w:t>12</w:t>
        </w:r>
      </w:hyperlink>
      <w:r>
        <w:rPr>
          <w:w w:val="105"/>
        </w:rPr>
        <w:t>].</w:t>
      </w:r>
    </w:p>
    <w:p w14:paraId="7DBF256D" w14:textId="77777777" w:rsidR="000D1E98" w:rsidRDefault="0081328E">
      <w:pPr>
        <w:pStyle w:val="BodyText"/>
        <w:spacing w:line="264" w:lineRule="auto"/>
        <w:ind w:left="142" w:right="139" w:firstLine="159"/>
        <w:jc w:val="both"/>
      </w:pPr>
      <w:r>
        <w:rPr>
          <w:b/>
          <w:w w:val="105"/>
        </w:rPr>
        <w:t xml:space="preserve">Type 6 </w:t>
      </w:r>
      <w:r>
        <w:rPr>
          <w:w w:val="105"/>
        </w:rPr>
        <w:t xml:space="preserve">involves a combination of classic FD and Sand- </w:t>
      </w:r>
      <w:proofErr w:type="spellStart"/>
      <w:r>
        <w:rPr>
          <w:w w:val="105"/>
        </w:rPr>
        <w:t>hoff</w:t>
      </w:r>
      <w:proofErr w:type="spellEnd"/>
      <w:r>
        <w:rPr>
          <w:w w:val="105"/>
        </w:rPr>
        <w:t xml:space="preserve"> disease, another lysosomal storage disease resulting from hexosaminidase A and B enzyme defects [</w:t>
      </w:r>
      <w:hyperlink w:anchor="_bookmark13" w:history="1">
        <w:r>
          <w:rPr>
            <w:color w:val="0000FF"/>
            <w:w w:val="105"/>
          </w:rPr>
          <w:t>13</w:t>
        </w:r>
      </w:hyperlink>
      <w:r>
        <w:rPr>
          <w:w w:val="105"/>
        </w:rPr>
        <w:t>].</w:t>
      </w:r>
    </w:p>
    <w:p w14:paraId="290BB0A9" w14:textId="77777777" w:rsidR="000D1E98" w:rsidRDefault="0081328E">
      <w:pPr>
        <w:pStyle w:val="BodyText"/>
        <w:spacing w:line="264" w:lineRule="auto"/>
        <w:ind w:left="141" w:right="139" w:firstLine="160"/>
        <w:jc w:val="both"/>
      </w:pPr>
      <w:r>
        <w:rPr>
          <w:b/>
          <w:w w:val="105"/>
        </w:rPr>
        <w:t xml:space="preserve">Type 7 </w:t>
      </w:r>
      <w:r>
        <w:rPr>
          <w:w w:val="105"/>
        </w:rPr>
        <w:t xml:space="preserve">shares similarities with Type 6 but may also involve deficiencies in other enzymes such as </w:t>
      </w:r>
      <w:proofErr w:type="spellStart"/>
      <w:r>
        <w:rPr>
          <w:w w:val="105"/>
        </w:rPr>
        <w:t>glucocer</w:t>
      </w:r>
      <w:proofErr w:type="spellEnd"/>
      <w:r>
        <w:rPr>
          <w:w w:val="105"/>
        </w:rPr>
        <w:t xml:space="preserve">- </w:t>
      </w:r>
      <w:proofErr w:type="spellStart"/>
      <w:r>
        <w:rPr>
          <w:w w:val="105"/>
        </w:rPr>
        <w:t>ebrosidase</w:t>
      </w:r>
      <w:proofErr w:type="spellEnd"/>
      <w:r>
        <w:rPr>
          <w:w w:val="105"/>
        </w:rPr>
        <w:t xml:space="preserve">, </w:t>
      </w:r>
      <w:proofErr w:type="spellStart"/>
      <w:r>
        <w:rPr>
          <w:w w:val="105"/>
        </w:rPr>
        <w:t>galactocerebrosidase</w:t>
      </w:r>
      <w:proofErr w:type="spellEnd"/>
      <w:r>
        <w:rPr>
          <w:w w:val="105"/>
        </w:rPr>
        <w:t>, and ceramidase [</w:t>
      </w:r>
      <w:hyperlink w:anchor="_bookmark14" w:history="1">
        <w:r>
          <w:rPr>
            <w:color w:val="0000FF"/>
            <w:w w:val="105"/>
          </w:rPr>
          <w:t>14</w:t>
        </w:r>
      </w:hyperlink>
      <w:r>
        <w:rPr>
          <w:w w:val="105"/>
        </w:rPr>
        <w:t>]. While there is some biochemical and clinical overlap</w:t>
      </w:r>
      <w:r>
        <w:rPr>
          <w:spacing w:val="80"/>
          <w:w w:val="150"/>
        </w:rPr>
        <w:t xml:space="preserve"> </w:t>
      </w:r>
      <w:r>
        <w:rPr>
          <w:w w:val="105"/>
        </w:rPr>
        <w:t xml:space="preserve">with FD, patients with prosaposin deficiency are </w:t>
      </w:r>
      <w:proofErr w:type="spellStart"/>
      <w:r>
        <w:rPr>
          <w:w w:val="105"/>
        </w:rPr>
        <w:t>consid</w:t>
      </w:r>
      <w:proofErr w:type="spellEnd"/>
      <w:r>
        <w:rPr>
          <w:w w:val="105"/>
        </w:rPr>
        <w:t xml:space="preserve">- </w:t>
      </w:r>
      <w:proofErr w:type="spellStart"/>
      <w:r>
        <w:rPr>
          <w:w w:val="105"/>
        </w:rPr>
        <w:t>ered</w:t>
      </w:r>
      <w:proofErr w:type="spellEnd"/>
      <w:r>
        <w:rPr>
          <w:w w:val="105"/>
        </w:rPr>
        <w:t xml:space="preserve"> to have a distinct condition (OMIM #176801). This phenotype has been identified in a limited number of</w:t>
      </w:r>
      <w:r>
        <w:rPr>
          <w:spacing w:val="40"/>
          <w:w w:val="105"/>
        </w:rPr>
        <w:t xml:space="preserve"> </w:t>
      </w:r>
      <w:r>
        <w:rPr>
          <w:w w:val="105"/>
        </w:rPr>
        <w:t>cases [</w:t>
      </w:r>
      <w:hyperlink w:anchor="_bookmark15" w:history="1">
        <w:r>
          <w:rPr>
            <w:color w:val="0000FF"/>
            <w:w w:val="105"/>
          </w:rPr>
          <w:t>15</w:t>
        </w:r>
      </w:hyperlink>
      <w:r>
        <w:rPr>
          <w:w w:val="105"/>
        </w:rPr>
        <w:t>].</w:t>
      </w:r>
    </w:p>
    <w:p w14:paraId="40850E66" w14:textId="77777777" w:rsidR="000D1E98" w:rsidRDefault="0081328E">
      <w:pPr>
        <w:pStyle w:val="BodyText"/>
        <w:spacing w:line="264" w:lineRule="auto"/>
        <w:ind w:left="142" w:right="139" w:firstLine="159"/>
        <w:jc w:val="both"/>
      </w:pPr>
      <w:r>
        <w:rPr>
          <w:w w:val="105"/>
        </w:rPr>
        <w:t>Recent reports increasingly categorize FD cases into either classic childhood or mild forms [</w:t>
      </w:r>
      <w:hyperlink w:anchor="_bookmark16" w:history="1">
        <w:r>
          <w:rPr>
            <w:color w:val="0000FF"/>
            <w:w w:val="105"/>
          </w:rPr>
          <w:t>16</w:t>
        </w:r>
      </w:hyperlink>
      <w:r>
        <w:rPr>
          <w:w w:val="105"/>
        </w:rPr>
        <w:t>–</w:t>
      </w:r>
      <w:hyperlink w:anchor="_bookmark17" w:history="1">
        <w:r>
          <w:rPr>
            <w:color w:val="0000FF"/>
            <w:w w:val="105"/>
          </w:rPr>
          <w:t>19</w:t>
        </w:r>
      </w:hyperlink>
      <w:r>
        <w:rPr>
          <w:w w:val="105"/>
        </w:rPr>
        <w:t>]. However, an updated classification system is warranted to better capture the diverse and emerging phenotypes associated with acid ceramidase deficiency.</w:t>
      </w:r>
    </w:p>
    <w:p w14:paraId="4B863213" w14:textId="77777777" w:rsidR="000D1E98" w:rsidRDefault="0081328E">
      <w:pPr>
        <w:pStyle w:val="BodyText"/>
        <w:spacing w:line="264" w:lineRule="auto"/>
        <w:ind w:left="142" w:right="139" w:firstLine="159"/>
        <w:jc w:val="both"/>
      </w:pPr>
      <w:r>
        <w:rPr>
          <w:w w:val="105"/>
        </w:rPr>
        <w:t>In this case report, we present an atypical case of FD Farber lipogranulomatosis within a family, detailing the clinical manifestations, laboratory investigations, radio- logical findings, and histopathological analysis of a skin biopsy. We discuss the critical role of genetic testing in establishing a definitive diagnosis. The primary objective is to elucidate the clinical spectrum and genotype–</w:t>
      </w:r>
      <w:proofErr w:type="spellStart"/>
      <w:r>
        <w:rPr>
          <w:w w:val="105"/>
        </w:rPr>
        <w:t>phe</w:t>
      </w:r>
      <w:proofErr w:type="spellEnd"/>
      <w:r>
        <w:rPr>
          <w:w w:val="105"/>
        </w:rPr>
        <w:t xml:space="preserve">- </w:t>
      </w:r>
      <w:proofErr w:type="spellStart"/>
      <w:r>
        <w:rPr>
          <w:w w:val="105"/>
        </w:rPr>
        <w:t>notype</w:t>
      </w:r>
      <w:proofErr w:type="spellEnd"/>
      <w:r>
        <w:rPr>
          <w:w w:val="105"/>
        </w:rPr>
        <w:t xml:space="preserve"> correlations in atypical FD cases and to highlight the importance of genetic testing in diagnosing these complex presentations.</w:t>
      </w:r>
    </w:p>
    <w:p w14:paraId="763BE6A1" w14:textId="77777777" w:rsidR="000D1E98" w:rsidRDefault="0081328E">
      <w:pPr>
        <w:pStyle w:val="Heading1"/>
        <w:spacing w:before="206"/>
        <w:ind w:left="142"/>
        <w:jc w:val="both"/>
      </w:pPr>
      <w:bookmarkStart w:id="9" w:name="Case_presentation"/>
      <w:bookmarkEnd w:id="9"/>
      <w:r>
        <w:rPr>
          <w:w w:val="85"/>
        </w:rPr>
        <w:t>Case</w:t>
      </w:r>
      <w:r>
        <w:rPr>
          <w:spacing w:val="1"/>
        </w:rPr>
        <w:t xml:space="preserve"> </w:t>
      </w:r>
      <w:r>
        <w:rPr>
          <w:spacing w:val="-2"/>
        </w:rPr>
        <w:t>presentation</w:t>
      </w:r>
    </w:p>
    <w:p w14:paraId="730BA59F" w14:textId="77777777" w:rsidR="000D1E98" w:rsidRDefault="0081328E">
      <w:pPr>
        <w:pStyle w:val="BodyText"/>
        <w:spacing w:before="21" w:line="264" w:lineRule="auto"/>
        <w:ind w:left="142" w:right="139"/>
        <w:jc w:val="both"/>
      </w:pPr>
      <w:r>
        <w:rPr>
          <w:w w:val="105"/>
        </w:rPr>
        <w:t>A</w:t>
      </w:r>
      <w:r>
        <w:rPr>
          <w:spacing w:val="40"/>
          <w:w w:val="105"/>
        </w:rPr>
        <w:t xml:space="preserve"> </w:t>
      </w:r>
      <w:r>
        <w:rPr>
          <w:w w:val="105"/>
        </w:rPr>
        <w:t>non-consanguineous</w:t>
      </w:r>
      <w:r>
        <w:rPr>
          <w:spacing w:val="40"/>
          <w:w w:val="105"/>
        </w:rPr>
        <w:t xml:space="preserve"> </w:t>
      </w:r>
      <w:r>
        <w:rPr>
          <w:w w:val="105"/>
        </w:rPr>
        <w:t>couple</w:t>
      </w:r>
      <w:r>
        <w:rPr>
          <w:spacing w:val="40"/>
          <w:w w:val="105"/>
        </w:rPr>
        <w:t xml:space="preserve"> </w:t>
      </w:r>
      <w:r>
        <w:rPr>
          <w:w w:val="105"/>
        </w:rPr>
        <w:t>from</w:t>
      </w:r>
      <w:r>
        <w:rPr>
          <w:spacing w:val="40"/>
          <w:w w:val="105"/>
        </w:rPr>
        <w:t xml:space="preserve"> </w:t>
      </w:r>
      <w:r>
        <w:rPr>
          <w:w w:val="105"/>
        </w:rPr>
        <w:t>a</w:t>
      </w:r>
      <w:r>
        <w:rPr>
          <w:spacing w:val="40"/>
          <w:w w:val="105"/>
        </w:rPr>
        <w:t xml:space="preserve"> </w:t>
      </w:r>
      <w:r>
        <w:rPr>
          <w:w w:val="105"/>
        </w:rPr>
        <w:t>North</w:t>
      </w:r>
      <w:r>
        <w:rPr>
          <w:spacing w:val="40"/>
          <w:w w:val="105"/>
        </w:rPr>
        <w:t xml:space="preserve"> </w:t>
      </w:r>
      <w:r>
        <w:rPr>
          <w:w w:val="105"/>
        </w:rPr>
        <w:t xml:space="preserve">Indian Hindu family was referred for genetic counselling </w:t>
      </w:r>
      <w:proofErr w:type="spellStart"/>
      <w:r>
        <w:rPr>
          <w:w w:val="105"/>
        </w:rPr>
        <w:t>fol</w:t>
      </w:r>
      <w:proofErr w:type="spellEnd"/>
      <w:r>
        <w:rPr>
          <w:w w:val="105"/>
        </w:rPr>
        <w:t xml:space="preserve">- lowing the loss of two children, one male and one female, both at 1.5 years of age. Both children exhibited severe developmental delay, hypotonia, weak cry, and </w:t>
      </w:r>
      <w:proofErr w:type="spellStart"/>
      <w:r>
        <w:rPr>
          <w:w w:val="105"/>
        </w:rPr>
        <w:t>progres</w:t>
      </w:r>
      <w:proofErr w:type="spellEnd"/>
      <w:r>
        <w:rPr>
          <w:w w:val="105"/>
        </w:rPr>
        <w:t xml:space="preserve">- </w:t>
      </w:r>
      <w:proofErr w:type="spellStart"/>
      <w:r>
        <w:rPr>
          <w:w w:val="105"/>
        </w:rPr>
        <w:t>sive</w:t>
      </w:r>
      <w:proofErr w:type="spellEnd"/>
      <w:r>
        <w:rPr>
          <w:w w:val="105"/>
        </w:rPr>
        <w:t xml:space="preserve"> skin lesions. MRI results showed cerebral atrophy in both</w:t>
      </w:r>
      <w:r>
        <w:rPr>
          <w:spacing w:val="40"/>
          <w:w w:val="105"/>
        </w:rPr>
        <w:t xml:space="preserve"> </w:t>
      </w:r>
      <w:r>
        <w:rPr>
          <w:w w:val="105"/>
        </w:rPr>
        <w:t>cases.</w:t>
      </w:r>
      <w:r>
        <w:rPr>
          <w:spacing w:val="40"/>
          <w:w w:val="105"/>
        </w:rPr>
        <w:t xml:space="preserve"> </w:t>
      </w:r>
      <w:r>
        <w:rPr>
          <w:w w:val="105"/>
        </w:rPr>
        <w:t>Genetic</w:t>
      </w:r>
      <w:r>
        <w:rPr>
          <w:spacing w:val="40"/>
          <w:w w:val="105"/>
        </w:rPr>
        <w:t xml:space="preserve"> </w:t>
      </w:r>
      <w:r>
        <w:rPr>
          <w:w w:val="105"/>
        </w:rPr>
        <w:t>testing</w:t>
      </w:r>
      <w:r>
        <w:rPr>
          <w:spacing w:val="40"/>
          <w:w w:val="105"/>
        </w:rPr>
        <w:t xml:space="preserve"> </w:t>
      </w:r>
      <w:r>
        <w:rPr>
          <w:w w:val="105"/>
        </w:rPr>
        <w:t>through</w:t>
      </w:r>
      <w:r>
        <w:rPr>
          <w:spacing w:val="40"/>
          <w:w w:val="105"/>
        </w:rPr>
        <w:t xml:space="preserve"> </w:t>
      </w:r>
      <w:r>
        <w:rPr>
          <w:w w:val="105"/>
        </w:rPr>
        <w:t>exome</w:t>
      </w:r>
      <w:r>
        <w:rPr>
          <w:spacing w:val="40"/>
          <w:w w:val="105"/>
        </w:rPr>
        <w:t xml:space="preserve"> </w:t>
      </w:r>
      <w:r>
        <w:rPr>
          <w:w w:val="105"/>
        </w:rPr>
        <w:t xml:space="preserve">sequencing of the parents in the year 2017 identified two variants of uncertain significance (VUS) in the </w:t>
      </w:r>
      <w:r>
        <w:rPr>
          <w:i/>
          <w:w w:val="105"/>
        </w:rPr>
        <w:t xml:space="preserve">ASAH1 </w:t>
      </w:r>
      <w:r>
        <w:rPr>
          <w:w w:val="105"/>
        </w:rPr>
        <w:t>gene: c.1042- 2A</w:t>
      </w:r>
      <w:r>
        <w:rPr>
          <w:spacing w:val="-26"/>
          <w:w w:val="105"/>
        </w:rPr>
        <w:t xml:space="preserve"> </w:t>
      </w:r>
      <w:r>
        <w:rPr>
          <w:w w:val="105"/>
        </w:rPr>
        <w:t>&gt;</w:t>
      </w:r>
      <w:r>
        <w:rPr>
          <w:spacing w:val="-25"/>
          <w:w w:val="105"/>
        </w:rPr>
        <w:t xml:space="preserve"> </w:t>
      </w:r>
      <w:r>
        <w:rPr>
          <w:w w:val="105"/>
        </w:rPr>
        <w:t>C</w:t>
      </w:r>
      <w:r>
        <w:rPr>
          <w:spacing w:val="2"/>
          <w:w w:val="105"/>
        </w:rPr>
        <w:t xml:space="preserve"> </w:t>
      </w:r>
      <w:r>
        <w:rPr>
          <w:w w:val="105"/>
        </w:rPr>
        <w:t>(chr8:17916402)</w:t>
      </w:r>
      <w:r>
        <w:rPr>
          <w:spacing w:val="2"/>
          <w:w w:val="105"/>
        </w:rPr>
        <w:t xml:space="preserve"> </w:t>
      </w:r>
      <w:r>
        <w:rPr>
          <w:w w:val="105"/>
        </w:rPr>
        <w:t>NM_177924.4</w:t>
      </w:r>
      <w:r>
        <w:rPr>
          <w:spacing w:val="2"/>
          <w:w w:val="105"/>
        </w:rPr>
        <w:t xml:space="preserve"> </w:t>
      </w:r>
      <w:r>
        <w:rPr>
          <w:w w:val="105"/>
        </w:rPr>
        <w:t>in</w:t>
      </w:r>
      <w:r>
        <w:rPr>
          <w:spacing w:val="2"/>
          <w:w w:val="105"/>
        </w:rPr>
        <w:t xml:space="preserve"> </w:t>
      </w:r>
      <w:r>
        <w:rPr>
          <w:w w:val="105"/>
        </w:rPr>
        <w:t>intron</w:t>
      </w:r>
      <w:r>
        <w:rPr>
          <w:spacing w:val="3"/>
          <w:w w:val="105"/>
        </w:rPr>
        <w:t xml:space="preserve"> </w:t>
      </w:r>
      <w:r>
        <w:rPr>
          <w:w w:val="105"/>
        </w:rPr>
        <w:t>12</w:t>
      </w:r>
      <w:r>
        <w:rPr>
          <w:spacing w:val="2"/>
          <w:w w:val="105"/>
        </w:rPr>
        <w:t xml:space="preserve"> </w:t>
      </w:r>
      <w:r>
        <w:rPr>
          <w:w w:val="105"/>
        </w:rPr>
        <w:t>in</w:t>
      </w:r>
      <w:r>
        <w:rPr>
          <w:spacing w:val="2"/>
          <w:w w:val="105"/>
        </w:rPr>
        <w:t xml:space="preserve"> </w:t>
      </w:r>
      <w:r>
        <w:rPr>
          <w:spacing w:val="-5"/>
          <w:w w:val="105"/>
        </w:rPr>
        <w:t>the</w:t>
      </w:r>
    </w:p>
    <w:p w14:paraId="20DDBDC6" w14:textId="77777777" w:rsidR="000D1E98" w:rsidRDefault="0081328E">
      <w:pPr>
        <w:pStyle w:val="BodyText"/>
        <w:spacing w:line="221" w:lineRule="exact"/>
        <w:ind w:left="142"/>
        <w:jc w:val="both"/>
      </w:pPr>
      <w:r>
        <w:rPr>
          <w:w w:val="105"/>
        </w:rPr>
        <w:t>father</w:t>
      </w:r>
      <w:r>
        <w:rPr>
          <w:spacing w:val="50"/>
          <w:w w:val="105"/>
        </w:rPr>
        <w:t xml:space="preserve"> </w:t>
      </w:r>
      <w:r>
        <w:rPr>
          <w:w w:val="105"/>
        </w:rPr>
        <w:t>and</w:t>
      </w:r>
      <w:r>
        <w:rPr>
          <w:spacing w:val="50"/>
          <w:w w:val="105"/>
        </w:rPr>
        <w:t xml:space="preserve"> </w:t>
      </w:r>
      <w:r>
        <w:rPr>
          <w:w w:val="105"/>
        </w:rPr>
        <w:t>c.457</w:t>
      </w:r>
      <w:r>
        <w:rPr>
          <w:rFonts w:ascii="Ebrima"/>
          <w:w w:val="105"/>
        </w:rPr>
        <w:t>+</w:t>
      </w:r>
      <w:r>
        <w:rPr>
          <w:w w:val="105"/>
        </w:rPr>
        <w:t>4A</w:t>
      </w:r>
      <w:r>
        <w:rPr>
          <w:spacing w:val="-25"/>
          <w:w w:val="105"/>
        </w:rPr>
        <w:t xml:space="preserve"> </w:t>
      </w:r>
      <w:r>
        <w:rPr>
          <w:w w:val="105"/>
        </w:rPr>
        <w:t>&gt;</w:t>
      </w:r>
      <w:r>
        <w:rPr>
          <w:spacing w:val="-25"/>
          <w:w w:val="105"/>
        </w:rPr>
        <w:t xml:space="preserve"> </w:t>
      </w:r>
      <w:r>
        <w:rPr>
          <w:w w:val="105"/>
        </w:rPr>
        <w:t>G</w:t>
      </w:r>
      <w:r>
        <w:rPr>
          <w:spacing w:val="50"/>
          <w:w w:val="105"/>
        </w:rPr>
        <w:t xml:space="preserve"> </w:t>
      </w:r>
      <w:r>
        <w:rPr>
          <w:spacing w:val="-2"/>
          <w:w w:val="105"/>
        </w:rPr>
        <w:t>(rs</w:t>
      </w:r>
      <w:proofErr w:type="gramStart"/>
      <w:r>
        <w:rPr>
          <w:spacing w:val="-2"/>
          <w:w w:val="105"/>
        </w:rPr>
        <w:t>767864356)(</w:t>
      </w:r>
      <w:proofErr w:type="gramEnd"/>
      <w:r>
        <w:rPr>
          <w:spacing w:val="-2"/>
          <w:w w:val="105"/>
        </w:rPr>
        <w:t>chr8:17921962)</w:t>
      </w:r>
    </w:p>
    <w:p w14:paraId="75C615E4" w14:textId="77777777" w:rsidR="000D1E98" w:rsidRDefault="0081328E">
      <w:pPr>
        <w:pStyle w:val="BodyText"/>
        <w:spacing w:before="15"/>
        <w:ind w:left="142"/>
        <w:jc w:val="both"/>
      </w:pPr>
      <w:r>
        <w:rPr>
          <w:w w:val="105"/>
        </w:rPr>
        <w:t>NM_177924.4</w:t>
      </w:r>
      <w:r>
        <w:rPr>
          <w:spacing w:val="1"/>
          <w:w w:val="105"/>
        </w:rPr>
        <w:t xml:space="preserve"> </w:t>
      </w:r>
      <w:r>
        <w:rPr>
          <w:w w:val="105"/>
        </w:rPr>
        <w:t>in</w:t>
      </w:r>
      <w:r>
        <w:rPr>
          <w:spacing w:val="1"/>
          <w:w w:val="105"/>
        </w:rPr>
        <w:t xml:space="preserve"> </w:t>
      </w:r>
      <w:r>
        <w:rPr>
          <w:w w:val="105"/>
        </w:rPr>
        <w:t>intron</w:t>
      </w:r>
      <w:r>
        <w:rPr>
          <w:spacing w:val="2"/>
          <w:w w:val="105"/>
        </w:rPr>
        <w:t xml:space="preserve"> </w:t>
      </w:r>
      <w:r>
        <w:rPr>
          <w:w w:val="105"/>
        </w:rPr>
        <w:t>6</w:t>
      </w:r>
      <w:r>
        <w:rPr>
          <w:spacing w:val="1"/>
          <w:w w:val="105"/>
        </w:rPr>
        <w:t xml:space="preserve"> </w:t>
      </w:r>
      <w:r>
        <w:rPr>
          <w:w w:val="105"/>
        </w:rPr>
        <w:t>in</w:t>
      </w:r>
      <w:r>
        <w:rPr>
          <w:spacing w:val="2"/>
          <w:w w:val="105"/>
        </w:rPr>
        <w:t xml:space="preserve"> </w:t>
      </w:r>
      <w:r>
        <w:rPr>
          <w:w w:val="105"/>
        </w:rPr>
        <w:t>the</w:t>
      </w:r>
      <w:r>
        <w:rPr>
          <w:spacing w:val="1"/>
          <w:w w:val="105"/>
        </w:rPr>
        <w:t xml:space="preserve"> </w:t>
      </w:r>
      <w:r>
        <w:rPr>
          <w:w w:val="105"/>
        </w:rPr>
        <w:t>mother</w:t>
      </w:r>
      <w:r>
        <w:rPr>
          <w:spacing w:val="2"/>
          <w:w w:val="105"/>
        </w:rPr>
        <w:t xml:space="preserve"> </w:t>
      </w:r>
      <w:r>
        <w:rPr>
          <w:w w:val="105"/>
        </w:rPr>
        <w:t>(Fig.</w:t>
      </w:r>
      <w:r>
        <w:rPr>
          <w:spacing w:val="1"/>
          <w:w w:val="105"/>
        </w:rPr>
        <w:t xml:space="preserve"> </w:t>
      </w:r>
      <w:hyperlink w:anchor="_bookmark0" w:history="1">
        <w:r>
          <w:rPr>
            <w:color w:val="0000FF"/>
            <w:w w:val="105"/>
          </w:rPr>
          <w:t>1</w:t>
        </w:r>
      </w:hyperlink>
      <w:r>
        <w:rPr>
          <w:w w:val="105"/>
        </w:rPr>
        <w:t>a,</w:t>
      </w:r>
      <w:r>
        <w:rPr>
          <w:spacing w:val="2"/>
          <w:w w:val="105"/>
        </w:rPr>
        <w:t xml:space="preserve"> </w:t>
      </w:r>
      <w:r>
        <w:rPr>
          <w:spacing w:val="-5"/>
          <w:w w:val="105"/>
        </w:rPr>
        <w:t>b).</w:t>
      </w:r>
    </w:p>
    <w:p w14:paraId="4B42B82D" w14:textId="77777777" w:rsidR="000D1E98" w:rsidRDefault="0081328E">
      <w:pPr>
        <w:pStyle w:val="BodyText"/>
        <w:spacing w:before="22" w:line="264" w:lineRule="auto"/>
        <w:ind w:left="142" w:right="139" w:firstLine="159"/>
        <w:jc w:val="both"/>
      </w:pPr>
      <w:r>
        <w:rPr>
          <w:w w:val="105"/>
        </w:rPr>
        <w:t xml:space="preserve">Following these findings, a suspicion of Farber disease (FD) was raised. The affected children displayed </w:t>
      </w:r>
      <w:proofErr w:type="spellStart"/>
      <w:r>
        <w:rPr>
          <w:w w:val="105"/>
        </w:rPr>
        <w:t>ery</w:t>
      </w:r>
      <w:proofErr w:type="spellEnd"/>
      <w:r>
        <w:rPr>
          <w:w w:val="105"/>
        </w:rPr>
        <w:t xml:space="preserve">- </w:t>
      </w:r>
      <w:proofErr w:type="spellStart"/>
      <w:r>
        <w:rPr>
          <w:w w:val="105"/>
        </w:rPr>
        <w:t>thematous</w:t>
      </w:r>
      <w:proofErr w:type="spellEnd"/>
      <w:r>
        <w:rPr>
          <w:w w:val="105"/>
        </w:rPr>
        <w:t xml:space="preserve"> skin lesions predominantly over joint areas, painful joints, and progressive central nervous system dysfunction.</w:t>
      </w:r>
      <w:r>
        <w:rPr>
          <w:spacing w:val="63"/>
          <w:w w:val="150"/>
        </w:rPr>
        <w:t xml:space="preserve"> </w:t>
      </w:r>
      <w:r>
        <w:rPr>
          <w:w w:val="105"/>
        </w:rPr>
        <w:t>Developmental</w:t>
      </w:r>
      <w:r>
        <w:rPr>
          <w:spacing w:val="63"/>
          <w:w w:val="150"/>
        </w:rPr>
        <w:t xml:space="preserve"> </w:t>
      </w:r>
      <w:r>
        <w:rPr>
          <w:w w:val="105"/>
        </w:rPr>
        <w:t>milestones</w:t>
      </w:r>
      <w:r>
        <w:rPr>
          <w:spacing w:val="63"/>
          <w:w w:val="150"/>
        </w:rPr>
        <w:t xml:space="preserve"> </w:t>
      </w:r>
      <w:r>
        <w:rPr>
          <w:w w:val="105"/>
        </w:rPr>
        <w:t>were</w:t>
      </w:r>
      <w:r>
        <w:rPr>
          <w:spacing w:val="64"/>
          <w:w w:val="150"/>
        </w:rPr>
        <w:t xml:space="preserve"> </w:t>
      </w:r>
      <w:r>
        <w:rPr>
          <w:spacing w:val="-2"/>
          <w:w w:val="105"/>
        </w:rPr>
        <w:t>delayed,</w:t>
      </w:r>
    </w:p>
    <w:p w14:paraId="59A06300" w14:textId="77777777" w:rsidR="000D1E98" w:rsidRDefault="000D1E98">
      <w:pPr>
        <w:pStyle w:val="BodyText"/>
        <w:spacing w:line="264" w:lineRule="auto"/>
        <w:jc w:val="both"/>
        <w:sectPr w:rsidR="000D1E98">
          <w:type w:val="continuous"/>
          <w:pgSz w:w="11910" w:h="15820"/>
          <w:pgMar w:top="520" w:right="992" w:bottom="280" w:left="992" w:header="634" w:footer="0" w:gutter="0"/>
          <w:cols w:num="2" w:space="720" w:equalWidth="0">
            <w:col w:w="4860" w:space="100"/>
            <w:col w:w="4966"/>
          </w:cols>
        </w:sectPr>
      </w:pPr>
    </w:p>
    <w:p w14:paraId="7902C9DE" w14:textId="77777777" w:rsidR="000D1E98" w:rsidRDefault="000D1E98">
      <w:pPr>
        <w:pStyle w:val="BodyText"/>
        <w:rPr>
          <w:sz w:val="20"/>
        </w:rPr>
      </w:pPr>
    </w:p>
    <w:p w14:paraId="7B0745CD" w14:textId="77777777" w:rsidR="000D1E98" w:rsidRDefault="000D1E98">
      <w:pPr>
        <w:pStyle w:val="BodyText"/>
        <w:rPr>
          <w:sz w:val="20"/>
        </w:rPr>
      </w:pPr>
    </w:p>
    <w:p w14:paraId="610DC8ED" w14:textId="77777777" w:rsidR="000D1E98" w:rsidRDefault="000D1E98">
      <w:pPr>
        <w:pStyle w:val="BodyText"/>
        <w:rPr>
          <w:sz w:val="20"/>
        </w:rPr>
      </w:pPr>
    </w:p>
    <w:p w14:paraId="68E204E3" w14:textId="77777777" w:rsidR="000D1E98" w:rsidRDefault="000D1E98">
      <w:pPr>
        <w:pStyle w:val="BodyText"/>
        <w:spacing w:before="14"/>
        <w:rPr>
          <w:sz w:val="20"/>
        </w:rPr>
      </w:pPr>
    </w:p>
    <w:p w14:paraId="41E25BAC" w14:textId="77777777" w:rsidR="000D1E98" w:rsidRDefault="0081328E">
      <w:pPr>
        <w:pStyle w:val="BodyText"/>
        <w:ind w:left="255"/>
        <w:rPr>
          <w:sz w:val="20"/>
        </w:rPr>
      </w:pPr>
      <w:r>
        <w:rPr>
          <w:noProof/>
          <w:sz w:val="20"/>
        </w:rPr>
        <w:drawing>
          <wp:inline distT="0" distB="0" distL="0" distR="0" wp14:anchorId="438C95E0" wp14:editId="035E8F4A">
            <wp:extent cx="5975603" cy="623925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5975603" cy="6239256"/>
                    </a:xfrm>
                    <a:prstGeom prst="rect">
                      <a:avLst/>
                    </a:prstGeom>
                  </pic:spPr>
                </pic:pic>
              </a:graphicData>
            </a:graphic>
          </wp:inline>
        </w:drawing>
      </w:r>
    </w:p>
    <w:p w14:paraId="23E39BD8" w14:textId="77777777" w:rsidR="000D1E98" w:rsidRDefault="0081328E">
      <w:pPr>
        <w:spacing w:before="41" w:line="256" w:lineRule="auto"/>
        <w:ind w:left="261" w:right="256"/>
        <w:rPr>
          <w:rFonts w:ascii="Arial MT"/>
          <w:sz w:val="16"/>
        </w:rPr>
      </w:pPr>
      <w:bookmarkStart w:id="10" w:name="_bookmark0"/>
      <w:bookmarkEnd w:id="10"/>
      <w:r>
        <w:rPr>
          <w:rFonts w:ascii="Tahoma"/>
          <w:b/>
          <w:w w:val="90"/>
          <w:sz w:val="16"/>
        </w:rPr>
        <w:t>Fig.</w:t>
      </w:r>
      <w:r>
        <w:rPr>
          <w:rFonts w:ascii="Tahoma"/>
          <w:b/>
          <w:spacing w:val="-10"/>
          <w:w w:val="90"/>
          <w:sz w:val="16"/>
        </w:rPr>
        <w:t xml:space="preserve"> </w:t>
      </w:r>
      <w:r>
        <w:rPr>
          <w:rFonts w:ascii="Tahoma"/>
          <w:b/>
          <w:w w:val="90"/>
          <w:sz w:val="16"/>
        </w:rPr>
        <w:t>1</w:t>
      </w:r>
      <w:r>
        <w:rPr>
          <w:rFonts w:ascii="Tahoma"/>
          <w:b/>
          <w:spacing w:val="33"/>
          <w:sz w:val="16"/>
        </w:rPr>
        <w:t xml:space="preserve"> </w:t>
      </w:r>
      <w:proofErr w:type="spellStart"/>
      <w:proofErr w:type="gramStart"/>
      <w:r>
        <w:rPr>
          <w:rFonts w:ascii="Tahoma"/>
          <w:b/>
          <w:w w:val="90"/>
          <w:sz w:val="16"/>
        </w:rPr>
        <w:t>a</w:t>
      </w:r>
      <w:proofErr w:type="spellEnd"/>
      <w:proofErr w:type="gramEnd"/>
      <w:r>
        <w:rPr>
          <w:rFonts w:ascii="Tahoma"/>
          <w:b/>
          <w:spacing w:val="-7"/>
          <w:w w:val="90"/>
          <w:sz w:val="16"/>
        </w:rPr>
        <w:t xml:space="preserve"> </w:t>
      </w:r>
      <w:r>
        <w:rPr>
          <w:rFonts w:ascii="Arial MT"/>
          <w:w w:val="90"/>
          <w:sz w:val="16"/>
        </w:rPr>
        <w:t>Integrated</w:t>
      </w:r>
      <w:r>
        <w:rPr>
          <w:rFonts w:ascii="Arial MT"/>
          <w:spacing w:val="-6"/>
          <w:w w:val="90"/>
          <w:sz w:val="16"/>
        </w:rPr>
        <w:t xml:space="preserve"> </w:t>
      </w:r>
      <w:r>
        <w:rPr>
          <w:rFonts w:ascii="Arial MT"/>
          <w:w w:val="90"/>
          <w:sz w:val="16"/>
        </w:rPr>
        <w:t>genomics</w:t>
      </w:r>
      <w:r>
        <w:rPr>
          <w:rFonts w:ascii="Arial MT"/>
          <w:spacing w:val="-6"/>
          <w:w w:val="90"/>
          <w:sz w:val="16"/>
        </w:rPr>
        <w:t xml:space="preserve"> </w:t>
      </w:r>
      <w:r>
        <w:rPr>
          <w:rFonts w:ascii="Arial MT"/>
          <w:w w:val="90"/>
          <w:sz w:val="16"/>
        </w:rPr>
        <w:t>viewer</w:t>
      </w:r>
      <w:r>
        <w:rPr>
          <w:rFonts w:ascii="Arial MT"/>
          <w:spacing w:val="-6"/>
          <w:w w:val="90"/>
          <w:sz w:val="16"/>
        </w:rPr>
        <w:t xml:space="preserve"> </w:t>
      </w:r>
      <w:r>
        <w:rPr>
          <w:rFonts w:ascii="Arial MT"/>
          <w:w w:val="90"/>
          <w:sz w:val="16"/>
        </w:rPr>
        <w:t>(IGV)</w:t>
      </w:r>
      <w:r>
        <w:rPr>
          <w:rFonts w:ascii="Arial MT"/>
          <w:spacing w:val="-6"/>
          <w:w w:val="90"/>
          <w:sz w:val="16"/>
        </w:rPr>
        <w:t xml:space="preserve"> </w:t>
      </w:r>
      <w:r>
        <w:rPr>
          <w:rFonts w:ascii="Arial MT"/>
          <w:w w:val="90"/>
          <w:sz w:val="16"/>
        </w:rPr>
        <w:t>showing</w:t>
      </w:r>
      <w:r>
        <w:rPr>
          <w:rFonts w:ascii="Arial MT"/>
          <w:spacing w:val="-6"/>
          <w:w w:val="90"/>
          <w:sz w:val="16"/>
        </w:rPr>
        <w:t xml:space="preserve"> </w:t>
      </w:r>
      <w:r>
        <w:rPr>
          <w:rFonts w:ascii="Arial MT"/>
          <w:w w:val="90"/>
          <w:sz w:val="16"/>
        </w:rPr>
        <w:t>base</w:t>
      </w:r>
      <w:r>
        <w:rPr>
          <w:rFonts w:ascii="Arial MT"/>
          <w:spacing w:val="-6"/>
          <w:w w:val="90"/>
          <w:sz w:val="16"/>
        </w:rPr>
        <w:t xml:space="preserve"> </w:t>
      </w:r>
      <w:r>
        <w:rPr>
          <w:rFonts w:ascii="Arial MT"/>
          <w:w w:val="90"/>
          <w:sz w:val="16"/>
        </w:rPr>
        <w:t>change</w:t>
      </w:r>
      <w:r>
        <w:rPr>
          <w:rFonts w:ascii="Arial MT"/>
          <w:spacing w:val="-6"/>
          <w:w w:val="90"/>
          <w:sz w:val="16"/>
        </w:rPr>
        <w:t xml:space="preserve"> </w:t>
      </w:r>
      <w:r>
        <w:rPr>
          <w:rFonts w:ascii="Arial MT"/>
          <w:w w:val="90"/>
          <w:sz w:val="16"/>
        </w:rPr>
        <w:t>in</w:t>
      </w:r>
      <w:r>
        <w:rPr>
          <w:rFonts w:ascii="Arial MT"/>
          <w:spacing w:val="-6"/>
          <w:w w:val="90"/>
          <w:sz w:val="16"/>
        </w:rPr>
        <w:t xml:space="preserve"> </w:t>
      </w:r>
      <w:r>
        <w:rPr>
          <w:rFonts w:ascii="Trebuchet MS"/>
          <w:i/>
          <w:w w:val="90"/>
          <w:sz w:val="16"/>
        </w:rPr>
        <w:t>ASAH1</w:t>
      </w:r>
      <w:r>
        <w:rPr>
          <w:rFonts w:ascii="Trebuchet MS"/>
          <w:i/>
          <w:spacing w:val="-9"/>
          <w:w w:val="90"/>
          <w:sz w:val="16"/>
        </w:rPr>
        <w:t xml:space="preserve"> </w:t>
      </w:r>
      <w:r>
        <w:rPr>
          <w:rFonts w:ascii="Arial MT"/>
          <w:w w:val="90"/>
          <w:sz w:val="16"/>
        </w:rPr>
        <w:t>gene;</w:t>
      </w:r>
      <w:r>
        <w:rPr>
          <w:rFonts w:ascii="Arial MT"/>
          <w:spacing w:val="-6"/>
          <w:w w:val="90"/>
          <w:sz w:val="16"/>
        </w:rPr>
        <w:t xml:space="preserve"> </w:t>
      </w:r>
      <w:r>
        <w:rPr>
          <w:rFonts w:ascii="Arial MT"/>
          <w:w w:val="90"/>
          <w:sz w:val="16"/>
        </w:rPr>
        <w:t>variant</w:t>
      </w:r>
      <w:r>
        <w:rPr>
          <w:rFonts w:ascii="Arial MT"/>
          <w:spacing w:val="-6"/>
          <w:w w:val="90"/>
          <w:sz w:val="16"/>
        </w:rPr>
        <w:t xml:space="preserve"> </w:t>
      </w:r>
      <w:r>
        <w:rPr>
          <w:rFonts w:ascii="Arial MT"/>
          <w:w w:val="90"/>
          <w:sz w:val="16"/>
        </w:rPr>
        <w:t>c.1042-2A</w:t>
      </w:r>
      <w:r>
        <w:rPr>
          <w:rFonts w:ascii="Arial MT"/>
          <w:spacing w:val="-21"/>
          <w:w w:val="90"/>
          <w:sz w:val="16"/>
        </w:rPr>
        <w:t xml:space="preserve"> </w:t>
      </w:r>
      <w:r>
        <w:rPr>
          <w:rFonts w:ascii="Arial MT"/>
          <w:w w:val="90"/>
          <w:sz w:val="16"/>
        </w:rPr>
        <w:t>&gt;</w:t>
      </w:r>
      <w:r>
        <w:rPr>
          <w:rFonts w:ascii="Arial MT"/>
          <w:spacing w:val="-20"/>
          <w:w w:val="90"/>
          <w:sz w:val="16"/>
        </w:rPr>
        <w:t xml:space="preserve"> </w:t>
      </w:r>
      <w:r>
        <w:rPr>
          <w:rFonts w:ascii="Arial MT"/>
          <w:w w:val="90"/>
          <w:sz w:val="16"/>
        </w:rPr>
        <w:t>C</w:t>
      </w:r>
      <w:r>
        <w:rPr>
          <w:rFonts w:ascii="Arial MT"/>
          <w:spacing w:val="-6"/>
          <w:w w:val="90"/>
          <w:sz w:val="16"/>
        </w:rPr>
        <w:t xml:space="preserve"> </w:t>
      </w:r>
      <w:r>
        <w:rPr>
          <w:rFonts w:ascii="Arial MT"/>
          <w:w w:val="90"/>
          <w:sz w:val="16"/>
        </w:rPr>
        <w:t>in</w:t>
      </w:r>
      <w:r>
        <w:rPr>
          <w:rFonts w:ascii="Arial MT"/>
          <w:spacing w:val="-6"/>
          <w:w w:val="90"/>
          <w:sz w:val="16"/>
        </w:rPr>
        <w:t xml:space="preserve"> </w:t>
      </w:r>
      <w:r>
        <w:rPr>
          <w:rFonts w:ascii="Arial MT"/>
          <w:w w:val="90"/>
          <w:sz w:val="16"/>
        </w:rPr>
        <w:t>intron</w:t>
      </w:r>
      <w:r>
        <w:rPr>
          <w:rFonts w:ascii="Arial MT"/>
          <w:spacing w:val="-6"/>
          <w:w w:val="90"/>
          <w:sz w:val="16"/>
        </w:rPr>
        <w:t xml:space="preserve"> </w:t>
      </w:r>
      <w:r>
        <w:rPr>
          <w:rFonts w:ascii="Arial MT"/>
          <w:w w:val="90"/>
          <w:sz w:val="16"/>
        </w:rPr>
        <w:t>12</w:t>
      </w:r>
      <w:r>
        <w:rPr>
          <w:rFonts w:ascii="Arial MT"/>
          <w:spacing w:val="-6"/>
          <w:w w:val="90"/>
          <w:sz w:val="16"/>
        </w:rPr>
        <w:t xml:space="preserve"> </w:t>
      </w:r>
      <w:r>
        <w:rPr>
          <w:rFonts w:ascii="Arial MT"/>
          <w:w w:val="90"/>
          <w:sz w:val="16"/>
        </w:rPr>
        <w:t>(father).</w:t>
      </w:r>
      <w:r>
        <w:rPr>
          <w:rFonts w:ascii="Arial MT"/>
          <w:spacing w:val="-6"/>
          <w:w w:val="90"/>
          <w:sz w:val="16"/>
        </w:rPr>
        <w:t xml:space="preserve"> </w:t>
      </w:r>
      <w:r>
        <w:rPr>
          <w:rFonts w:ascii="Tahoma"/>
          <w:b/>
          <w:w w:val="90"/>
          <w:sz w:val="16"/>
        </w:rPr>
        <w:t>b</w:t>
      </w:r>
      <w:r>
        <w:rPr>
          <w:rFonts w:ascii="Tahoma"/>
          <w:b/>
          <w:spacing w:val="-7"/>
          <w:w w:val="90"/>
          <w:sz w:val="16"/>
        </w:rPr>
        <w:t xml:space="preserve"> </w:t>
      </w:r>
      <w:r>
        <w:rPr>
          <w:rFonts w:ascii="Arial MT"/>
          <w:w w:val="90"/>
          <w:sz w:val="16"/>
        </w:rPr>
        <w:t>Integrated</w:t>
      </w:r>
      <w:r>
        <w:rPr>
          <w:rFonts w:ascii="Arial MT"/>
          <w:spacing w:val="-6"/>
          <w:w w:val="90"/>
          <w:sz w:val="16"/>
        </w:rPr>
        <w:t xml:space="preserve"> </w:t>
      </w:r>
      <w:r>
        <w:rPr>
          <w:rFonts w:ascii="Arial MT"/>
          <w:w w:val="90"/>
          <w:sz w:val="16"/>
        </w:rPr>
        <w:t>genomics</w:t>
      </w:r>
      <w:r>
        <w:rPr>
          <w:rFonts w:ascii="Arial MT"/>
          <w:sz w:val="16"/>
        </w:rPr>
        <w:t xml:space="preserve"> </w:t>
      </w:r>
      <w:r>
        <w:rPr>
          <w:rFonts w:ascii="Arial MT"/>
          <w:w w:val="90"/>
          <w:sz w:val="16"/>
        </w:rPr>
        <w:t xml:space="preserve">viewer (IGV) showing base change in </w:t>
      </w:r>
      <w:r>
        <w:rPr>
          <w:rFonts w:ascii="Trebuchet MS"/>
          <w:i/>
          <w:w w:val="90"/>
          <w:sz w:val="16"/>
        </w:rPr>
        <w:t xml:space="preserve">ASAH1 </w:t>
      </w:r>
      <w:r>
        <w:rPr>
          <w:rFonts w:ascii="Arial MT"/>
          <w:w w:val="90"/>
          <w:sz w:val="16"/>
        </w:rPr>
        <w:t>gene; variant c.457+4A</w:t>
      </w:r>
      <w:r>
        <w:rPr>
          <w:rFonts w:ascii="Arial MT"/>
          <w:spacing w:val="-14"/>
          <w:w w:val="90"/>
          <w:sz w:val="16"/>
        </w:rPr>
        <w:t xml:space="preserve"> </w:t>
      </w:r>
      <w:r>
        <w:rPr>
          <w:rFonts w:ascii="Arial MT"/>
          <w:w w:val="90"/>
          <w:sz w:val="16"/>
        </w:rPr>
        <w:t>&gt;</w:t>
      </w:r>
      <w:r>
        <w:rPr>
          <w:rFonts w:ascii="Arial MT"/>
          <w:spacing w:val="-14"/>
          <w:w w:val="90"/>
          <w:sz w:val="16"/>
        </w:rPr>
        <w:t xml:space="preserve"> </w:t>
      </w:r>
      <w:r>
        <w:rPr>
          <w:rFonts w:ascii="Arial MT"/>
          <w:w w:val="90"/>
          <w:sz w:val="16"/>
        </w:rPr>
        <w:t>G in intron 6 (mother)</w:t>
      </w:r>
    </w:p>
    <w:p w14:paraId="6DDE7672" w14:textId="77777777" w:rsidR="000D1E98" w:rsidRDefault="000D1E98">
      <w:pPr>
        <w:pStyle w:val="BodyText"/>
        <w:rPr>
          <w:rFonts w:ascii="Arial MT"/>
          <w:sz w:val="20"/>
        </w:rPr>
      </w:pPr>
    </w:p>
    <w:p w14:paraId="0A72F079" w14:textId="77777777" w:rsidR="000D1E98" w:rsidRDefault="000D1E98">
      <w:pPr>
        <w:pStyle w:val="BodyText"/>
        <w:spacing w:before="121"/>
        <w:rPr>
          <w:rFonts w:ascii="Arial MT"/>
          <w:sz w:val="20"/>
        </w:rPr>
      </w:pPr>
    </w:p>
    <w:p w14:paraId="76800B93" w14:textId="77777777" w:rsidR="000D1E98" w:rsidRDefault="000D1E98">
      <w:pPr>
        <w:pStyle w:val="BodyText"/>
        <w:rPr>
          <w:rFonts w:ascii="Arial MT"/>
          <w:sz w:val="20"/>
        </w:rPr>
        <w:sectPr w:rsidR="000D1E98">
          <w:pgSz w:w="11910" w:h="15820"/>
          <w:pgMar w:top="820" w:right="992" w:bottom="280" w:left="992" w:header="634" w:footer="0" w:gutter="0"/>
          <w:cols w:space="720"/>
        </w:sectPr>
      </w:pPr>
    </w:p>
    <w:p w14:paraId="2948FA65" w14:textId="77777777" w:rsidR="000D1E98" w:rsidRDefault="0081328E">
      <w:pPr>
        <w:pStyle w:val="BodyText"/>
        <w:spacing w:before="109" w:line="264" w:lineRule="auto"/>
        <w:ind w:left="141" w:right="38"/>
        <w:jc w:val="both"/>
      </w:pPr>
      <w:r>
        <w:rPr>
          <w:w w:val="105"/>
        </w:rPr>
        <w:t xml:space="preserve">with no neck holding, inability to sit or walk, and even- </w:t>
      </w:r>
      <w:proofErr w:type="spellStart"/>
      <w:r>
        <w:rPr>
          <w:w w:val="105"/>
        </w:rPr>
        <w:t>tual</w:t>
      </w:r>
      <w:proofErr w:type="spellEnd"/>
      <w:r>
        <w:rPr>
          <w:w w:val="105"/>
        </w:rPr>
        <w:t xml:space="preserve"> complete aphonia. Mild seizures were observed after one year of age.</w:t>
      </w:r>
    </w:p>
    <w:p w14:paraId="6FBAAF0F" w14:textId="77777777" w:rsidR="000D1E98" w:rsidRDefault="0081328E">
      <w:pPr>
        <w:pStyle w:val="BodyText"/>
        <w:spacing w:line="264" w:lineRule="auto"/>
        <w:ind w:left="141" w:right="38" w:firstLine="159"/>
        <w:jc w:val="both"/>
      </w:pPr>
      <w:r>
        <w:rPr>
          <w:w w:val="110"/>
        </w:rPr>
        <w:t>The couple subsequently had a third child, a male,</w:t>
      </w:r>
      <w:r>
        <w:rPr>
          <w:spacing w:val="80"/>
          <w:w w:val="110"/>
        </w:rPr>
        <w:t xml:space="preserve"> </w:t>
      </w:r>
      <w:r>
        <w:rPr>
          <w:w w:val="110"/>
        </w:rPr>
        <w:t>but prenatal diagnosis could not be performed due to</w:t>
      </w:r>
      <w:r>
        <w:rPr>
          <w:spacing w:val="40"/>
          <w:w w:val="110"/>
        </w:rPr>
        <w:t xml:space="preserve"> </w:t>
      </w:r>
      <w:r>
        <w:rPr>
          <w:w w:val="110"/>
        </w:rPr>
        <w:t>the</w:t>
      </w:r>
      <w:r>
        <w:rPr>
          <w:spacing w:val="-3"/>
          <w:w w:val="110"/>
        </w:rPr>
        <w:t xml:space="preserve"> </w:t>
      </w:r>
      <w:r>
        <w:rPr>
          <w:w w:val="110"/>
        </w:rPr>
        <w:t>VUS</w:t>
      </w:r>
      <w:r>
        <w:rPr>
          <w:spacing w:val="-3"/>
          <w:w w:val="110"/>
        </w:rPr>
        <w:t xml:space="preserve"> </w:t>
      </w:r>
      <w:r>
        <w:rPr>
          <w:w w:val="110"/>
        </w:rPr>
        <w:t>status.</w:t>
      </w:r>
      <w:r>
        <w:rPr>
          <w:spacing w:val="-3"/>
          <w:w w:val="110"/>
        </w:rPr>
        <w:t xml:space="preserve"> </w:t>
      </w:r>
      <w:r>
        <w:rPr>
          <w:w w:val="110"/>
        </w:rPr>
        <w:t>At</w:t>
      </w:r>
      <w:r>
        <w:rPr>
          <w:spacing w:val="-3"/>
          <w:w w:val="110"/>
        </w:rPr>
        <w:t xml:space="preserve"> </w:t>
      </w:r>
      <w:r>
        <w:rPr>
          <w:w w:val="110"/>
        </w:rPr>
        <w:t>eleven</w:t>
      </w:r>
      <w:r>
        <w:rPr>
          <w:spacing w:val="-3"/>
          <w:w w:val="110"/>
        </w:rPr>
        <w:t xml:space="preserve"> </w:t>
      </w:r>
      <w:r>
        <w:rPr>
          <w:w w:val="110"/>
        </w:rPr>
        <w:t>months</w:t>
      </w:r>
      <w:r>
        <w:rPr>
          <w:spacing w:val="-3"/>
          <w:w w:val="110"/>
        </w:rPr>
        <w:t xml:space="preserve"> </w:t>
      </w:r>
      <w:r>
        <w:rPr>
          <w:w w:val="110"/>
        </w:rPr>
        <w:t>of</w:t>
      </w:r>
      <w:r>
        <w:rPr>
          <w:spacing w:val="-3"/>
          <w:w w:val="110"/>
        </w:rPr>
        <w:t xml:space="preserve"> </w:t>
      </w:r>
      <w:r>
        <w:rPr>
          <w:w w:val="110"/>
        </w:rPr>
        <w:t>age,</w:t>
      </w:r>
      <w:r>
        <w:rPr>
          <w:spacing w:val="-3"/>
          <w:w w:val="110"/>
        </w:rPr>
        <w:t xml:space="preserve"> </w:t>
      </w:r>
      <w:r>
        <w:rPr>
          <w:w w:val="110"/>
        </w:rPr>
        <w:t>this</w:t>
      </w:r>
      <w:r>
        <w:rPr>
          <w:spacing w:val="-3"/>
          <w:w w:val="110"/>
        </w:rPr>
        <w:t xml:space="preserve"> </w:t>
      </w:r>
      <w:r>
        <w:rPr>
          <w:w w:val="110"/>
        </w:rPr>
        <w:t>child</w:t>
      </w:r>
      <w:r>
        <w:rPr>
          <w:spacing w:val="-3"/>
          <w:w w:val="110"/>
        </w:rPr>
        <w:t xml:space="preserve"> </w:t>
      </w:r>
      <w:r>
        <w:rPr>
          <w:w w:val="110"/>
        </w:rPr>
        <w:t xml:space="preserve">pre- </w:t>
      </w:r>
      <w:proofErr w:type="spellStart"/>
      <w:r>
        <w:rPr>
          <w:w w:val="110"/>
        </w:rPr>
        <w:t>sented</w:t>
      </w:r>
      <w:proofErr w:type="spellEnd"/>
      <w:r>
        <w:rPr>
          <w:spacing w:val="3"/>
          <w:w w:val="110"/>
        </w:rPr>
        <w:t xml:space="preserve"> </w:t>
      </w:r>
      <w:r>
        <w:rPr>
          <w:w w:val="110"/>
        </w:rPr>
        <w:t>with</w:t>
      </w:r>
      <w:r>
        <w:rPr>
          <w:spacing w:val="3"/>
          <w:w w:val="110"/>
        </w:rPr>
        <w:t xml:space="preserve"> </w:t>
      </w:r>
      <w:r>
        <w:rPr>
          <w:w w:val="110"/>
        </w:rPr>
        <w:t>multiple</w:t>
      </w:r>
      <w:r>
        <w:rPr>
          <w:spacing w:val="3"/>
          <w:w w:val="110"/>
        </w:rPr>
        <w:t xml:space="preserve"> </w:t>
      </w:r>
      <w:r>
        <w:rPr>
          <w:w w:val="110"/>
        </w:rPr>
        <w:t>erythematous</w:t>
      </w:r>
      <w:r>
        <w:rPr>
          <w:spacing w:val="3"/>
          <w:w w:val="110"/>
        </w:rPr>
        <w:t xml:space="preserve"> </w:t>
      </w:r>
      <w:r>
        <w:rPr>
          <w:w w:val="110"/>
        </w:rPr>
        <w:t>and</w:t>
      </w:r>
      <w:r>
        <w:rPr>
          <w:spacing w:val="3"/>
          <w:w w:val="110"/>
        </w:rPr>
        <w:t xml:space="preserve"> </w:t>
      </w:r>
      <w:r>
        <w:rPr>
          <w:spacing w:val="-2"/>
          <w:w w:val="110"/>
        </w:rPr>
        <w:t>hyperpigmented</w:t>
      </w:r>
    </w:p>
    <w:p w14:paraId="67DABF65" w14:textId="77777777" w:rsidR="000D1E98" w:rsidRDefault="0081328E">
      <w:pPr>
        <w:pStyle w:val="BodyText"/>
        <w:spacing w:before="109" w:line="264" w:lineRule="auto"/>
        <w:ind w:left="141" w:right="139"/>
        <w:jc w:val="both"/>
      </w:pPr>
      <w:r>
        <w:br w:type="column"/>
      </w:r>
      <w:r>
        <w:rPr>
          <w:w w:val="105"/>
        </w:rPr>
        <w:t xml:space="preserve">skin lesions, particularly over joints, bony surfaces, and the face (Fig. </w:t>
      </w:r>
      <w:hyperlink w:anchor="_bookmark1" w:history="1">
        <w:r>
          <w:rPr>
            <w:color w:val="0000FF"/>
            <w:w w:val="105"/>
          </w:rPr>
          <w:t>2</w:t>
        </w:r>
      </w:hyperlink>
      <w:r>
        <w:rPr>
          <w:w w:val="105"/>
        </w:rPr>
        <w:t xml:space="preserve">). The child exhibited a weak cry at birth, which progressed to complete loss of vocalization. There was significant developmental delay, </w:t>
      </w:r>
      <w:proofErr w:type="spellStart"/>
      <w:r>
        <w:rPr>
          <w:w w:val="105"/>
        </w:rPr>
        <w:t>neuroregression</w:t>
      </w:r>
      <w:proofErr w:type="spellEnd"/>
      <w:r>
        <w:rPr>
          <w:w w:val="105"/>
        </w:rPr>
        <w:t>,</w:t>
      </w:r>
      <w:r>
        <w:rPr>
          <w:spacing w:val="80"/>
          <w:w w:val="105"/>
        </w:rPr>
        <w:t xml:space="preserve"> </w:t>
      </w:r>
      <w:r>
        <w:rPr>
          <w:w w:val="105"/>
        </w:rPr>
        <w:t>and fixed flexion deformities of the joints, which were painful. The child ultimately succumbed to respiratory failure</w:t>
      </w:r>
      <w:r>
        <w:rPr>
          <w:spacing w:val="-1"/>
          <w:w w:val="105"/>
        </w:rPr>
        <w:t xml:space="preserve"> </w:t>
      </w:r>
      <w:r>
        <w:rPr>
          <w:w w:val="105"/>
        </w:rPr>
        <w:t>at</w:t>
      </w:r>
      <w:r>
        <w:rPr>
          <w:spacing w:val="-1"/>
          <w:w w:val="105"/>
        </w:rPr>
        <w:t xml:space="preserve"> </w:t>
      </w:r>
      <w:r>
        <w:rPr>
          <w:w w:val="105"/>
        </w:rPr>
        <w:t>1.4</w:t>
      </w:r>
      <w:r>
        <w:rPr>
          <w:spacing w:val="-1"/>
          <w:w w:val="105"/>
        </w:rPr>
        <w:t xml:space="preserve"> </w:t>
      </w:r>
      <w:r>
        <w:rPr>
          <w:w w:val="105"/>
        </w:rPr>
        <w:t>years of</w:t>
      </w:r>
      <w:r>
        <w:rPr>
          <w:spacing w:val="-1"/>
          <w:w w:val="105"/>
        </w:rPr>
        <w:t xml:space="preserve"> </w:t>
      </w:r>
      <w:r>
        <w:rPr>
          <w:w w:val="105"/>
        </w:rPr>
        <w:t>age,</w:t>
      </w:r>
      <w:r>
        <w:rPr>
          <w:spacing w:val="-1"/>
          <w:w w:val="105"/>
        </w:rPr>
        <w:t xml:space="preserve"> </w:t>
      </w:r>
      <w:r>
        <w:rPr>
          <w:w w:val="105"/>
        </w:rPr>
        <w:t>showing similar</w:t>
      </w:r>
      <w:r>
        <w:rPr>
          <w:spacing w:val="-1"/>
          <w:w w:val="105"/>
        </w:rPr>
        <w:t xml:space="preserve"> </w:t>
      </w:r>
      <w:r>
        <w:rPr>
          <w:spacing w:val="-2"/>
          <w:w w:val="105"/>
        </w:rPr>
        <w:t>manifestations</w:t>
      </w:r>
    </w:p>
    <w:p w14:paraId="4DED63BA" w14:textId="77777777" w:rsidR="000D1E98" w:rsidRDefault="000D1E98">
      <w:pPr>
        <w:pStyle w:val="BodyText"/>
        <w:spacing w:line="264" w:lineRule="auto"/>
        <w:jc w:val="both"/>
        <w:sectPr w:rsidR="000D1E98">
          <w:type w:val="continuous"/>
          <w:pgSz w:w="11910" w:h="15820"/>
          <w:pgMar w:top="520" w:right="992" w:bottom="280" w:left="992" w:header="634" w:footer="0" w:gutter="0"/>
          <w:cols w:num="2" w:space="720" w:equalWidth="0">
            <w:col w:w="4860" w:space="100"/>
            <w:col w:w="4966"/>
          </w:cols>
        </w:sectPr>
      </w:pPr>
    </w:p>
    <w:p w14:paraId="2717AED6" w14:textId="77777777" w:rsidR="000D1E98" w:rsidRDefault="000D1E98">
      <w:pPr>
        <w:pStyle w:val="BodyText"/>
        <w:rPr>
          <w:sz w:val="20"/>
        </w:rPr>
      </w:pPr>
    </w:p>
    <w:p w14:paraId="529B2088" w14:textId="77777777" w:rsidR="000D1E98" w:rsidRDefault="000D1E98">
      <w:pPr>
        <w:pStyle w:val="BodyText"/>
        <w:rPr>
          <w:sz w:val="20"/>
        </w:rPr>
      </w:pPr>
    </w:p>
    <w:p w14:paraId="243BE49D" w14:textId="77777777" w:rsidR="000D1E98" w:rsidRDefault="000D1E98">
      <w:pPr>
        <w:pStyle w:val="BodyText"/>
        <w:rPr>
          <w:sz w:val="20"/>
        </w:rPr>
      </w:pPr>
    </w:p>
    <w:p w14:paraId="28BE2165" w14:textId="77777777" w:rsidR="000D1E98" w:rsidRDefault="000D1E98">
      <w:pPr>
        <w:pStyle w:val="BodyText"/>
        <w:spacing w:before="14"/>
        <w:rPr>
          <w:sz w:val="20"/>
        </w:rPr>
      </w:pPr>
    </w:p>
    <w:p w14:paraId="2113E8AC" w14:textId="77777777" w:rsidR="000D1E98" w:rsidRDefault="0081328E">
      <w:pPr>
        <w:pStyle w:val="BodyText"/>
        <w:ind w:left="1135"/>
        <w:rPr>
          <w:sz w:val="20"/>
        </w:rPr>
      </w:pPr>
      <w:r>
        <w:rPr>
          <w:noProof/>
          <w:sz w:val="20"/>
        </w:rPr>
        <w:drawing>
          <wp:inline distT="0" distB="0" distL="0" distR="0" wp14:anchorId="5DABC659" wp14:editId="21E53494">
            <wp:extent cx="4858508" cy="456285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4858508" cy="4562856"/>
                    </a:xfrm>
                    <a:prstGeom prst="rect">
                      <a:avLst/>
                    </a:prstGeom>
                  </pic:spPr>
                </pic:pic>
              </a:graphicData>
            </a:graphic>
          </wp:inline>
        </w:drawing>
      </w:r>
    </w:p>
    <w:p w14:paraId="13D1E52E" w14:textId="77777777" w:rsidR="000D1E98" w:rsidRDefault="0081328E">
      <w:pPr>
        <w:spacing w:before="41"/>
        <w:ind w:left="261"/>
        <w:rPr>
          <w:rFonts w:ascii="Arial MT"/>
          <w:sz w:val="16"/>
        </w:rPr>
      </w:pPr>
      <w:bookmarkStart w:id="11" w:name="_bookmark1"/>
      <w:bookmarkEnd w:id="11"/>
      <w:r>
        <w:rPr>
          <w:rFonts w:ascii="Tahoma"/>
          <w:b/>
          <w:w w:val="90"/>
          <w:sz w:val="16"/>
        </w:rPr>
        <w:t>Fig.</w:t>
      </w:r>
      <w:r>
        <w:rPr>
          <w:rFonts w:ascii="Tahoma"/>
          <w:b/>
          <w:spacing w:val="-7"/>
          <w:w w:val="90"/>
          <w:sz w:val="16"/>
        </w:rPr>
        <w:t xml:space="preserve"> </w:t>
      </w:r>
      <w:r>
        <w:rPr>
          <w:rFonts w:ascii="Tahoma"/>
          <w:b/>
          <w:w w:val="90"/>
          <w:sz w:val="16"/>
        </w:rPr>
        <w:t>2</w:t>
      </w:r>
      <w:r>
        <w:rPr>
          <w:rFonts w:ascii="Tahoma"/>
          <w:b/>
          <w:spacing w:val="42"/>
          <w:sz w:val="16"/>
        </w:rPr>
        <w:t xml:space="preserve"> </w:t>
      </w:r>
      <w:r>
        <w:rPr>
          <w:rFonts w:ascii="Arial MT"/>
          <w:w w:val="90"/>
          <w:sz w:val="16"/>
        </w:rPr>
        <w:t>Pictures</w:t>
      </w:r>
      <w:r>
        <w:rPr>
          <w:rFonts w:ascii="Arial MT"/>
          <w:spacing w:val="-1"/>
          <w:w w:val="90"/>
          <w:sz w:val="16"/>
        </w:rPr>
        <w:t xml:space="preserve"> </w:t>
      </w:r>
      <w:r>
        <w:rPr>
          <w:rFonts w:ascii="Arial MT"/>
          <w:w w:val="90"/>
          <w:sz w:val="16"/>
        </w:rPr>
        <w:t>of</w:t>
      </w:r>
      <w:r>
        <w:rPr>
          <w:rFonts w:ascii="Arial MT"/>
          <w:spacing w:val="-1"/>
          <w:w w:val="90"/>
          <w:sz w:val="16"/>
        </w:rPr>
        <w:t xml:space="preserve"> </w:t>
      </w:r>
      <w:r>
        <w:rPr>
          <w:rFonts w:ascii="Arial MT"/>
          <w:w w:val="90"/>
          <w:sz w:val="16"/>
        </w:rPr>
        <w:t>third</w:t>
      </w:r>
      <w:r>
        <w:rPr>
          <w:rFonts w:ascii="Arial MT"/>
          <w:spacing w:val="-2"/>
          <w:w w:val="90"/>
          <w:sz w:val="16"/>
        </w:rPr>
        <w:t xml:space="preserve"> </w:t>
      </w:r>
      <w:r>
        <w:rPr>
          <w:rFonts w:ascii="Arial MT"/>
          <w:w w:val="90"/>
          <w:sz w:val="16"/>
        </w:rPr>
        <w:t>sibling</w:t>
      </w:r>
      <w:r>
        <w:rPr>
          <w:rFonts w:ascii="Arial MT"/>
          <w:spacing w:val="-1"/>
          <w:w w:val="90"/>
          <w:sz w:val="16"/>
        </w:rPr>
        <w:t xml:space="preserve"> </w:t>
      </w:r>
      <w:r>
        <w:rPr>
          <w:rFonts w:ascii="Arial MT"/>
          <w:w w:val="90"/>
          <w:sz w:val="16"/>
        </w:rPr>
        <w:t>(eleven</w:t>
      </w:r>
      <w:r>
        <w:rPr>
          <w:rFonts w:ascii="Arial MT"/>
          <w:spacing w:val="-1"/>
          <w:w w:val="90"/>
          <w:sz w:val="16"/>
        </w:rPr>
        <w:t xml:space="preserve"> </w:t>
      </w:r>
      <w:r>
        <w:rPr>
          <w:rFonts w:ascii="Arial MT"/>
          <w:w w:val="90"/>
          <w:sz w:val="16"/>
        </w:rPr>
        <w:t>months</w:t>
      </w:r>
      <w:r>
        <w:rPr>
          <w:rFonts w:ascii="Arial MT"/>
          <w:spacing w:val="-1"/>
          <w:w w:val="90"/>
          <w:sz w:val="16"/>
        </w:rPr>
        <w:t xml:space="preserve"> </w:t>
      </w:r>
      <w:r>
        <w:rPr>
          <w:rFonts w:ascii="Arial MT"/>
          <w:w w:val="90"/>
          <w:sz w:val="16"/>
        </w:rPr>
        <w:t>old)</w:t>
      </w:r>
      <w:r>
        <w:rPr>
          <w:rFonts w:ascii="Arial MT"/>
          <w:spacing w:val="-2"/>
          <w:w w:val="90"/>
          <w:sz w:val="16"/>
        </w:rPr>
        <w:t xml:space="preserve"> </w:t>
      </w:r>
      <w:r>
        <w:rPr>
          <w:rFonts w:ascii="Arial MT"/>
          <w:w w:val="90"/>
          <w:sz w:val="16"/>
        </w:rPr>
        <w:t>showing</w:t>
      </w:r>
      <w:r>
        <w:rPr>
          <w:rFonts w:ascii="Arial MT"/>
          <w:spacing w:val="-1"/>
          <w:w w:val="90"/>
          <w:sz w:val="16"/>
        </w:rPr>
        <w:t xml:space="preserve"> </w:t>
      </w:r>
      <w:r>
        <w:rPr>
          <w:rFonts w:ascii="Arial MT"/>
          <w:w w:val="90"/>
          <w:sz w:val="16"/>
        </w:rPr>
        <w:t>erythematous</w:t>
      </w:r>
      <w:r>
        <w:rPr>
          <w:rFonts w:ascii="Arial MT"/>
          <w:spacing w:val="-1"/>
          <w:w w:val="90"/>
          <w:sz w:val="16"/>
        </w:rPr>
        <w:t xml:space="preserve"> </w:t>
      </w:r>
      <w:r>
        <w:rPr>
          <w:rFonts w:ascii="Arial MT"/>
          <w:w w:val="90"/>
          <w:sz w:val="16"/>
        </w:rPr>
        <w:t>and</w:t>
      </w:r>
      <w:r>
        <w:rPr>
          <w:rFonts w:ascii="Arial MT"/>
          <w:spacing w:val="-1"/>
          <w:w w:val="90"/>
          <w:sz w:val="16"/>
        </w:rPr>
        <w:t xml:space="preserve"> </w:t>
      </w:r>
      <w:r>
        <w:rPr>
          <w:rFonts w:ascii="Arial MT"/>
          <w:w w:val="90"/>
          <w:sz w:val="16"/>
        </w:rPr>
        <w:t>hyperpigmented</w:t>
      </w:r>
      <w:r>
        <w:rPr>
          <w:rFonts w:ascii="Arial MT"/>
          <w:spacing w:val="-2"/>
          <w:w w:val="90"/>
          <w:sz w:val="16"/>
        </w:rPr>
        <w:t xml:space="preserve"> </w:t>
      </w:r>
      <w:r>
        <w:rPr>
          <w:rFonts w:ascii="Arial MT"/>
          <w:w w:val="90"/>
          <w:sz w:val="16"/>
        </w:rPr>
        <w:t>skin</w:t>
      </w:r>
      <w:r>
        <w:rPr>
          <w:rFonts w:ascii="Arial MT"/>
          <w:spacing w:val="-1"/>
          <w:w w:val="90"/>
          <w:sz w:val="16"/>
        </w:rPr>
        <w:t xml:space="preserve"> </w:t>
      </w:r>
      <w:r>
        <w:rPr>
          <w:rFonts w:ascii="Arial MT"/>
          <w:w w:val="90"/>
          <w:sz w:val="16"/>
        </w:rPr>
        <w:t>lesions</w:t>
      </w:r>
      <w:r>
        <w:rPr>
          <w:rFonts w:ascii="Arial MT"/>
          <w:spacing w:val="-1"/>
          <w:w w:val="90"/>
          <w:sz w:val="16"/>
        </w:rPr>
        <w:t xml:space="preserve"> </w:t>
      </w:r>
      <w:r>
        <w:rPr>
          <w:rFonts w:ascii="Arial MT"/>
          <w:w w:val="90"/>
          <w:sz w:val="16"/>
        </w:rPr>
        <w:t>over</w:t>
      </w:r>
      <w:r>
        <w:rPr>
          <w:rFonts w:ascii="Arial MT"/>
          <w:spacing w:val="-1"/>
          <w:w w:val="90"/>
          <w:sz w:val="16"/>
        </w:rPr>
        <w:t xml:space="preserve"> </w:t>
      </w:r>
      <w:r>
        <w:rPr>
          <w:rFonts w:ascii="Tahoma"/>
          <w:b/>
          <w:w w:val="90"/>
          <w:sz w:val="16"/>
        </w:rPr>
        <w:t>a</w:t>
      </w:r>
      <w:r>
        <w:rPr>
          <w:rFonts w:ascii="Tahoma"/>
          <w:b/>
          <w:spacing w:val="-3"/>
          <w:w w:val="90"/>
          <w:sz w:val="16"/>
        </w:rPr>
        <w:t xml:space="preserve"> </w:t>
      </w:r>
      <w:r>
        <w:rPr>
          <w:rFonts w:ascii="Arial MT"/>
          <w:w w:val="90"/>
          <w:sz w:val="16"/>
        </w:rPr>
        <w:t>bony</w:t>
      </w:r>
      <w:r>
        <w:rPr>
          <w:rFonts w:ascii="Arial MT"/>
          <w:spacing w:val="-1"/>
          <w:w w:val="90"/>
          <w:sz w:val="16"/>
        </w:rPr>
        <w:t xml:space="preserve"> </w:t>
      </w:r>
      <w:r>
        <w:rPr>
          <w:rFonts w:ascii="Arial MT"/>
          <w:w w:val="90"/>
          <w:sz w:val="16"/>
        </w:rPr>
        <w:t>surface</w:t>
      </w:r>
      <w:r>
        <w:rPr>
          <w:rFonts w:ascii="Arial MT"/>
          <w:spacing w:val="-2"/>
          <w:w w:val="90"/>
          <w:sz w:val="16"/>
        </w:rPr>
        <w:t xml:space="preserve"> </w:t>
      </w:r>
      <w:r>
        <w:rPr>
          <w:rFonts w:ascii="Arial MT"/>
          <w:w w:val="90"/>
          <w:sz w:val="16"/>
        </w:rPr>
        <w:t>in</w:t>
      </w:r>
      <w:r>
        <w:rPr>
          <w:rFonts w:ascii="Arial MT"/>
          <w:spacing w:val="-1"/>
          <w:w w:val="90"/>
          <w:sz w:val="16"/>
        </w:rPr>
        <w:t xml:space="preserve"> </w:t>
      </w:r>
      <w:r>
        <w:rPr>
          <w:rFonts w:ascii="Arial MT"/>
          <w:w w:val="90"/>
          <w:sz w:val="16"/>
        </w:rPr>
        <w:t>lumbar</w:t>
      </w:r>
      <w:r>
        <w:rPr>
          <w:rFonts w:ascii="Arial MT"/>
          <w:spacing w:val="-1"/>
          <w:w w:val="90"/>
          <w:sz w:val="16"/>
        </w:rPr>
        <w:t xml:space="preserve"> </w:t>
      </w:r>
      <w:r>
        <w:rPr>
          <w:rFonts w:ascii="Arial MT"/>
          <w:spacing w:val="-2"/>
          <w:w w:val="90"/>
          <w:sz w:val="16"/>
        </w:rPr>
        <w:t>region,</w:t>
      </w:r>
    </w:p>
    <w:p w14:paraId="7651CF41" w14:textId="77777777" w:rsidR="000D1E98" w:rsidRDefault="0081328E">
      <w:pPr>
        <w:spacing w:before="6"/>
        <w:ind w:left="261"/>
        <w:rPr>
          <w:rFonts w:ascii="Arial MT"/>
          <w:sz w:val="16"/>
        </w:rPr>
      </w:pPr>
      <w:r>
        <w:rPr>
          <w:rFonts w:ascii="Tahoma"/>
          <w:b/>
          <w:w w:val="85"/>
          <w:sz w:val="16"/>
        </w:rPr>
        <w:t>b</w:t>
      </w:r>
      <w:r>
        <w:rPr>
          <w:rFonts w:ascii="Tahoma"/>
          <w:b/>
          <w:spacing w:val="-5"/>
          <w:sz w:val="16"/>
        </w:rPr>
        <w:t xml:space="preserve"> </w:t>
      </w:r>
      <w:r>
        <w:rPr>
          <w:rFonts w:ascii="Arial MT"/>
          <w:w w:val="85"/>
          <w:sz w:val="16"/>
        </w:rPr>
        <w:t>neck,</w:t>
      </w:r>
      <w:r>
        <w:rPr>
          <w:rFonts w:ascii="Arial MT"/>
          <w:spacing w:val="-2"/>
          <w:sz w:val="16"/>
        </w:rPr>
        <w:t xml:space="preserve"> </w:t>
      </w:r>
      <w:r>
        <w:rPr>
          <w:rFonts w:ascii="Tahoma"/>
          <w:b/>
          <w:w w:val="85"/>
          <w:sz w:val="16"/>
        </w:rPr>
        <w:t>c</w:t>
      </w:r>
      <w:r>
        <w:rPr>
          <w:rFonts w:ascii="Tahoma"/>
          <w:b/>
          <w:spacing w:val="-5"/>
          <w:sz w:val="16"/>
        </w:rPr>
        <w:t xml:space="preserve"> </w:t>
      </w:r>
      <w:r>
        <w:rPr>
          <w:rFonts w:ascii="Arial MT"/>
          <w:w w:val="85"/>
          <w:sz w:val="16"/>
        </w:rPr>
        <w:t>knuckles,</w:t>
      </w:r>
      <w:r>
        <w:rPr>
          <w:rFonts w:ascii="Arial MT"/>
          <w:spacing w:val="-2"/>
          <w:sz w:val="16"/>
        </w:rPr>
        <w:t xml:space="preserve"> </w:t>
      </w:r>
      <w:r>
        <w:rPr>
          <w:rFonts w:ascii="Arial MT"/>
          <w:w w:val="85"/>
          <w:sz w:val="16"/>
        </w:rPr>
        <w:t>and</w:t>
      </w:r>
      <w:r>
        <w:rPr>
          <w:rFonts w:ascii="Arial MT"/>
          <w:spacing w:val="-3"/>
          <w:sz w:val="16"/>
        </w:rPr>
        <w:t xml:space="preserve"> </w:t>
      </w:r>
      <w:r>
        <w:rPr>
          <w:rFonts w:ascii="Tahoma"/>
          <w:b/>
          <w:w w:val="85"/>
          <w:sz w:val="16"/>
        </w:rPr>
        <w:t>d</w:t>
      </w:r>
      <w:r>
        <w:rPr>
          <w:rFonts w:ascii="Tahoma"/>
          <w:b/>
          <w:spacing w:val="-4"/>
          <w:sz w:val="16"/>
        </w:rPr>
        <w:t xml:space="preserve"> </w:t>
      </w:r>
      <w:r>
        <w:rPr>
          <w:rFonts w:ascii="Arial MT"/>
          <w:spacing w:val="-4"/>
          <w:w w:val="85"/>
          <w:sz w:val="16"/>
        </w:rPr>
        <w:t>face</w:t>
      </w:r>
    </w:p>
    <w:p w14:paraId="3B88DDA2" w14:textId="77777777" w:rsidR="000D1E98" w:rsidRDefault="000D1E98">
      <w:pPr>
        <w:pStyle w:val="BodyText"/>
        <w:rPr>
          <w:rFonts w:ascii="Arial MT"/>
          <w:sz w:val="20"/>
        </w:rPr>
      </w:pPr>
    </w:p>
    <w:p w14:paraId="0CAB74C9" w14:textId="77777777" w:rsidR="000D1E98" w:rsidRDefault="000D1E98">
      <w:pPr>
        <w:pStyle w:val="BodyText"/>
        <w:spacing w:before="9"/>
        <w:rPr>
          <w:rFonts w:ascii="Arial MT"/>
          <w:sz w:val="20"/>
        </w:rPr>
      </w:pPr>
    </w:p>
    <w:p w14:paraId="28ABE9D6" w14:textId="77777777" w:rsidR="000D1E98" w:rsidRDefault="000D1E98">
      <w:pPr>
        <w:pStyle w:val="BodyText"/>
        <w:rPr>
          <w:rFonts w:ascii="Arial MT"/>
          <w:sz w:val="20"/>
        </w:rPr>
        <w:sectPr w:rsidR="000D1E98">
          <w:pgSz w:w="11910" w:h="15820"/>
          <w:pgMar w:top="820" w:right="992" w:bottom="280" w:left="992" w:header="634" w:footer="0" w:gutter="0"/>
          <w:cols w:space="720"/>
        </w:sectPr>
      </w:pPr>
    </w:p>
    <w:p w14:paraId="66366DAA" w14:textId="77777777" w:rsidR="000D1E98" w:rsidRDefault="0081328E">
      <w:pPr>
        <w:pStyle w:val="BodyText"/>
        <w:spacing w:before="110" w:line="264" w:lineRule="auto"/>
        <w:ind w:left="141" w:right="38"/>
        <w:jc w:val="both"/>
      </w:pPr>
      <w:r>
        <w:rPr>
          <w:w w:val="110"/>
        </w:rPr>
        <w:t xml:space="preserve">to the previous siblings, including skin lesions and </w:t>
      </w:r>
      <w:r>
        <w:rPr>
          <w:spacing w:val="-2"/>
          <w:w w:val="110"/>
        </w:rPr>
        <w:t>hoarseness</w:t>
      </w:r>
      <w:r>
        <w:rPr>
          <w:spacing w:val="-3"/>
          <w:w w:val="110"/>
        </w:rPr>
        <w:t xml:space="preserve"> </w:t>
      </w:r>
      <w:r>
        <w:rPr>
          <w:spacing w:val="-2"/>
          <w:w w:val="110"/>
        </w:rPr>
        <w:t>leading</w:t>
      </w:r>
      <w:r>
        <w:rPr>
          <w:spacing w:val="-3"/>
          <w:w w:val="110"/>
        </w:rPr>
        <w:t xml:space="preserve"> </w:t>
      </w:r>
      <w:r>
        <w:rPr>
          <w:spacing w:val="-2"/>
          <w:w w:val="110"/>
        </w:rPr>
        <w:t>to</w:t>
      </w:r>
      <w:r>
        <w:rPr>
          <w:spacing w:val="-3"/>
          <w:w w:val="110"/>
        </w:rPr>
        <w:t xml:space="preserve"> </w:t>
      </w:r>
      <w:r>
        <w:rPr>
          <w:spacing w:val="-2"/>
          <w:w w:val="110"/>
        </w:rPr>
        <w:t>aphonia.</w:t>
      </w:r>
      <w:r>
        <w:rPr>
          <w:spacing w:val="-3"/>
          <w:w w:val="110"/>
        </w:rPr>
        <w:t xml:space="preserve"> </w:t>
      </w:r>
      <w:r>
        <w:rPr>
          <w:spacing w:val="-2"/>
          <w:w w:val="110"/>
        </w:rPr>
        <w:t>Notably,</w:t>
      </w:r>
      <w:r>
        <w:rPr>
          <w:spacing w:val="-3"/>
          <w:w w:val="110"/>
        </w:rPr>
        <w:t xml:space="preserve"> </w:t>
      </w:r>
      <w:r>
        <w:rPr>
          <w:spacing w:val="-2"/>
          <w:w w:val="110"/>
        </w:rPr>
        <w:t>classic</w:t>
      </w:r>
      <w:r>
        <w:rPr>
          <w:spacing w:val="-3"/>
          <w:w w:val="110"/>
        </w:rPr>
        <w:t xml:space="preserve"> </w:t>
      </w:r>
      <w:proofErr w:type="spellStart"/>
      <w:r>
        <w:rPr>
          <w:spacing w:val="-2"/>
          <w:w w:val="110"/>
        </w:rPr>
        <w:t>lipogran</w:t>
      </w:r>
      <w:proofErr w:type="spellEnd"/>
      <w:r>
        <w:rPr>
          <w:spacing w:val="-2"/>
          <w:w w:val="110"/>
        </w:rPr>
        <w:t xml:space="preserve">- </w:t>
      </w:r>
      <w:proofErr w:type="spellStart"/>
      <w:r>
        <w:rPr>
          <w:w w:val="110"/>
        </w:rPr>
        <w:t>ulomas</w:t>
      </w:r>
      <w:proofErr w:type="spellEnd"/>
      <w:r>
        <w:rPr>
          <w:w w:val="110"/>
        </w:rPr>
        <w:t xml:space="preserve"> or subcutaneous nodules were absent.</w:t>
      </w:r>
    </w:p>
    <w:p w14:paraId="5119F211" w14:textId="77777777" w:rsidR="000D1E98" w:rsidRDefault="0081328E">
      <w:pPr>
        <w:pStyle w:val="BodyText"/>
        <w:spacing w:line="244" w:lineRule="auto"/>
        <w:ind w:left="141" w:right="38" w:firstLine="159"/>
        <w:jc w:val="both"/>
      </w:pPr>
      <w:r>
        <w:rPr>
          <w:w w:val="105"/>
        </w:rPr>
        <w:t xml:space="preserve">Exome sequencing of the third child confirmed the presence of the same </w:t>
      </w:r>
      <w:r>
        <w:rPr>
          <w:i/>
          <w:w w:val="105"/>
        </w:rPr>
        <w:t xml:space="preserve">ASAH1 </w:t>
      </w:r>
      <w:r>
        <w:rPr>
          <w:w w:val="105"/>
        </w:rPr>
        <w:t>gene variants (c.1042-2A&gt;C and</w:t>
      </w:r>
      <w:r>
        <w:rPr>
          <w:spacing w:val="4"/>
          <w:w w:val="105"/>
        </w:rPr>
        <w:t xml:space="preserve"> </w:t>
      </w:r>
      <w:r>
        <w:rPr>
          <w:w w:val="105"/>
        </w:rPr>
        <w:t>c.457</w:t>
      </w:r>
      <w:r>
        <w:rPr>
          <w:rFonts w:ascii="Ebrima"/>
          <w:w w:val="105"/>
        </w:rPr>
        <w:t>+</w:t>
      </w:r>
      <w:r>
        <w:rPr>
          <w:w w:val="105"/>
        </w:rPr>
        <w:t>4A&gt;G),</w:t>
      </w:r>
      <w:r>
        <w:rPr>
          <w:spacing w:val="5"/>
          <w:w w:val="105"/>
        </w:rPr>
        <w:t xml:space="preserve"> </w:t>
      </w:r>
      <w:r>
        <w:rPr>
          <w:w w:val="105"/>
        </w:rPr>
        <w:t>which</w:t>
      </w:r>
      <w:r>
        <w:rPr>
          <w:spacing w:val="4"/>
          <w:w w:val="105"/>
        </w:rPr>
        <w:t xml:space="preserve"> </w:t>
      </w:r>
      <w:r>
        <w:rPr>
          <w:w w:val="105"/>
        </w:rPr>
        <w:t>were</w:t>
      </w:r>
      <w:r>
        <w:rPr>
          <w:spacing w:val="5"/>
          <w:w w:val="105"/>
        </w:rPr>
        <w:t xml:space="preserve"> </w:t>
      </w:r>
      <w:r>
        <w:rPr>
          <w:w w:val="105"/>
        </w:rPr>
        <w:t>classified</w:t>
      </w:r>
      <w:r>
        <w:rPr>
          <w:spacing w:val="5"/>
          <w:w w:val="105"/>
        </w:rPr>
        <w:t xml:space="preserve"> </w:t>
      </w:r>
      <w:r>
        <w:rPr>
          <w:w w:val="105"/>
        </w:rPr>
        <w:t>as</w:t>
      </w:r>
      <w:r>
        <w:rPr>
          <w:spacing w:val="4"/>
          <w:w w:val="105"/>
        </w:rPr>
        <w:t xml:space="preserve"> </w:t>
      </w:r>
      <w:r>
        <w:rPr>
          <w:w w:val="105"/>
        </w:rPr>
        <w:t>likely</w:t>
      </w:r>
      <w:r>
        <w:rPr>
          <w:spacing w:val="5"/>
          <w:w w:val="105"/>
        </w:rPr>
        <w:t xml:space="preserve"> </w:t>
      </w:r>
      <w:proofErr w:type="spellStart"/>
      <w:r>
        <w:rPr>
          <w:spacing w:val="-2"/>
          <w:w w:val="105"/>
        </w:rPr>
        <w:t>patho</w:t>
      </w:r>
      <w:proofErr w:type="spellEnd"/>
      <w:r>
        <w:rPr>
          <w:spacing w:val="-2"/>
          <w:w w:val="105"/>
        </w:rPr>
        <w:t>-</w:t>
      </w:r>
    </w:p>
    <w:p w14:paraId="6B6851D0" w14:textId="77777777" w:rsidR="000D1E98" w:rsidRDefault="0081328E">
      <w:pPr>
        <w:pStyle w:val="BodyText"/>
        <w:spacing w:before="10" w:line="264" w:lineRule="auto"/>
        <w:ind w:left="141" w:right="38"/>
        <w:jc w:val="both"/>
      </w:pPr>
      <w:r>
        <w:rPr>
          <w:w w:val="105"/>
        </w:rPr>
        <w:t>genic in year 2020, contrasting with their initial VUS classification in the parents.</w:t>
      </w:r>
    </w:p>
    <w:p w14:paraId="1C177806" w14:textId="77777777" w:rsidR="000D1E98" w:rsidRDefault="0081328E">
      <w:pPr>
        <w:pStyle w:val="BodyText"/>
        <w:spacing w:line="264" w:lineRule="auto"/>
        <w:ind w:left="141" w:right="38" w:firstLine="159"/>
        <w:jc w:val="both"/>
      </w:pPr>
      <w:r>
        <w:t xml:space="preserve">A skin biopsy of the third child was performed to </w:t>
      </w:r>
      <w:proofErr w:type="spellStart"/>
      <w:r>
        <w:t>inves</w:t>
      </w:r>
      <w:proofErr w:type="spellEnd"/>
      <w:r>
        <w:t xml:space="preserve">- </w:t>
      </w:r>
      <w:proofErr w:type="spellStart"/>
      <w:r>
        <w:rPr>
          <w:w w:val="110"/>
        </w:rPr>
        <w:t>tigate</w:t>
      </w:r>
      <w:proofErr w:type="spellEnd"/>
      <w:r>
        <w:rPr>
          <w:spacing w:val="-5"/>
          <w:w w:val="110"/>
        </w:rPr>
        <w:t xml:space="preserve"> </w:t>
      </w:r>
      <w:r>
        <w:rPr>
          <w:w w:val="110"/>
        </w:rPr>
        <w:t>the</w:t>
      </w:r>
      <w:r>
        <w:rPr>
          <w:spacing w:val="-5"/>
          <w:w w:val="110"/>
        </w:rPr>
        <w:t xml:space="preserve"> </w:t>
      </w:r>
      <w:r>
        <w:rPr>
          <w:w w:val="110"/>
        </w:rPr>
        <w:t>correlation</w:t>
      </w:r>
      <w:r>
        <w:rPr>
          <w:spacing w:val="-5"/>
          <w:w w:val="110"/>
        </w:rPr>
        <w:t xml:space="preserve"> </w:t>
      </w:r>
      <w:r>
        <w:rPr>
          <w:w w:val="110"/>
        </w:rPr>
        <w:t>between</w:t>
      </w:r>
      <w:r>
        <w:rPr>
          <w:spacing w:val="-5"/>
          <w:w w:val="110"/>
        </w:rPr>
        <w:t xml:space="preserve"> </w:t>
      </w:r>
      <w:r>
        <w:rPr>
          <w:w w:val="110"/>
        </w:rPr>
        <w:t>the</w:t>
      </w:r>
      <w:r>
        <w:rPr>
          <w:spacing w:val="-5"/>
          <w:w w:val="110"/>
        </w:rPr>
        <w:t xml:space="preserve"> </w:t>
      </w:r>
      <w:r>
        <w:rPr>
          <w:w w:val="110"/>
        </w:rPr>
        <w:t>genetic</w:t>
      </w:r>
      <w:r>
        <w:rPr>
          <w:spacing w:val="-5"/>
          <w:w w:val="110"/>
        </w:rPr>
        <w:t xml:space="preserve"> </w:t>
      </w:r>
      <w:r>
        <w:rPr>
          <w:w w:val="110"/>
        </w:rPr>
        <w:t>mutations</w:t>
      </w:r>
      <w:r>
        <w:rPr>
          <w:spacing w:val="-5"/>
          <w:w w:val="110"/>
        </w:rPr>
        <w:t xml:space="preserve"> </w:t>
      </w:r>
      <w:r>
        <w:rPr>
          <w:w w:val="110"/>
        </w:rPr>
        <w:t xml:space="preserve">and </w:t>
      </w:r>
      <w:r>
        <w:t xml:space="preserve">clinical features. Histopathological examination revealed </w:t>
      </w:r>
      <w:r>
        <w:rPr>
          <w:w w:val="110"/>
        </w:rPr>
        <w:t>changes</w:t>
      </w:r>
      <w:r>
        <w:rPr>
          <w:spacing w:val="-3"/>
          <w:w w:val="110"/>
        </w:rPr>
        <w:t xml:space="preserve"> </w:t>
      </w:r>
      <w:r>
        <w:rPr>
          <w:w w:val="110"/>
        </w:rPr>
        <w:t>consistent</w:t>
      </w:r>
      <w:r>
        <w:rPr>
          <w:spacing w:val="-3"/>
          <w:w w:val="110"/>
        </w:rPr>
        <w:t xml:space="preserve"> </w:t>
      </w:r>
      <w:r>
        <w:rPr>
          <w:w w:val="110"/>
        </w:rPr>
        <w:t>with</w:t>
      </w:r>
      <w:r>
        <w:rPr>
          <w:spacing w:val="-3"/>
          <w:w w:val="110"/>
        </w:rPr>
        <w:t xml:space="preserve"> </w:t>
      </w:r>
      <w:r>
        <w:rPr>
          <w:w w:val="110"/>
        </w:rPr>
        <w:t>a</w:t>
      </w:r>
      <w:r>
        <w:rPr>
          <w:spacing w:val="-3"/>
          <w:w w:val="110"/>
        </w:rPr>
        <w:t xml:space="preserve"> </w:t>
      </w:r>
      <w:r>
        <w:rPr>
          <w:w w:val="110"/>
        </w:rPr>
        <w:t>lysosomal</w:t>
      </w:r>
      <w:r>
        <w:rPr>
          <w:spacing w:val="-3"/>
          <w:w w:val="110"/>
        </w:rPr>
        <w:t xml:space="preserve"> </w:t>
      </w:r>
      <w:r>
        <w:rPr>
          <w:w w:val="110"/>
        </w:rPr>
        <w:t>storage</w:t>
      </w:r>
      <w:r>
        <w:rPr>
          <w:spacing w:val="-3"/>
          <w:w w:val="110"/>
        </w:rPr>
        <w:t xml:space="preserve"> </w:t>
      </w:r>
      <w:r>
        <w:rPr>
          <w:w w:val="110"/>
        </w:rPr>
        <w:t>disease</w:t>
      </w:r>
      <w:r>
        <w:rPr>
          <w:spacing w:val="-3"/>
          <w:w w:val="110"/>
        </w:rPr>
        <w:t xml:space="preserve"> </w:t>
      </w:r>
      <w:r>
        <w:rPr>
          <w:w w:val="110"/>
        </w:rPr>
        <w:t xml:space="preserve">but did not show the characteristic sclerotic changes or his- </w:t>
      </w:r>
      <w:proofErr w:type="spellStart"/>
      <w:r>
        <w:rPr>
          <w:w w:val="110"/>
        </w:rPr>
        <w:t>tiocytic</w:t>
      </w:r>
      <w:proofErr w:type="spellEnd"/>
      <w:r>
        <w:rPr>
          <w:spacing w:val="-7"/>
          <w:w w:val="110"/>
        </w:rPr>
        <w:t xml:space="preserve"> </w:t>
      </w:r>
      <w:r>
        <w:rPr>
          <w:w w:val="110"/>
        </w:rPr>
        <w:t>infiltrate</w:t>
      </w:r>
      <w:r>
        <w:rPr>
          <w:spacing w:val="-7"/>
          <w:w w:val="110"/>
        </w:rPr>
        <w:t xml:space="preserve"> </w:t>
      </w:r>
      <w:r>
        <w:rPr>
          <w:w w:val="110"/>
        </w:rPr>
        <w:t>of</w:t>
      </w:r>
      <w:r>
        <w:rPr>
          <w:spacing w:val="-7"/>
          <w:w w:val="110"/>
        </w:rPr>
        <w:t xml:space="preserve"> </w:t>
      </w:r>
      <w:proofErr w:type="spellStart"/>
      <w:r>
        <w:rPr>
          <w:w w:val="110"/>
        </w:rPr>
        <w:t>lipogranulomas</w:t>
      </w:r>
      <w:proofErr w:type="spellEnd"/>
      <w:r>
        <w:rPr>
          <w:spacing w:val="-7"/>
          <w:w w:val="110"/>
        </w:rPr>
        <w:t xml:space="preserve"> </w:t>
      </w:r>
      <w:r>
        <w:rPr>
          <w:w w:val="110"/>
        </w:rPr>
        <w:t>typically</w:t>
      </w:r>
      <w:r>
        <w:rPr>
          <w:spacing w:val="-7"/>
          <w:w w:val="110"/>
        </w:rPr>
        <w:t xml:space="preserve"> </w:t>
      </w:r>
      <w:r>
        <w:rPr>
          <w:w w:val="110"/>
        </w:rPr>
        <w:t>associated with Farber disease. The biopsy indicated an infiltrate primarily</w:t>
      </w:r>
      <w:r>
        <w:rPr>
          <w:spacing w:val="-7"/>
          <w:w w:val="110"/>
        </w:rPr>
        <w:t xml:space="preserve"> </w:t>
      </w:r>
      <w:r>
        <w:rPr>
          <w:w w:val="110"/>
        </w:rPr>
        <w:t>in</w:t>
      </w:r>
      <w:r>
        <w:rPr>
          <w:spacing w:val="-7"/>
          <w:w w:val="110"/>
        </w:rPr>
        <w:t xml:space="preserve"> </w:t>
      </w:r>
      <w:r>
        <w:rPr>
          <w:w w:val="110"/>
        </w:rPr>
        <w:t>the</w:t>
      </w:r>
      <w:r>
        <w:rPr>
          <w:spacing w:val="-7"/>
          <w:w w:val="110"/>
        </w:rPr>
        <w:t xml:space="preserve"> </w:t>
      </w:r>
      <w:r>
        <w:rPr>
          <w:w w:val="110"/>
        </w:rPr>
        <w:t>upper</w:t>
      </w:r>
      <w:r>
        <w:rPr>
          <w:spacing w:val="-7"/>
          <w:w w:val="110"/>
        </w:rPr>
        <w:t xml:space="preserve"> </w:t>
      </w:r>
      <w:r>
        <w:rPr>
          <w:w w:val="110"/>
        </w:rPr>
        <w:t>two-thirds</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reticular</w:t>
      </w:r>
      <w:r>
        <w:rPr>
          <w:spacing w:val="-7"/>
          <w:w w:val="110"/>
        </w:rPr>
        <w:t xml:space="preserve"> </w:t>
      </w:r>
      <w:r>
        <w:rPr>
          <w:w w:val="110"/>
        </w:rPr>
        <w:t xml:space="preserve">dermis, </w:t>
      </w:r>
      <w:r>
        <w:t>with</w:t>
      </w:r>
      <w:r>
        <w:rPr>
          <w:spacing w:val="38"/>
        </w:rPr>
        <w:t xml:space="preserve"> </w:t>
      </w:r>
      <w:r>
        <w:t>subtle</w:t>
      </w:r>
      <w:r>
        <w:rPr>
          <w:spacing w:val="38"/>
        </w:rPr>
        <w:t xml:space="preserve"> </w:t>
      </w:r>
      <w:r>
        <w:t>sclerotic</w:t>
      </w:r>
      <w:r>
        <w:rPr>
          <w:spacing w:val="38"/>
        </w:rPr>
        <w:t xml:space="preserve"> </w:t>
      </w:r>
      <w:r>
        <w:t>changes</w:t>
      </w:r>
      <w:r>
        <w:rPr>
          <w:spacing w:val="38"/>
        </w:rPr>
        <w:t xml:space="preserve"> </w:t>
      </w:r>
      <w:r>
        <w:t>and</w:t>
      </w:r>
      <w:r>
        <w:rPr>
          <w:spacing w:val="38"/>
        </w:rPr>
        <w:t xml:space="preserve"> </w:t>
      </w:r>
      <w:r>
        <w:t>no</w:t>
      </w:r>
      <w:r>
        <w:rPr>
          <w:spacing w:val="38"/>
        </w:rPr>
        <w:t xml:space="preserve"> </w:t>
      </w:r>
      <w:r>
        <w:t>significant</w:t>
      </w:r>
      <w:r>
        <w:rPr>
          <w:spacing w:val="38"/>
        </w:rPr>
        <w:t xml:space="preserve"> </w:t>
      </w:r>
      <w:r>
        <w:t xml:space="preserve">extension </w:t>
      </w:r>
      <w:r>
        <w:rPr>
          <w:w w:val="110"/>
        </w:rPr>
        <w:t>to</w:t>
      </w:r>
      <w:r>
        <w:rPr>
          <w:spacing w:val="16"/>
          <w:w w:val="110"/>
        </w:rPr>
        <w:t xml:space="preserve"> </w:t>
      </w:r>
      <w:r>
        <w:rPr>
          <w:w w:val="110"/>
        </w:rPr>
        <w:t>the</w:t>
      </w:r>
      <w:r>
        <w:rPr>
          <w:spacing w:val="17"/>
          <w:w w:val="110"/>
        </w:rPr>
        <w:t xml:space="preserve"> </w:t>
      </w:r>
      <w:r>
        <w:rPr>
          <w:w w:val="110"/>
        </w:rPr>
        <w:t>deeper</w:t>
      </w:r>
      <w:r>
        <w:rPr>
          <w:spacing w:val="17"/>
          <w:w w:val="110"/>
        </w:rPr>
        <w:t xml:space="preserve"> </w:t>
      </w:r>
      <w:r>
        <w:rPr>
          <w:w w:val="110"/>
        </w:rPr>
        <w:t>reticular</w:t>
      </w:r>
      <w:r>
        <w:rPr>
          <w:spacing w:val="17"/>
          <w:w w:val="110"/>
        </w:rPr>
        <w:t xml:space="preserve"> </w:t>
      </w:r>
      <w:r>
        <w:rPr>
          <w:w w:val="110"/>
        </w:rPr>
        <w:t>dermis</w:t>
      </w:r>
      <w:r>
        <w:rPr>
          <w:spacing w:val="17"/>
          <w:w w:val="110"/>
        </w:rPr>
        <w:t xml:space="preserve"> </w:t>
      </w:r>
      <w:r>
        <w:rPr>
          <w:w w:val="110"/>
        </w:rPr>
        <w:t>or</w:t>
      </w:r>
      <w:r>
        <w:rPr>
          <w:spacing w:val="17"/>
          <w:w w:val="110"/>
        </w:rPr>
        <w:t xml:space="preserve"> </w:t>
      </w:r>
      <w:proofErr w:type="spellStart"/>
      <w:r>
        <w:rPr>
          <w:w w:val="110"/>
        </w:rPr>
        <w:t>perieccrine</w:t>
      </w:r>
      <w:proofErr w:type="spellEnd"/>
      <w:r>
        <w:rPr>
          <w:spacing w:val="17"/>
          <w:w w:val="110"/>
        </w:rPr>
        <w:t xml:space="preserve"> </w:t>
      </w:r>
      <w:r>
        <w:rPr>
          <w:w w:val="110"/>
        </w:rPr>
        <w:t>fat.</w:t>
      </w:r>
      <w:r>
        <w:rPr>
          <w:spacing w:val="17"/>
          <w:w w:val="110"/>
        </w:rPr>
        <w:t xml:space="preserve"> </w:t>
      </w:r>
      <w:r>
        <w:rPr>
          <w:spacing w:val="-2"/>
          <w:w w:val="110"/>
        </w:rPr>
        <w:t>These</w:t>
      </w:r>
    </w:p>
    <w:p w14:paraId="4B64418A" w14:textId="77777777" w:rsidR="000D1E98" w:rsidRDefault="0081328E">
      <w:pPr>
        <w:pStyle w:val="BodyText"/>
        <w:spacing w:before="109" w:line="264" w:lineRule="auto"/>
        <w:ind w:left="141" w:right="140"/>
        <w:jc w:val="both"/>
      </w:pPr>
      <w:r>
        <w:br w:type="column"/>
      </w:r>
      <w:r>
        <w:rPr>
          <w:w w:val="105"/>
        </w:rPr>
        <w:t>findings suggest an early lesion or a phenotypic variation, highlighting the importance of clinical correlation.</w:t>
      </w:r>
    </w:p>
    <w:p w14:paraId="60333049" w14:textId="77777777" w:rsidR="000D1E98" w:rsidRDefault="0081328E">
      <w:pPr>
        <w:pStyle w:val="BodyText"/>
        <w:spacing w:line="264" w:lineRule="auto"/>
        <w:ind w:left="141" w:right="139" w:firstLine="159"/>
        <w:jc w:val="both"/>
      </w:pPr>
      <w:r>
        <w:rPr>
          <w:w w:val="105"/>
        </w:rPr>
        <w:t>The diagnosis of atypical Farber lipogranulomatosis</w:t>
      </w:r>
      <w:r>
        <w:rPr>
          <w:spacing w:val="80"/>
          <w:w w:val="105"/>
        </w:rPr>
        <w:t xml:space="preserve"> </w:t>
      </w:r>
      <w:r>
        <w:rPr>
          <w:w w:val="105"/>
        </w:rPr>
        <w:t xml:space="preserve">was confirmed based on the clinical presentation of pain- </w:t>
      </w:r>
      <w:proofErr w:type="spellStart"/>
      <w:r>
        <w:rPr>
          <w:w w:val="105"/>
        </w:rPr>
        <w:t>ful</w:t>
      </w:r>
      <w:proofErr w:type="spellEnd"/>
      <w:r>
        <w:rPr>
          <w:w w:val="105"/>
        </w:rPr>
        <w:t xml:space="preserve"> joints and hoarse voice or weak cry, combined with</w:t>
      </w:r>
      <w:r>
        <w:rPr>
          <w:spacing w:val="80"/>
          <w:w w:val="105"/>
        </w:rPr>
        <w:t xml:space="preserve"> </w:t>
      </w:r>
      <w:r>
        <w:rPr>
          <w:w w:val="105"/>
        </w:rPr>
        <w:t xml:space="preserve">the reclassification of the VUS as likely pathogenic. This allowed for prenatal diagnosis in the couple’s fourth </w:t>
      </w:r>
      <w:proofErr w:type="spellStart"/>
      <w:r>
        <w:rPr>
          <w:w w:val="105"/>
        </w:rPr>
        <w:t>preg</w:t>
      </w:r>
      <w:proofErr w:type="spellEnd"/>
      <w:r>
        <w:rPr>
          <w:w w:val="105"/>
        </w:rPr>
        <w:t xml:space="preserve">- </w:t>
      </w:r>
      <w:proofErr w:type="spellStart"/>
      <w:r>
        <w:rPr>
          <w:w w:val="105"/>
        </w:rPr>
        <w:t>nancy</w:t>
      </w:r>
      <w:proofErr w:type="spellEnd"/>
      <w:r>
        <w:rPr>
          <w:w w:val="105"/>
        </w:rPr>
        <w:t>, where chorionic villus sampling confirmed the presence of the variant in a heterozygous state. The child</w:t>
      </w:r>
      <w:r>
        <w:rPr>
          <w:spacing w:val="40"/>
          <w:w w:val="105"/>
        </w:rPr>
        <w:t xml:space="preserve"> </w:t>
      </w:r>
      <w:r>
        <w:rPr>
          <w:w w:val="105"/>
        </w:rPr>
        <w:t>is now one year old and has achieved normal develop- mental milestones.</w:t>
      </w:r>
    </w:p>
    <w:p w14:paraId="26D0429A" w14:textId="77777777" w:rsidR="000D1E98" w:rsidRDefault="0081328E">
      <w:pPr>
        <w:pStyle w:val="Heading1"/>
        <w:spacing w:before="214"/>
      </w:pPr>
      <w:bookmarkStart w:id="12" w:name="Discussion"/>
      <w:bookmarkEnd w:id="12"/>
      <w:r>
        <w:rPr>
          <w:spacing w:val="-2"/>
        </w:rPr>
        <w:t>Discussion</w:t>
      </w:r>
    </w:p>
    <w:p w14:paraId="1E97DEDF" w14:textId="77777777" w:rsidR="000D1E98" w:rsidRDefault="0081328E">
      <w:pPr>
        <w:pStyle w:val="BodyText"/>
        <w:spacing w:before="22" w:line="264" w:lineRule="auto"/>
        <w:ind w:left="141" w:right="139"/>
        <w:jc w:val="both"/>
      </w:pPr>
      <w:r>
        <w:rPr>
          <w:w w:val="105"/>
        </w:rPr>
        <w:t>The</w:t>
      </w:r>
      <w:r>
        <w:rPr>
          <w:spacing w:val="40"/>
          <w:w w:val="105"/>
        </w:rPr>
        <w:t xml:space="preserve"> </w:t>
      </w:r>
      <w:r>
        <w:rPr>
          <w:w w:val="105"/>
        </w:rPr>
        <w:t>atypical</w:t>
      </w:r>
      <w:r>
        <w:rPr>
          <w:spacing w:val="40"/>
          <w:w w:val="105"/>
        </w:rPr>
        <w:t xml:space="preserve"> </w:t>
      </w:r>
      <w:r>
        <w:rPr>
          <w:w w:val="105"/>
        </w:rPr>
        <w:t>presentation</w:t>
      </w:r>
      <w:r>
        <w:rPr>
          <w:spacing w:val="40"/>
          <w:w w:val="105"/>
        </w:rPr>
        <w:t xml:space="preserve"> </w:t>
      </w:r>
      <w:r>
        <w:rPr>
          <w:w w:val="105"/>
        </w:rPr>
        <w:t>of</w:t>
      </w:r>
      <w:r>
        <w:rPr>
          <w:spacing w:val="40"/>
          <w:w w:val="105"/>
        </w:rPr>
        <w:t xml:space="preserve"> </w:t>
      </w:r>
      <w:r>
        <w:rPr>
          <w:w w:val="105"/>
        </w:rPr>
        <w:t>Farber</w:t>
      </w:r>
      <w:r>
        <w:rPr>
          <w:spacing w:val="40"/>
          <w:w w:val="105"/>
        </w:rPr>
        <w:t xml:space="preserve"> </w:t>
      </w:r>
      <w:r>
        <w:rPr>
          <w:w w:val="105"/>
        </w:rPr>
        <w:t>disease</w:t>
      </w:r>
      <w:r>
        <w:rPr>
          <w:spacing w:val="40"/>
          <w:w w:val="105"/>
        </w:rPr>
        <w:t xml:space="preserve"> </w:t>
      </w:r>
      <w:r>
        <w:rPr>
          <w:w w:val="105"/>
        </w:rPr>
        <w:t>(FD)</w:t>
      </w:r>
      <w:r>
        <w:rPr>
          <w:spacing w:val="40"/>
          <w:w w:val="105"/>
        </w:rPr>
        <w:t xml:space="preserve"> </w:t>
      </w:r>
      <w:r>
        <w:rPr>
          <w:w w:val="105"/>
        </w:rPr>
        <w:t>in</w:t>
      </w:r>
      <w:r>
        <w:rPr>
          <w:spacing w:val="40"/>
          <w:w w:val="105"/>
        </w:rPr>
        <w:t xml:space="preserve"> </w:t>
      </w:r>
      <w:r>
        <w:rPr>
          <w:w w:val="105"/>
        </w:rPr>
        <w:t xml:space="preserve">this case underscores the diagnostic challenges </w:t>
      </w:r>
      <w:proofErr w:type="spellStart"/>
      <w:r>
        <w:rPr>
          <w:w w:val="105"/>
        </w:rPr>
        <w:t>associ</w:t>
      </w:r>
      <w:proofErr w:type="spellEnd"/>
      <w:r>
        <w:rPr>
          <w:w w:val="105"/>
        </w:rPr>
        <w:t>-</w:t>
      </w:r>
      <w:r>
        <w:rPr>
          <w:spacing w:val="40"/>
          <w:w w:val="105"/>
        </w:rPr>
        <w:t xml:space="preserve"> </w:t>
      </w:r>
      <w:proofErr w:type="spellStart"/>
      <w:r>
        <w:rPr>
          <w:w w:val="105"/>
        </w:rPr>
        <w:t>ated</w:t>
      </w:r>
      <w:proofErr w:type="spellEnd"/>
      <w:r>
        <w:rPr>
          <w:w w:val="105"/>
        </w:rPr>
        <w:t xml:space="preserve"> with rare genetic disorders. The absence of typical </w:t>
      </w:r>
      <w:proofErr w:type="spellStart"/>
      <w:r>
        <w:rPr>
          <w:w w:val="105"/>
        </w:rPr>
        <w:t>lipogranulomas</w:t>
      </w:r>
      <w:proofErr w:type="spellEnd"/>
      <w:r>
        <w:rPr>
          <w:w w:val="105"/>
        </w:rPr>
        <w:t xml:space="preserve"> in the skin biopsy, combined with unique clinical</w:t>
      </w:r>
      <w:r>
        <w:rPr>
          <w:spacing w:val="39"/>
          <w:w w:val="105"/>
        </w:rPr>
        <w:t xml:space="preserve"> </w:t>
      </w:r>
      <w:r>
        <w:rPr>
          <w:w w:val="105"/>
        </w:rPr>
        <w:t>features</w:t>
      </w:r>
      <w:r>
        <w:rPr>
          <w:spacing w:val="40"/>
          <w:w w:val="105"/>
        </w:rPr>
        <w:t xml:space="preserve"> </w:t>
      </w:r>
      <w:r>
        <w:rPr>
          <w:w w:val="105"/>
        </w:rPr>
        <w:t>such</w:t>
      </w:r>
      <w:r>
        <w:rPr>
          <w:spacing w:val="40"/>
          <w:w w:val="105"/>
        </w:rPr>
        <w:t xml:space="preserve"> </w:t>
      </w:r>
      <w:r>
        <w:rPr>
          <w:w w:val="105"/>
        </w:rPr>
        <w:t>as</w:t>
      </w:r>
      <w:r>
        <w:rPr>
          <w:spacing w:val="40"/>
          <w:w w:val="105"/>
        </w:rPr>
        <w:t xml:space="preserve"> </w:t>
      </w:r>
      <w:r>
        <w:rPr>
          <w:w w:val="105"/>
        </w:rPr>
        <w:t>erythematous</w:t>
      </w:r>
      <w:r>
        <w:rPr>
          <w:spacing w:val="39"/>
          <w:w w:val="105"/>
        </w:rPr>
        <w:t xml:space="preserve"> </w:t>
      </w:r>
      <w:r>
        <w:rPr>
          <w:w w:val="105"/>
        </w:rPr>
        <w:t>skin</w:t>
      </w:r>
      <w:r>
        <w:rPr>
          <w:spacing w:val="40"/>
          <w:w w:val="105"/>
        </w:rPr>
        <w:t xml:space="preserve"> </w:t>
      </w:r>
      <w:r>
        <w:rPr>
          <w:w w:val="105"/>
        </w:rPr>
        <w:t>lesions</w:t>
      </w:r>
      <w:r>
        <w:rPr>
          <w:spacing w:val="40"/>
          <w:w w:val="105"/>
        </w:rPr>
        <w:t xml:space="preserve"> </w:t>
      </w:r>
      <w:r>
        <w:rPr>
          <w:spacing w:val="-5"/>
          <w:w w:val="105"/>
        </w:rPr>
        <w:t>and</w:t>
      </w:r>
    </w:p>
    <w:p w14:paraId="434DCB15" w14:textId="77777777" w:rsidR="000D1E98" w:rsidRDefault="000D1E98">
      <w:pPr>
        <w:pStyle w:val="BodyText"/>
        <w:spacing w:line="264" w:lineRule="auto"/>
        <w:jc w:val="both"/>
        <w:sectPr w:rsidR="000D1E98">
          <w:type w:val="continuous"/>
          <w:pgSz w:w="11910" w:h="15820"/>
          <w:pgMar w:top="520" w:right="992" w:bottom="280" w:left="992" w:header="634" w:footer="0" w:gutter="0"/>
          <w:cols w:num="2" w:space="720" w:equalWidth="0">
            <w:col w:w="4860" w:space="100"/>
            <w:col w:w="4966"/>
          </w:cols>
        </w:sectPr>
      </w:pPr>
    </w:p>
    <w:p w14:paraId="1A74B5B4" w14:textId="77777777" w:rsidR="000D1E98" w:rsidRDefault="000D1E98">
      <w:pPr>
        <w:pStyle w:val="BodyText"/>
        <w:rPr>
          <w:sz w:val="20"/>
        </w:rPr>
      </w:pPr>
    </w:p>
    <w:p w14:paraId="0A6B8266" w14:textId="77777777" w:rsidR="000D1E98" w:rsidRDefault="000D1E98">
      <w:pPr>
        <w:pStyle w:val="BodyText"/>
        <w:rPr>
          <w:sz w:val="20"/>
        </w:rPr>
      </w:pPr>
    </w:p>
    <w:p w14:paraId="59764BE2" w14:textId="77777777" w:rsidR="000D1E98" w:rsidRDefault="000D1E98">
      <w:pPr>
        <w:pStyle w:val="BodyText"/>
        <w:spacing w:before="87"/>
        <w:rPr>
          <w:sz w:val="20"/>
        </w:rPr>
      </w:pPr>
    </w:p>
    <w:p w14:paraId="2A4A0C39" w14:textId="77777777" w:rsidR="000D1E98" w:rsidRDefault="000D1E98">
      <w:pPr>
        <w:pStyle w:val="BodyText"/>
        <w:rPr>
          <w:sz w:val="20"/>
        </w:rPr>
        <w:sectPr w:rsidR="000D1E98">
          <w:pgSz w:w="11910" w:h="15820"/>
          <w:pgMar w:top="820" w:right="992" w:bottom="280" w:left="992" w:header="634" w:footer="0" w:gutter="0"/>
          <w:cols w:space="720"/>
        </w:sectPr>
      </w:pPr>
    </w:p>
    <w:p w14:paraId="75C3A87E" w14:textId="77777777" w:rsidR="000D1E98" w:rsidRDefault="0081328E">
      <w:pPr>
        <w:pStyle w:val="BodyText"/>
        <w:spacing w:before="109" w:line="264" w:lineRule="auto"/>
        <w:ind w:left="141" w:right="38"/>
        <w:jc w:val="both"/>
      </w:pPr>
      <w:r>
        <w:rPr>
          <w:w w:val="105"/>
        </w:rPr>
        <w:t xml:space="preserve">progressive central nervous system dysfunction, </w:t>
      </w:r>
      <w:proofErr w:type="spellStart"/>
      <w:r>
        <w:rPr>
          <w:w w:val="105"/>
        </w:rPr>
        <w:t>compli</w:t>
      </w:r>
      <w:proofErr w:type="spellEnd"/>
      <w:r>
        <w:rPr>
          <w:w w:val="105"/>
        </w:rPr>
        <w:t xml:space="preserve">- </w:t>
      </w:r>
      <w:proofErr w:type="spellStart"/>
      <w:r>
        <w:rPr>
          <w:w w:val="105"/>
        </w:rPr>
        <w:t>cated</w:t>
      </w:r>
      <w:proofErr w:type="spellEnd"/>
      <w:r>
        <w:rPr>
          <w:w w:val="105"/>
        </w:rPr>
        <w:t xml:space="preserve"> the diagnosis.</w:t>
      </w:r>
    </w:p>
    <w:p w14:paraId="6E23D60B" w14:textId="77777777" w:rsidR="000D1E98" w:rsidRDefault="0081328E">
      <w:pPr>
        <w:pStyle w:val="BodyText"/>
        <w:spacing w:line="264" w:lineRule="auto"/>
        <w:ind w:left="141" w:right="38" w:firstLine="159"/>
        <w:jc w:val="both"/>
      </w:pPr>
      <w:r>
        <w:rPr>
          <w:w w:val="110"/>
        </w:rPr>
        <w:t xml:space="preserve">Genetic testing revealed novel compound </w:t>
      </w:r>
      <w:proofErr w:type="spellStart"/>
      <w:r>
        <w:rPr>
          <w:w w:val="110"/>
        </w:rPr>
        <w:t>heterozy</w:t>
      </w:r>
      <w:proofErr w:type="spellEnd"/>
      <w:r>
        <w:rPr>
          <w:w w:val="110"/>
        </w:rPr>
        <w:t xml:space="preserve">- </w:t>
      </w:r>
      <w:proofErr w:type="spellStart"/>
      <w:r>
        <w:rPr>
          <w:w w:val="110"/>
        </w:rPr>
        <w:t>gous</w:t>
      </w:r>
      <w:proofErr w:type="spellEnd"/>
      <w:r>
        <w:rPr>
          <w:spacing w:val="-6"/>
          <w:w w:val="110"/>
        </w:rPr>
        <w:t xml:space="preserve"> </w:t>
      </w:r>
      <w:r>
        <w:rPr>
          <w:w w:val="110"/>
        </w:rPr>
        <w:t>mutations</w:t>
      </w:r>
      <w:r>
        <w:rPr>
          <w:spacing w:val="-6"/>
          <w:w w:val="110"/>
        </w:rPr>
        <w:t xml:space="preserve"> </w:t>
      </w:r>
      <w:r>
        <w:rPr>
          <w:w w:val="110"/>
        </w:rPr>
        <w:t>in</w:t>
      </w:r>
      <w:r>
        <w:rPr>
          <w:spacing w:val="-6"/>
          <w:w w:val="110"/>
        </w:rPr>
        <w:t xml:space="preserve"> </w:t>
      </w:r>
      <w:r>
        <w:rPr>
          <w:w w:val="110"/>
        </w:rPr>
        <w:t>the</w:t>
      </w:r>
      <w:r>
        <w:rPr>
          <w:spacing w:val="-6"/>
          <w:w w:val="110"/>
        </w:rPr>
        <w:t xml:space="preserve"> </w:t>
      </w:r>
      <w:r>
        <w:rPr>
          <w:i/>
          <w:w w:val="110"/>
        </w:rPr>
        <w:t>ASAH1</w:t>
      </w:r>
      <w:r>
        <w:rPr>
          <w:i/>
          <w:spacing w:val="-6"/>
          <w:w w:val="110"/>
        </w:rPr>
        <w:t xml:space="preserve"> </w:t>
      </w:r>
      <w:r>
        <w:rPr>
          <w:w w:val="110"/>
        </w:rPr>
        <w:t>gene</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parents.</w:t>
      </w:r>
      <w:r>
        <w:rPr>
          <w:spacing w:val="-6"/>
          <w:w w:val="110"/>
        </w:rPr>
        <w:t xml:space="preserve"> </w:t>
      </w:r>
      <w:r>
        <w:rPr>
          <w:w w:val="110"/>
        </w:rPr>
        <w:t>These variants</w:t>
      </w:r>
      <w:r>
        <w:rPr>
          <w:spacing w:val="-3"/>
          <w:w w:val="110"/>
        </w:rPr>
        <w:t xml:space="preserve"> </w:t>
      </w:r>
      <w:r>
        <w:rPr>
          <w:w w:val="110"/>
        </w:rPr>
        <w:t>were</w:t>
      </w:r>
      <w:r>
        <w:rPr>
          <w:spacing w:val="-3"/>
          <w:w w:val="110"/>
        </w:rPr>
        <w:t xml:space="preserve"> </w:t>
      </w:r>
      <w:r>
        <w:rPr>
          <w:w w:val="110"/>
        </w:rPr>
        <w:t>initially</w:t>
      </w:r>
      <w:r>
        <w:rPr>
          <w:spacing w:val="-3"/>
          <w:w w:val="110"/>
        </w:rPr>
        <w:t xml:space="preserve"> </w:t>
      </w:r>
      <w:r>
        <w:rPr>
          <w:w w:val="110"/>
        </w:rPr>
        <w:t>classified</w:t>
      </w:r>
      <w:r>
        <w:rPr>
          <w:spacing w:val="-3"/>
          <w:w w:val="110"/>
        </w:rPr>
        <w:t xml:space="preserve"> </w:t>
      </w:r>
      <w:r>
        <w:rPr>
          <w:w w:val="110"/>
        </w:rPr>
        <w:t>as</w:t>
      </w:r>
      <w:r>
        <w:rPr>
          <w:spacing w:val="-3"/>
          <w:w w:val="110"/>
        </w:rPr>
        <w:t xml:space="preserve"> </w:t>
      </w:r>
      <w:r>
        <w:rPr>
          <w:w w:val="110"/>
        </w:rPr>
        <w:t>variants</w:t>
      </w:r>
      <w:r>
        <w:rPr>
          <w:spacing w:val="-3"/>
          <w:w w:val="110"/>
        </w:rPr>
        <w:t xml:space="preserve"> </w:t>
      </w:r>
      <w:r>
        <w:rPr>
          <w:w w:val="110"/>
        </w:rPr>
        <w:t>of</w:t>
      </w:r>
      <w:r>
        <w:rPr>
          <w:spacing w:val="-3"/>
          <w:w w:val="110"/>
        </w:rPr>
        <w:t xml:space="preserve"> </w:t>
      </w:r>
      <w:r>
        <w:rPr>
          <w:w w:val="110"/>
        </w:rPr>
        <w:t>uncertain significance</w:t>
      </w:r>
      <w:r>
        <w:rPr>
          <w:spacing w:val="-8"/>
          <w:w w:val="110"/>
        </w:rPr>
        <w:t xml:space="preserve"> </w:t>
      </w:r>
      <w:r>
        <w:rPr>
          <w:w w:val="110"/>
        </w:rPr>
        <w:t>(VUS),</w:t>
      </w:r>
      <w:r>
        <w:rPr>
          <w:spacing w:val="-8"/>
          <w:w w:val="110"/>
        </w:rPr>
        <w:t xml:space="preserve"> </w:t>
      </w:r>
      <w:r>
        <w:rPr>
          <w:w w:val="110"/>
        </w:rPr>
        <w:t>which</w:t>
      </w:r>
      <w:r>
        <w:rPr>
          <w:spacing w:val="-8"/>
          <w:w w:val="110"/>
        </w:rPr>
        <w:t xml:space="preserve"> </w:t>
      </w:r>
      <w:r>
        <w:rPr>
          <w:w w:val="110"/>
        </w:rPr>
        <w:t>hindered</w:t>
      </w:r>
      <w:r>
        <w:rPr>
          <w:spacing w:val="-8"/>
          <w:w w:val="110"/>
        </w:rPr>
        <w:t xml:space="preserve"> </w:t>
      </w:r>
      <w:r>
        <w:rPr>
          <w:w w:val="110"/>
        </w:rPr>
        <w:t>confirmation</w:t>
      </w:r>
      <w:r>
        <w:rPr>
          <w:spacing w:val="-8"/>
          <w:w w:val="110"/>
        </w:rPr>
        <w:t xml:space="preserve"> </w:t>
      </w:r>
      <w:r>
        <w:rPr>
          <w:w w:val="110"/>
        </w:rPr>
        <w:t>of</w:t>
      </w:r>
      <w:r>
        <w:rPr>
          <w:spacing w:val="-8"/>
          <w:w w:val="110"/>
        </w:rPr>
        <w:t xml:space="preserve"> </w:t>
      </w:r>
      <w:r>
        <w:rPr>
          <w:w w:val="110"/>
        </w:rPr>
        <w:t>the diagnosis and precluded prenatal testing in subsequent pregnancies. It was only when the third child exhibited similar symptoms, and genetic testing revealed variants that</w:t>
      </w:r>
      <w:r>
        <w:rPr>
          <w:spacing w:val="-13"/>
          <w:w w:val="110"/>
        </w:rPr>
        <w:t xml:space="preserve"> </w:t>
      </w:r>
      <w:r>
        <w:rPr>
          <w:w w:val="110"/>
        </w:rPr>
        <w:t>had</w:t>
      </w:r>
      <w:r>
        <w:rPr>
          <w:spacing w:val="-13"/>
          <w:w w:val="110"/>
        </w:rPr>
        <w:t xml:space="preserve"> </w:t>
      </w:r>
      <w:r>
        <w:rPr>
          <w:w w:val="110"/>
        </w:rPr>
        <w:t>since</w:t>
      </w:r>
      <w:r>
        <w:rPr>
          <w:spacing w:val="-13"/>
          <w:w w:val="110"/>
        </w:rPr>
        <w:t xml:space="preserve"> </w:t>
      </w:r>
      <w:r>
        <w:rPr>
          <w:w w:val="110"/>
        </w:rPr>
        <w:t>been</w:t>
      </w:r>
      <w:r>
        <w:rPr>
          <w:spacing w:val="-13"/>
          <w:w w:val="110"/>
        </w:rPr>
        <w:t xml:space="preserve"> </w:t>
      </w:r>
      <w:r>
        <w:rPr>
          <w:w w:val="110"/>
        </w:rPr>
        <w:t>reclassified</w:t>
      </w:r>
      <w:r>
        <w:rPr>
          <w:spacing w:val="-13"/>
          <w:w w:val="110"/>
        </w:rPr>
        <w:t xml:space="preserve"> </w:t>
      </w:r>
      <w:r>
        <w:rPr>
          <w:w w:val="110"/>
        </w:rPr>
        <w:t>as</w:t>
      </w:r>
      <w:r>
        <w:rPr>
          <w:spacing w:val="-13"/>
          <w:w w:val="110"/>
        </w:rPr>
        <w:t xml:space="preserve"> </w:t>
      </w:r>
      <w:r>
        <w:rPr>
          <w:w w:val="110"/>
        </w:rPr>
        <w:t>likely</w:t>
      </w:r>
      <w:r>
        <w:rPr>
          <w:spacing w:val="-13"/>
          <w:w w:val="110"/>
        </w:rPr>
        <w:t xml:space="preserve"> </w:t>
      </w:r>
      <w:r>
        <w:rPr>
          <w:w w:val="110"/>
        </w:rPr>
        <w:t>pathogenic,</w:t>
      </w:r>
      <w:r>
        <w:rPr>
          <w:spacing w:val="-13"/>
          <w:w w:val="110"/>
        </w:rPr>
        <w:t xml:space="preserve"> </w:t>
      </w:r>
      <w:r>
        <w:rPr>
          <w:w w:val="110"/>
        </w:rPr>
        <w:t xml:space="preserve">that </w:t>
      </w:r>
      <w:r>
        <w:t xml:space="preserve">the diagnosis of Farber disease (FD) was confirmed. This </w:t>
      </w:r>
      <w:r>
        <w:rPr>
          <w:w w:val="110"/>
        </w:rPr>
        <w:t xml:space="preserve">diagnosis then enabled prenatal testing for the fourth </w:t>
      </w:r>
      <w:r>
        <w:rPr>
          <w:spacing w:val="-2"/>
          <w:w w:val="110"/>
        </w:rPr>
        <w:t>pregnancy.</w:t>
      </w:r>
    </w:p>
    <w:p w14:paraId="6FD74FF7" w14:textId="77777777" w:rsidR="000D1E98" w:rsidRDefault="0081328E">
      <w:pPr>
        <w:pStyle w:val="BodyText"/>
        <w:spacing w:line="264" w:lineRule="auto"/>
        <w:ind w:left="141" w:right="38" w:firstLine="160"/>
        <w:jc w:val="both"/>
      </w:pPr>
      <w:r>
        <w:rPr>
          <w:w w:val="105"/>
        </w:rPr>
        <w:t>The</w:t>
      </w:r>
      <w:r>
        <w:rPr>
          <w:spacing w:val="23"/>
          <w:w w:val="105"/>
        </w:rPr>
        <w:t xml:space="preserve"> </w:t>
      </w:r>
      <w:r>
        <w:rPr>
          <w:w w:val="105"/>
        </w:rPr>
        <w:t>variant</w:t>
      </w:r>
      <w:r>
        <w:rPr>
          <w:spacing w:val="40"/>
          <w:w w:val="105"/>
        </w:rPr>
        <w:t xml:space="preserve"> </w:t>
      </w:r>
      <w:r>
        <w:rPr>
          <w:i/>
          <w:w w:val="105"/>
        </w:rPr>
        <w:t>ASAH1</w:t>
      </w:r>
      <w:r>
        <w:rPr>
          <w:w w:val="105"/>
        </w:rPr>
        <w:t>:</w:t>
      </w:r>
      <w:r>
        <w:rPr>
          <w:spacing w:val="40"/>
          <w:w w:val="105"/>
        </w:rPr>
        <w:t xml:space="preserve"> </w:t>
      </w:r>
      <w:r>
        <w:rPr>
          <w:w w:val="105"/>
        </w:rPr>
        <w:t>c.1042-2A</w:t>
      </w:r>
      <w:r>
        <w:rPr>
          <w:spacing w:val="-13"/>
          <w:w w:val="105"/>
        </w:rPr>
        <w:t xml:space="preserve"> </w:t>
      </w:r>
      <w:r>
        <w:rPr>
          <w:w w:val="105"/>
        </w:rPr>
        <w:t>&gt;</w:t>
      </w:r>
      <w:r>
        <w:rPr>
          <w:spacing w:val="-12"/>
          <w:w w:val="105"/>
        </w:rPr>
        <w:t xml:space="preserve"> </w:t>
      </w:r>
      <w:r>
        <w:rPr>
          <w:w w:val="105"/>
        </w:rPr>
        <w:t>C,</w:t>
      </w:r>
      <w:r>
        <w:rPr>
          <w:spacing w:val="40"/>
          <w:w w:val="105"/>
        </w:rPr>
        <w:t xml:space="preserve"> </w:t>
      </w:r>
      <w:r>
        <w:rPr>
          <w:w w:val="105"/>
        </w:rPr>
        <w:t>located</w:t>
      </w:r>
      <w:r>
        <w:rPr>
          <w:spacing w:val="40"/>
          <w:w w:val="105"/>
        </w:rPr>
        <w:t xml:space="preserve"> </w:t>
      </w:r>
      <w:r>
        <w:rPr>
          <w:w w:val="105"/>
        </w:rPr>
        <w:t>in</w:t>
      </w:r>
      <w:r>
        <w:rPr>
          <w:spacing w:val="40"/>
          <w:w w:val="105"/>
        </w:rPr>
        <w:t xml:space="preserve"> </w:t>
      </w:r>
      <w:r>
        <w:rPr>
          <w:w w:val="105"/>
        </w:rPr>
        <w:t xml:space="preserve">intron 12 of NM_177924.4, is predicted to disrupt a splice site. Although </w:t>
      </w:r>
      <w:r>
        <w:rPr>
          <w:i/>
          <w:w w:val="105"/>
        </w:rPr>
        <w:t xml:space="preserve">ASAH1 </w:t>
      </w:r>
      <w:r>
        <w:rPr>
          <w:w w:val="105"/>
        </w:rPr>
        <w:t xml:space="preserve">is known to be tolerant to loss of </w:t>
      </w:r>
      <w:proofErr w:type="spellStart"/>
      <w:r>
        <w:rPr>
          <w:w w:val="105"/>
        </w:rPr>
        <w:t>func</w:t>
      </w:r>
      <w:proofErr w:type="spellEnd"/>
      <w:r>
        <w:rPr>
          <w:w w:val="105"/>
        </w:rPr>
        <w:t xml:space="preserve">- </w:t>
      </w:r>
      <w:proofErr w:type="spellStart"/>
      <w:r>
        <w:rPr>
          <w:w w:val="105"/>
        </w:rPr>
        <w:t>tion</w:t>
      </w:r>
      <w:proofErr w:type="spellEnd"/>
      <w:r>
        <w:rPr>
          <w:w w:val="105"/>
        </w:rPr>
        <w:t xml:space="preserve"> (LOF), similar splice site disruptions and LOF </w:t>
      </w:r>
      <w:proofErr w:type="spellStart"/>
      <w:r>
        <w:rPr>
          <w:w w:val="105"/>
        </w:rPr>
        <w:t>vari</w:t>
      </w:r>
      <w:proofErr w:type="spellEnd"/>
      <w:r>
        <w:rPr>
          <w:w w:val="105"/>
        </w:rPr>
        <w:t>- ants have been previously documented, leading to the classification</w:t>
      </w:r>
      <w:r>
        <w:rPr>
          <w:spacing w:val="40"/>
          <w:w w:val="105"/>
        </w:rPr>
        <w:t xml:space="preserve"> </w:t>
      </w:r>
      <w:r>
        <w:rPr>
          <w:w w:val="105"/>
        </w:rPr>
        <w:t>of</w:t>
      </w:r>
      <w:r>
        <w:rPr>
          <w:spacing w:val="40"/>
          <w:w w:val="105"/>
        </w:rPr>
        <w:t xml:space="preserve"> </w:t>
      </w:r>
      <w:r>
        <w:rPr>
          <w:w w:val="105"/>
        </w:rPr>
        <w:t>this</w:t>
      </w:r>
      <w:r>
        <w:rPr>
          <w:spacing w:val="40"/>
          <w:w w:val="105"/>
        </w:rPr>
        <w:t xml:space="preserve"> </w:t>
      </w:r>
      <w:r>
        <w:rPr>
          <w:w w:val="105"/>
        </w:rPr>
        <w:t>variant</w:t>
      </w:r>
      <w:r>
        <w:rPr>
          <w:spacing w:val="40"/>
          <w:w w:val="105"/>
        </w:rPr>
        <w:t xml:space="preserve"> </w:t>
      </w:r>
      <w:r>
        <w:rPr>
          <w:w w:val="105"/>
        </w:rPr>
        <w:t>as</w:t>
      </w:r>
      <w:r>
        <w:rPr>
          <w:spacing w:val="40"/>
          <w:w w:val="105"/>
        </w:rPr>
        <w:t xml:space="preserve"> </w:t>
      </w:r>
      <w:r>
        <w:rPr>
          <w:w w:val="105"/>
        </w:rPr>
        <w:t>likely</w:t>
      </w:r>
      <w:r>
        <w:rPr>
          <w:spacing w:val="40"/>
          <w:w w:val="105"/>
        </w:rPr>
        <w:t xml:space="preserve"> </w:t>
      </w:r>
      <w:r>
        <w:rPr>
          <w:w w:val="105"/>
        </w:rPr>
        <w:t>pathogenic</w:t>
      </w:r>
      <w:r>
        <w:rPr>
          <w:spacing w:val="40"/>
          <w:w w:val="105"/>
        </w:rPr>
        <w:t xml:space="preserve"> </w:t>
      </w:r>
      <w:r>
        <w:rPr>
          <w:w w:val="105"/>
        </w:rPr>
        <w:t>[</w:t>
      </w:r>
      <w:hyperlink w:anchor="_bookmark18" w:history="1">
        <w:r>
          <w:rPr>
            <w:color w:val="0000FF"/>
            <w:w w:val="105"/>
          </w:rPr>
          <w:t>20</w:t>
        </w:r>
      </w:hyperlink>
      <w:r>
        <w:rPr>
          <w:w w:val="105"/>
        </w:rPr>
        <w:t xml:space="preserve">]. A study by </w:t>
      </w:r>
      <w:proofErr w:type="spellStart"/>
      <w:r>
        <w:rPr>
          <w:w w:val="105"/>
        </w:rPr>
        <w:t>Bashyam</w:t>
      </w:r>
      <w:proofErr w:type="spellEnd"/>
      <w:r>
        <w:rPr>
          <w:w w:val="105"/>
        </w:rPr>
        <w:t xml:space="preserve"> et al. identified 13 different muta- </w:t>
      </w:r>
      <w:proofErr w:type="spellStart"/>
      <w:r>
        <w:rPr>
          <w:w w:val="105"/>
        </w:rPr>
        <w:t>tions</w:t>
      </w:r>
      <w:proofErr w:type="spellEnd"/>
      <w:r>
        <w:rPr>
          <w:w w:val="105"/>
        </w:rPr>
        <w:t xml:space="preserve"> in </w:t>
      </w:r>
      <w:r>
        <w:rPr>
          <w:i/>
          <w:w w:val="105"/>
        </w:rPr>
        <w:t>ASAH1</w:t>
      </w:r>
      <w:r>
        <w:rPr>
          <w:w w:val="105"/>
        </w:rPr>
        <w:t xml:space="preserve">, including splice site and missense muta- </w:t>
      </w:r>
      <w:proofErr w:type="spellStart"/>
      <w:r>
        <w:rPr>
          <w:w w:val="105"/>
        </w:rPr>
        <w:t>tions</w:t>
      </w:r>
      <w:proofErr w:type="spellEnd"/>
      <w:r>
        <w:rPr>
          <w:w w:val="105"/>
        </w:rPr>
        <w:t xml:space="preserve">, with some being exclusive to the Indian population </w:t>
      </w:r>
      <w:r>
        <w:rPr>
          <w:spacing w:val="-2"/>
          <w:w w:val="105"/>
        </w:rPr>
        <w:t>[</w:t>
      </w:r>
      <w:hyperlink w:anchor="_bookmark18" w:history="1">
        <w:r>
          <w:rPr>
            <w:color w:val="0000FF"/>
            <w:spacing w:val="-2"/>
            <w:w w:val="105"/>
          </w:rPr>
          <w:t>20</w:t>
        </w:r>
      </w:hyperlink>
      <w:r>
        <w:rPr>
          <w:spacing w:val="-2"/>
          <w:w w:val="105"/>
        </w:rPr>
        <w:t>–</w:t>
      </w:r>
      <w:hyperlink w:anchor="_bookmark21" w:history="1">
        <w:r>
          <w:rPr>
            <w:color w:val="0000FF"/>
            <w:spacing w:val="-2"/>
            <w:w w:val="105"/>
          </w:rPr>
          <w:t>23</w:t>
        </w:r>
      </w:hyperlink>
      <w:r>
        <w:rPr>
          <w:spacing w:val="-2"/>
          <w:w w:val="105"/>
        </w:rPr>
        <w:t>].</w:t>
      </w:r>
    </w:p>
    <w:p w14:paraId="3223AD31" w14:textId="77777777" w:rsidR="000D1E98" w:rsidRDefault="0081328E">
      <w:pPr>
        <w:pStyle w:val="BodyText"/>
        <w:spacing w:line="223" w:lineRule="exact"/>
        <w:ind w:left="301"/>
        <w:jc w:val="both"/>
      </w:pPr>
      <w:r>
        <w:rPr>
          <w:w w:val="105"/>
        </w:rPr>
        <w:t>The</w:t>
      </w:r>
      <w:r>
        <w:rPr>
          <w:spacing w:val="71"/>
          <w:w w:val="105"/>
        </w:rPr>
        <w:t xml:space="preserve"> </w:t>
      </w:r>
      <w:r>
        <w:rPr>
          <w:w w:val="105"/>
        </w:rPr>
        <w:t>variant</w:t>
      </w:r>
      <w:r>
        <w:rPr>
          <w:spacing w:val="72"/>
          <w:w w:val="105"/>
        </w:rPr>
        <w:t xml:space="preserve"> </w:t>
      </w:r>
      <w:r>
        <w:rPr>
          <w:i/>
          <w:w w:val="105"/>
        </w:rPr>
        <w:t>ASAH1</w:t>
      </w:r>
      <w:r>
        <w:rPr>
          <w:w w:val="105"/>
        </w:rPr>
        <w:t>:</w:t>
      </w:r>
      <w:r>
        <w:rPr>
          <w:spacing w:val="72"/>
          <w:w w:val="105"/>
        </w:rPr>
        <w:t xml:space="preserve"> </w:t>
      </w:r>
      <w:r>
        <w:rPr>
          <w:w w:val="105"/>
        </w:rPr>
        <w:t>c.457</w:t>
      </w:r>
      <w:r>
        <w:rPr>
          <w:rFonts w:ascii="Ebrima"/>
          <w:w w:val="105"/>
        </w:rPr>
        <w:t>+</w:t>
      </w:r>
      <w:r>
        <w:rPr>
          <w:w w:val="105"/>
        </w:rPr>
        <w:t>4A</w:t>
      </w:r>
      <w:r>
        <w:rPr>
          <w:spacing w:val="-25"/>
          <w:w w:val="105"/>
        </w:rPr>
        <w:t xml:space="preserve"> </w:t>
      </w:r>
      <w:r>
        <w:rPr>
          <w:w w:val="105"/>
        </w:rPr>
        <w:t>&gt;</w:t>
      </w:r>
      <w:r>
        <w:rPr>
          <w:spacing w:val="-24"/>
          <w:w w:val="105"/>
        </w:rPr>
        <w:t xml:space="preserve"> </w:t>
      </w:r>
      <w:r>
        <w:rPr>
          <w:w w:val="105"/>
        </w:rPr>
        <w:t>G</w:t>
      </w:r>
      <w:r>
        <w:rPr>
          <w:spacing w:val="72"/>
          <w:w w:val="105"/>
        </w:rPr>
        <w:t xml:space="preserve"> </w:t>
      </w:r>
      <w:r>
        <w:rPr>
          <w:w w:val="105"/>
        </w:rPr>
        <w:t>in</w:t>
      </w:r>
      <w:r>
        <w:rPr>
          <w:spacing w:val="72"/>
          <w:w w:val="105"/>
        </w:rPr>
        <w:t xml:space="preserve"> </w:t>
      </w:r>
      <w:r>
        <w:rPr>
          <w:w w:val="105"/>
        </w:rPr>
        <w:t>intron</w:t>
      </w:r>
      <w:r>
        <w:rPr>
          <w:spacing w:val="72"/>
          <w:w w:val="105"/>
        </w:rPr>
        <w:t xml:space="preserve"> </w:t>
      </w:r>
      <w:r>
        <w:rPr>
          <w:w w:val="105"/>
        </w:rPr>
        <w:t>6</w:t>
      </w:r>
      <w:r>
        <w:rPr>
          <w:spacing w:val="72"/>
          <w:w w:val="105"/>
        </w:rPr>
        <w:t xml:space="preserve"> </w:t>
      </w:r>
      <w:r>
        <w:rPr>
          <w:spacing w:val="-5"/>
          <w:w w:val="105"/>
        </w:rPr>
        <w:t>has</w:t>
      </w:r>
    </w:p>
    <w:p w14:paraId="1DB81163" w14:textId="77777777" w:rsidR="000D1E98" w:rsidRDefault="0081328E">
      <w:pPr>
        <w:pStyle w:val="BodyText"/>
        <w:spacing w:before="10" w:line="264" w:lineRule="auto"/>
        <w:ind w:left="141" w:right="38"/>
        <w:jc w:val="both"/>
      </w:pPr>
      <w:r>
        <w:rPr>
          <w:w w:val="105"/>
        </w:rPr>
        <w:t>been reported in compound heterozygous form in an individual with FD [</w:t>
      </w:r>
      <w:hyperlink w:anchor="_bookmark18" w:history="1">
        <w:r>
          <w:rPr>
            <w:color w:val="0000FF"/>
            <w:w w:val="105"/>
          </w:rPr>
          <w:t>20</w:t>
        </w:r>
      </w:hyperlink>
      <w:r>
        <w:rPr>
          <w:w w:val="105"/>
        </w:rPr>
        <w:t xml:space="preserve">, </w:t>
      </w:r>
      <w:hyperlink w:anchor="_bookmark19" w:history="1">
        <w:r>
          <w:rPr>
            <w:color w:val="0000FF"/>
            <w:w w:val="105"/>
          </w:rPr>
          <w:t>21</w:t>
        </w:r>
      </w:hyperlink>
      <w:r>
        <w:rPr>
          <w:w w:val="105"/>
        </w:rPr>
        <w:t xml:space="preserve">]. RT-PCR studies performed on amniocytes in the subsequent pregnancy revealed a smaller product size (140 bp compared to the wild type of 215 bp), indicating exon 6 skipping. This variant has been submitted to </w:t>
      </w:r>
      <w:proofErr w:type="spellStart"/>
      <w:r>
        <w:rPr>
          <w:w w:val="105"/>
        </w:rPr>
        <w:t>ClinVar</w:t>
      </w:r>
      <w:proofErr w:type="spellEnd"/>
      <w:r>
        <w:rPr>
          <w:w w:val="105"/>
        </w:rPr>
        <w:t xml:space="preserve"> and classified as likely pathogenic.</w:t>
      </w:r>
      <w:r>
        <w:rPr>
          <w:spacing w:val="40"/>
          <w:w w:val="105"/>
        </w:rPr>
        <w:t xml:space="preserve"> </w:t>
      </w:r>
      <w:r>
        <w:rPr>
          <w:w w:val="105"/>
        </w:rPr>
        <w:t xml:space="preserve">It has been previously characterized in an Indian family, where it was found to cause exon skipping and </w:t>
      </w:r>
      <w:proofErr w:type="spellStart"/>
      <w:r>
        <w:rPr>
          <w:w w:val="105"/>
        </w:rPr>
        <w:t>produc</w:t>
      </w:r>
      <w:proofErr w:type="spellEnd"/>
      <w:r>
        <w:rPr>
          <w:w w:val="105"/>
        </w:rPr>
        <w:t xml:space="preserve">- </w:t>
      </w:r>
      <w:proofErr w:type="spellStart"/>
      <w:r>
        <w:rPr>
          <w:w w:val="105"/>
        </w:rPr>
        <w:t>tion</w:t>
      </w:r>
      <w:proofErr w:type="spellEnd"/>
      <w:r>
        <w:rPr>
          <w:w w:val="105"/>
        </w:rPr>
        <w:t xml:space="preserve"> of abnormal proteins.</w:t>
      </w:r>
    </w:p>
    <w:p w14:paraId="397FBB9D" w14:textId="77777777" w:rsidR="000D1E98" w:rsidRDefault="0081328E">
      <w:pPr>
        <w:pStyle w:val="BodyText"/>
        <w:spacing w:line="264" w:lineRule="auto"/>
        <w:ind w:left="141" w:right="38" w:firstLine="159"/>
        <w:jc w:val="both"/>
      </w:pPr>
      <w:r>
        <w:t xml:space="preserve">Diagnosing FD often relies on the presence of the cardi- </w:t>
      </w:r>
      <w:proofErr w:type="spellStart"/>
      <w:r>
        <w:rPr>
          <w:w w:val="110"/>
        </w:rPr>
        <w:t>nal</w:t>
      </w:r>
      <w:proofErr w:type="spellEnd"/>
      <w:r>
        <w:rPr>
          <w:spacing w:val="-12"/>
          <w:w w:val="110"/>
        </w:rPr>
        <w:t xml:space="preserve"> </w:t>
      </w:r>
      <w:r>
        <w:rPr>
          <w:w w:val="110"/>
        </w:rPr>
        <w:t>triad</w:t>
      </w:r>
      <w:r>
        <w:rPr>
          <w:spacing w:val="-12"/>
          <w:w w:val="110"/>
        </w:rPr>
        <w:t xml:space="preserve"> </w:t>
      </w:r>
      <w:r>
        <w:rPr>
          <w:w w:val="110"/>
        </w:rPr>
        <w:t>of</w:t>
      </w:r>
      <w:r>
        <w:rPr>
          <w:spacing w:val="-12"/>
          <w:w w:val="110"/>
        </w:rPr>
        <w:t xml:space="preserve"> </w:t>
      </w:r>
      <w:r>
        <w:rPr>
          <w:w w:val="110"/>
        </w:rPr>
        <w:t>symptoms:</w:t>
      </w:r>
      <w:r>
        <w:rPr>
          <w:spacing w:val="-12"/>
          <w:w w:val="110"/>
        </w:rPr>
        <w:t xml:space="preserve"> </w:t>
      </w:r>
      <w:r>
        <w:rPr>
          <w:w w:val="110"/>
        </w:rPr>
        <w:t>subcutaneous</w:t>
      </w:r>
      <w:r>
        <w:rPr>
          <w:spacing w:val="-12"/>
          <w:w w:val="110"/>
        </w:rPr>
        <w:t xml:space="preserve"> </w:t>
      </w:r>
      <w:r>
        <w:rPr>
          <w:w w:val="110"/>
        </w:rPr>
        <w:t>nodules,</w:t>
      </w:r>
      <w:r>
        <w:rPr>
          <w:spacing w:val="-12"/>
          <w:w w:val="110"/>
        </w:rPr>
        <w:t xml:space="preserve"> </w:t>
      </w:r>
      <w:r>
        <w:rPr>
          <w:w w:val="110"/>
        </w:rPr>
        <w:t>joint</w:t>
      </w:r>
      <w:r>
        <w:rPr>
          <w:spacing w:val="-12"/>
          <w:w w:val="110"/>
        </w:rPr>
        <w:t xml:space="preserve"> </w:t>
      </w:r>
      <w:r>
        <w:rPr>
          <w:w w:val="110"/>
        </w:rPr>
        <w:t xml:space="preserve">pain, </w:t>
      </w:r>
      <w:r>
        <w:t>and voice hoarseness [</w:t>
      </w:r>
      <w:hyperlink w:anchor="_bookmark9" w:history="1">
        <w:r>
          <w:rPr>
            <w:color w:val="0000FF"/>
          </w:rPr>
          <w:t>8</w:t>
        </w:r>
      </w:hyperlink>
      <w:r>
        <w:t xml:space="preserve">]. Milder or attenuated variants of </w:t>
      </w:r>
      <w:r>
        <w:rPr>
          <w:w w:val="110"/>
        </w:rPr>
        <w:t>FD,</w:t>
      </w:r>
      <w:r>
        <w:rPr>
          <w:spacing w:val="-2"/>
          <w:w w:val="110"/>
        </w:rPr>
        <w:t xml:space="preserve"> </w:t>
      </w:r>
      <w:r>
        <w:rPr>
          <w:w w:val="110"/>
        </w:rPr>
        <w:t>which</w:t>
      </w:r>
      <w:r>
        <w:rPr>
          <w:spacing w:val="-2"/>
          <w:w w:val="110"/>
        </w:rPr>
        <w:t xml:space="preserve"> </w:t>
      </w:r>
      <w:r>
        <w:rPr>
          <w:w w:val="110"/>
        </w:rPr>
        <w:t>may</w:t>
      </w:r>
      <w:r>
        <w:rPr>
          <w:spacing w:val="-2"/>
          <w:w w:val="110"/>
        </w:rPr>
        <w:t xml:space="preserve"> </w:t>
      </w:r>
      <w:r>
        <w:rPr>
          <w:w w:val="110"/>
        </w:rPr>
        <w:t>lack</w:t>
      </w:r>
      <w:r>
        <w:rPr>
          <w:spacing w:val="-2"/>
          <w:w w:val="110"/>
        </w:rPr>
        <w:t xml:space="preserve"> </w:t>
      </w:r>
      <w:r>
        <w:rPr>
          <w:w w:val="110"/>
        </w:rPr>
        <w:t>one</w:t>
      </w:r>
      <w:r>
        <w:rPr>
          <w:spacing w:val="-2"/>
          <w:w w:val="110"/>
        </w:rPr>
        <w:t xml:space="preserve"> </w:t>
      </w:r>
      <w:r>
        <w:rPr>
          <w:w w:val="110"/>
        </w:rPr>
        <w:t>or</w:t>
      </w:r>
      <w:r>
        <w:rPr>
          <w:spacing w:val="-2"/>
          <w:w w:val="110"/>
        </w:rPr>
        <w:t xml:space="preserve"> </w:t>
      </w:r>
      <w:r>
        <w:rPr>
          <w:w w:val="110"/>
        </w:rPr>
        <w:t>more</w:t>
      </w:r>
      <w:r>
        <w:rPr>
          <w:spacing w:val="-2"/>
          <w:w w:val="110"/>
        </w:rPr>
        <w:t xml:space="preserve"> </w:t>
      </w:r>
      <w:r>
        <w:rPr>
          <w:w w:val="110"/>
        </w:rPr>
        <w:t>of</w:t>
      </w:r>
      <w:r>
        <w:rPr>
          <w:spacing w:val="-2"/>
          <w:w w:val="110"/>
        </w:rPr>
        <w:t xml:space="preserve"> </w:t>
      </w:r>
      <w:r>
        <w:rPr>
          <w:w w:val="110"/>
        </w:rPr>
        <w:t>these</w:t>
      </w:r>
      <w:r>
        <w:rPr>
          <w:spacing w:val="-2"/>
          <w:w w:val="110"/>
        </w:rPr>
        <w:t xml:space="preserve"> </w:t>
      </w:r>
      <w:r>
        <w:rPr>
          <w:w w:val="110"/>
        </w:rPr>
        <w:t>typical</w:t>
      </w:r>
      <w:r>
        <w:rPr>
          <w:spacing w:val="-2"/>
          <w:w w:val="110"/>
        </w:rPr>
        <w:t xml:space="preserve"> </w:t>
      </w:r>
      <w:proofErr w:type="spellStart"/>
      <w:r>
        <w:rPr>
          <w:w w:val="110"/>
        </w:rPr>
        <w:t>symp</w:t>
      </w:r>
      <w:proofErr w:type="spellEnd"/>
      <w:r>
        <w:rPr>
          <w:w w:val="110"/>
        </w:rPr>
        <w:t xml:space="preserve">- toms, can present diagnostic challenges. For instance, there are reports of patients who did not develop </w:t>
      </w:r>
      <w:proofErr w:type="spellStart"/>
      <w:r>
        <w:rPr>
          <w:w w:val="110"/>
        </w:rPr>
        <w:t>appar</w:t>
      </w:r>
      <w:proofErr w:type="spellEnd"/>
      <w:r>
        <w:rPr>
          <w:w w:val="110"/>
        </w:rPr>
        <w:t xml:space="preserve">- </w:t>
      </w:r>
      <w:proofErr w:type="spellStart"/>
      <w:r>
        <w:rPr>
          <w:w w:val="110"/>
        </w:rPr>
        <w:t>ent</w:t>
      </w:r>
      <w:proofErr w:type="spellEnd"/>
      <w:r>
        <w:rPr>
          <w:w w:val="110"/>
        </w:rPr>
        <w:t xml:space="preserve"> subcutaneous nodules until later in life. In this case, the</w:t>
      </w:r>
      <w:r>
        <w:rPr>
          <w:spacing w:val="-14"/>
          <w:w w:val="110"/>
        </w:rPr>
        <w:t xml:space="preserve"> </w:t>
      </w:r>
      <w:r>
        <w:rPr>
          <w:w w:val="110"/>
        </w:rPr>
        <w:t>absence</w:t>
      </w:r>
      <w:r>
        <w:rPr>
          <w:spacing w:val="-13"/>
          <w:w w:val="110"/>
        </w:rPr>
        <w:t xml:space="preserve"> </w:t>
      </w:r>
      <w:r>
        <w:rPr>
          <w:w w:val="110"/>
        </w:rPr>
        <w:t>of</w:t>
      </w:r>
      <w:r>
        <w:rPr>
          <w:spacing w:val="-13"/>
          <w:w w:val="110"/>
        </w:rPr>
        <w:t xml:space="preserve"> </w:t>
      </w:r>
      <w:r>
        <w:rPr>
          <w:w w:val="110"/>
        </w:rPr>
        <w:t>subcutaneous</w:t>
      </w:r>
      <w:r>
        <w:rPr>
          <w:spacing w:val="-13"/>
          <w:w w:val="110"/>
        </w:rPr>
        <w:t xml:space="preserve"> </w:t>
      </w:r>
      <w:r>
        <w:rPr>
          <w:w w:val="110"/>
        </w:rPr>
        <w:t>nodules,</w:t>
      </w:r>
      <w:r>
        <w:rPr>
          <w:spacing w:val="-13"/>
          <w:w w:val="110"/>
        </w:rPr>
        <w:t xml:space="preserve"> </w:t>
      </w:r>
      <w:r>
        <w:rPr>
          <w:w w:val="110"/>
        </w:rPr>
        <w:t>coupled</w:t>
      </w:r>
      <w:r>
        <w:rPr>
          <w:spacing w:val="-13"/>
          <w:w w:val="110"/>
        </w:rPr>
        <w:t xml:space="preserve"> </w:t>
      </w:r>
      <w:r>
        <w:rPr>
          <w:w w:val="110"/>
        </w:rPr>
        <w:t>with</w:t>
      </w:r>
      <w:r>
        <w:rPr>
          <w:spacing w:val="-13"/>
          <w:w w:val="110"/>
        </w:rPr>
        <w:t xml:space="preserve"> </w:t>
      </w:r>
      <w:r>
        <w:rPr>
          <w:w w:val="110"/>
        </w:rPr>
        <w:t>early death of the siblings, precluded the possibility of later appearance</w:t>
      </w:r>
      <w:r>
        <w:rPr>
          <w:spacing w:val="-2"/>
          <w:w w:val="110"/>
        </w:rPr>
        <w:t xml:space="preserve"> </w:t>
      </w:r>
      <w:r>
        <w:rPr>
          <w:w w:val="110"/>
        </w:rPr>
        <w:t>[</w:t>
      </w:r>
      <w:hyperlink w:anchor="_bookmark20" w:history="1">
        <w:r>
          <w:rPr>
            <w:color w:val="0000FF"/>
            <w:w w:val="110"/>
          </w:rPr>
          <w:t>22</w:t>
        </w:r>
      </w:hyperlink>
      <w:r>
        <w:rPr>
          <w:w w:val="110"/>
        </w:rPr>
        <w:t>–</w:t>
      </w:r>
      <w:hyperlink w:anchor="_bookmark22" w:history="1">
        <w:r>
          <w:rPr>
            <w:color w:val="0000FF"/>
            <w:w w:val="110"/>
          </w:rPr>
          <w:t>24</w:t>
        </w:r>
      </w:hyperlink>
      <w:r>
        <w:rPr>
          <w:w w:val="110"/>
        </w:rPr>
        <w:t>].</w:t>
      </w:r>
    </w:p>
    <w:p w14:paraId="744D35CC" w14:textId="77777777" w:rsidR="000D1E98" w:rsidRDefault="0081328E">
      <w:pPr>
        <w:pStyle w:val="BodyText"/>
        <w:spacing w:line="264" w:lineRule="auto"/>
        <w:ind w:left="141" w:right="38" w:firstLine="159"/>
        <w:jc w:val="both"/>
      </w:pPr>
      <w:r>
        <w:rPr>
          <w:w w:val="105"/>
        </w:rPr>
        <w:t xml:space="preserve">The patient exhibited features overlapping with both Type 1 (joint manifestations, weak cry, and absence of significant hepatosplenomegaly) and Type 5 FD (pro- </w:t>
      </w:r>
      <w:proofErr w:type="spellStart"/>
      <w:r>
        <w:rPr>
          <w:w w:val="105"/>
        </w:rPr>
        <w:t>gressive</w:t>
      </w:r>
      <w:proofErr w:type="spellEnd"/>
      <w:r>
        <w:rPr>
          <w:w w:val="105"/>
        </w:rPr>
        <w:t xml:space="preserve"> neurologic disease and absence of subcutaneous nodules) [</w:t>
      </w:r>
      <w:hyperlink w:anchor="_bookmark2" w:history="1">
        <w:r>
          <w:rPr>
            <w:color w:val="0000FF"/>
            <w:w w:val="105"/>
          </w:rPr>
          <w:t>1</w:t>
        </w:r>
      </w:hyperlink>
      <w:r>
        <w:rPr>
          <w:w w:val="105"/>
        </w:rPr>
        <w:t xml:space="preserve">]. Unique findings included erythematous skin lesions on the face and aphonia. While FD can present with skin lesions and plaques in addition to </w:t>
      </w:r>
      <w:proofErr w:type="spellStart"/>
      <w:r>
        <w:rPr>
          <w:w w:val="105"/>
        </w:rPr>
        <w:t>subcutane</w:t>
      </w:r>
      <w:proofErr w:type="spellEnd"/>
      <w:r>
        <w:rPr>
          <w:w w:val="105"/>
        </w:rPr>
        <w:t>-</w:t>
      </w:r>
      <w:r>
        <w:rPr>
          <w:spacing w:val="40"/>
          <w:w w:val="105"/>
        </w:rPr>
        <w:t xml:space="preserve"> </w:t>
      </w:r>
      <w:proofErr w:type="spellStart"/>
      <w:r>
        <w:rPr>
          <w:w w:val="105"/>
        </w:rPr>
        <w:t>ous</w:t>
      </w:r>
      <w:proofErr w:type="spellEnd"/>
      <w:r>
        <w:rPr>
          <w:w w:val="105"/>
        </w:rPr>
        <w:t xml:space="preserve"> nodules, differential diagnoses include juvenile </w:t>
      </w:r>
      <w:proofErr w:type="spellStart"/>
      <w:r>
        <w:rPr>
          <w:w w:val="105"/>
        </w:rPr>
        <w:t>idi</w:t>
      </w:r>
      <w:proofErr w:type="spellEnd"/>
      <w:r>
        <w:rPr>
          <w:w w:val="105"/>
        </w:rPr>
        <w:t xml:space="preserve">- </w:t>
      </w:r>
      <w:proofErr w:type="spellStart"/>
      <w:r>
        <w:rPr>
          <w:w w:val="105"/>
        </w:rPr>
        <w:t>opathic</w:t>
      </w:r>
      <w:proofErr w:type="spellEnd"/>
      <w:r>
        <w:rPr>
          <w:w w:val="105"/>
        </w:rPr>
        <w:t xml:space="preserve"> arthritis (JIA), rheumatoid arthritis [</w:t>
      </w:r>
      <w:hyperlink w:anchor="_bookmark23" w:history="1">
        <w:r>
          <w:rPr>
            <w:color w:val="0000FF"/>
            <w:w w:val="105"/>
          </w:rPr>
          <w:t>25</w:t>
        </w:r>
      </w:hyperlink>
      <w:r>
        <w:rPr>
          <w:w w:val="105"/>
        </w:rPr>
        <w:t>], juvenile hyaline</w:t>
      </w:r>
      <w:r>
        <w:rPr>
          <w:spacing w:val="41"/>
          <w:w w:val="105"/>
        </w:rPr>
        <w:t xml:space="preserve"> </w:t>
      </w:r>
      <w:r>
        <w:rPr>
          <w:w w:val="105"/>
        </w:rPr>
        <w:t>fibromatosis,</w:t>
      </w:r>
      <w:r>
        <w:rPr>
          <w:spacing w:val="41"/>
          <w:w w:val="105"/>
        </w:rPr>
        <w:t xml:space="preserve"> </w:t>
      </w:r>
      <w:r>
        <w:rPr>
          <w:w w:val="105"/>
        </w:rPr>
        <w:t>and</w:t>
      </w:r>
      <w:r>
        <w:rPr>
          <w:spacing w:val="41"/>
          <w:w w:val="105"/>
        </w:rPr>
        <w:t xml:space="preserve"> </w:t>
      </w:r>
      <w:r>
        <w:rPr>
          <w:w w:val="105"/>
        </w:rPr>
        <w:t>multicentric</w:t>
      </w:r>
      <w:r>
        <w:rPr>
          <w:spacing w:val="41"/>
          <w:w w:val="105"/>
        </w:rPr>
        <w:t xml:space="preserve"> </w:t>
      </w:r>
      <w:r>
        <w:rPr>
          <w:w w:val="105"/>
        </w:rPr>
        <w:t>histiocytosis</w:t>
      </w:r>
      <w:r>
        <w:rPr>
          <w:spacing w:val="41"/>
          <w:w w:val="105"/>
        </w:rPr>
        <w:t xml:space="preserve"> </w:t>
      </w:r>
      <w:r>
        <w:rPr>
          <w:spacing w:val="-5"/>
          <w:w w:val="105"/>
        </w:rPr>
        <w:t>due</w:t>
      </w:r>
    </w:p>
    <w:p w14:paraId="5115C30D" w14:textId="77777777" w:rsidR="000D1E98" w:rsidRDefault="0081328E">
      <w:pPr>
        <w:pStyle w:val="BodyText"/>
        <w:spacing w:before="109" w:line="264" w:lineRule="auto"/>
        <w:ind w:left="141" w:right="139"/>
        <w:jc w:val="both"/>
      </w:pPr>
      <w:r>
        <w:br w:type="column"/>
      </w:r>
      <w:r>
        <w:rPr>
          <w:w w:val="105"/>
        </w:rPr>
        <w:t xml:space="preserve">to overlapping joint and subcutaneous </w:t>
      </w:r>
      <w:proofErr w:type="gramStart"/>
      <w:r>
        <w:rPr>
          <w:w w:val="105"/>
        </w:rPr>
        <w:t>symptoms[</w:t>
      </w:r>
      <w:proofErr w:type="gramEnd"/>
      <w:r>
        <w:fldChar w:fldCharType="begin"/>
      </w:r>
      <w:r>
        <w:instrText xml:space="preserve"> HYPERLINK \l "_bookmark9" </w:instrText>
      </w:r>
      <w:r>
        <w:fldChar w:fldCharType="separate"/>
      </w:r>
      <w:r>
        <w:rPr>
          <w:color w:val="0000FF"/>
          <w:w w:val="105"/>
        </w:rPr>
        <w:t>8</w:t>
      </w:r>
      <w:r>
        <w:rPr>
          <w:color w:val="0000FF"/>
          <w:w w:val="105"/>
        </w:rPr>
        <w:fldChar w:fldCharType="end"/>
      </w:r>
      <w:r>
        <w:rPr>
          <w:w w:val="105"/>
        </w:rPr>
        <w:t xml:space="preserve">, </w:t>
      </w:r>
      <w:hyperlink w:anchor="_bookmark24" w:history="1">
        <w:r>
          <w:rPr>
            <w:color w:val="0000FF"/>
            <w:w w:val="105"/>
          </w:rPr>
          <w:t>26</w:t>
        </w:r>
      </w:hyperlink>
      <w:r>
        <w:rPr>
          <w:w w:val="105"/>
        </w:rPr>
        <w:t xml:space="preserve">]. Severe cases may be misdiagnosed due to primary </w:t>
      </w:r>
      <w:proofErr w:type="spellStart"/>
      <w:r>
        <w:rPr>
          <w:w w:val="105"/>
        </w:rPr>
        <w:t>pres</w:t>
      </w:r>
      <w:proofErr w:type="spellEnd"/>
      <w:r>
        <w:rPr>
          <w:w w:val="105"/>
        </w:rPr>
        <w:t xml:space="preserve">- </w:t>
      </w:r>
      <w:proofErr w:type="spellStart"/>
      <w:r>
        <w:rPr>
          <w:w w:val="105"/>
        </w:rPr>
        <w:t>entations</w:t>
      </w:r>
      <w:proofErr w:type="spellEnd"/>
      <w:r>
        <w:rPr>
          <w:w w:val="105"/>
        </w:rPr>
        <w:t xml:space="preserve"> of histiocytosis and hepatosplenomegaly, often appearing early in infancy. Thus, genetic testing is crucial for confirming the diagnosis, resolving diagnostic </w:t>
      </w:r>
      <w:proofErr w:type="spellStart"/>
      <w:r>
        <w:rPr>
          <w:w w:val="105"/>
        </w:rPr>
        <w:t>dilem</w:t>
      </w:r>
      <w:proofErr w:type="spellEnd"/>
      <w:r>
        <w:rPr>
          <w:w w:val="105"/>
        </w:rPr>
        <w:t>- mas, and facilitating timely management.</w:t>
      </w:r>
    </w:p>
    <w:p w14:paraId="4AE8B1F3" w14:textId="77777777" w:rsidR="000D1E98" w:rsidRDefault="000D1E98">
      <w:pPr>
        <w:pStyle w:val="BodyText"/>
        <w:spacing w:before="25"/>
      </w:pPr>
    </w:p>
    <w:p w14:paraId="5BFF8427" w14:textId="77777777" w:rsidR="000D1E98" w:rsidRDefault="0081328E">
      <w:pPr>
        <w:pStyle w:val="Heading1"/>
      </w:pPr>
      <w:bookmarkStart w:id="13" w:name="Exome_sequencing_report"/>
      <w:bookmarkEnd w:id="13"/>
      <w:r>
        <w:rPr>
          <w:w w:val="90"/>
        </w:rPr>
        <w:t>Exome</w:t>
      </w:r>
      <w:r>
        <w:rPr>
          <w:spacing w:val="-5"/>
        </w:rPr>
        <w:t xml:space="preserve"> </w:t>
      </w:r>
      <w:r>
        <w:rPr>
          <w:w w:val="90"/>
        </w:rPr>
        <w:t>sequencing</w:t>
      </w:r>
      <w:r>
        <w:rPr>
          <w:spacing w:val="-4"/>
        </w:rPr>
        <w:t xml:space="preserve"> </w:t>
      </w:r>
      <w:r>
        <w:rPr>
          <w:spacing w:val="-2"/>
          <w:w w:val="90"/>
        </w:rPr>
        <w:t>report</w:t>
      </w:r>
    </w:p>
    <w:p w14:paraId="747DB3F1" w14:textId="77777777" w:rsidR="000D1E98" w:rsidRDefault="0081328E">
      <w:pPr>
        <w:pStyle w:val="BodyText"/>
        <w:spacing w:before="21" w:line="264" w:lineRule="auto"/>
        <w:ind w:left="141" w:right="140"/>
        <w:jc w:val="both"/>
      </w:pPr>
      <w:r>
        <w:rPr>
          <w:w w:val="105"/>
        </w:rPr>
        <w:t>The exome sequencing report for the third affected child revealed</w:t>
      </w:r>
      <w:r>
        <w:rPr>
          <w:spacing w:val="6"/>
          <w:w w:val="105"/>
        </w:rPr>
        <w:t xml:space="preserve"> </w:t>
      </w:r>
      <w:r>
        <w:rPr>
          <w:w w:val="105"/>
        </w:rPr>
        <w:t>the</w:t>
      </w:r>
      <w:r>
        <w:rPr>
          <w:spacing w:val="7"/>
          <w:w w:val="105"/>
        </w:rPr>
        <w:t xml:space="preserve"> </w:t>
      </w:r>
      <w:r>
        <w:rPr>
          <w:w w:val="105"/>
        </w:rPr>
        <w:t>presence</w:t>
      </w:r>
      <w:r>
        <w:rPr>
          <w:spacing w:val="6"/>
          <w:w w:val="105"/>
        </w:rPr>
        <w:t xml:space="preserve"> </w:t>
      </w:r>
      <w:r>
        <w:rPr>
          <w:w w:val="105"/>
        </w:rPr>
        <w:t>of</w:t>
      </w:r>
      <w:r>
        <w:rPr>
          <w:spacing w:val="7"/>
          <w:w w:val="105"/>
        </w:rPr>
        <w:t xml:space="preserve"> </w:t>
      </w:r>
      <w:r>
        <w:rPr>
          <w:w w:val="105"/>
        </w:rPr>
        <w:t>two</w:t>
      </w:r>
      <w:r>
        <w:rPr>
          <w:spacing w:val="6"/>
          <w:w w:val="105"/>
        </w:rPr>
        <w:t xml:space="preserve"> </w:t>
      </w:r>
      <w:r>
        <w:rPr>
          <w:w w:val="105"/>
        </w:rPr>
        <w:t>variants</w:t>
      </w:r>
      <w:r>
        <w:rPr>
          <w:spacing w:val="7"/>
          <w:w w:val="105"/>
        </w:rPr>
        <w:t xml:space="preserve"> </w:t>
      </w:r>
      <w:r>
        <w:rPr>
          <w:w w:val="105"/>
        </w:rPr>
        <w:t>in</w:t>
      </w:r>
      <w:r>
        <w:rPr>
          <w:spacing w:val="6"/>
          <w:w w:val="105"/>
        </w:rPr>
        <w:t xml:space="preserve"> </w:t>
      </w:r>
      <w:r>
        <w:rPr>
          <w:w w:val="105"/>
        </w:rPr>
        <w:t>the</w:t>
      </w:r>
      <w:r>
        <w:rPr>
          <w:spacing w:val="7"/>
          <w:w w:val="105"/>
        </w:rPr>
        <w:t xml:space="preserve"> </w:t>
      </w:r>
      <w:r>
        <w:rPr>
          <w:i/>
          <w:w w:val="105"/>
        </w:rPr>
        <w:t>ASAH1</w:t>
      </w:r>
      <w:r>
        <w:rPr>
          <w:i/>
          <w:spacing w:val="6"/>
          <w:w w:val="105"/>
        </w:rPr>
        <w:t xml:space="preserve"> </w:t>
      </w:r>
      <w:r>
        <w:rPr>
          <w:spacing w:val="-2"/>
          <w:w w:val="105"/>
        </w:rPr>
        <w:t>gene:</w:t>
      </w:r>
    </w:p>
    <w:p w14:paraId="156D1459" w14:textId="77777777" w:rsidR="000D1E98" w:rsidRDefault="000D1E98">
      <w:pPr>
        <w:pStyle w:val="BodyText"/>
        <w:spacing w:before="30"/>
      </w:pPr>
    </w:p>
    <w:p w14:paraId="14B24E1C" w14:textId="77777777" w:rsidR="000D1E98" w:rsidRDefault="0081328E">
      <w:pPr>
        <w:pStyle w:val="Heading2"/>
        <w:numPr>
          <w:ilvl w:val="0"/>
          <w:numId w:val="2"/>
        </w:numPr>
        <w:tabs>
          <w:tab w:val="left" w:pos="540"/>
        </w:tabs>
        <w:ind w:left="540" w:hanging="239"/>
      </w:pPr>
      <w:r>
        <w:rPr>
          <w:w w:val="90"/>
        </w:rPr>
        <w:t>ASAH1:</w:t>
      </w:r>
      <w:r>
        <w:rPr>
          <w:spacing w:val="-4"/>
          <w:w w:val="90"/>
        </w:rPr>
        <w:t xml:space="preserve"> </w:t>
      </w:r>
      <w:r>
        <w:rPr>
          <w:w w:val="90"/>
        </w:rPr>
        <w:t>c.1042-2A</w:t>
      </w:r>
      <w:r>
        <w:rPr>
          <w:spacing w:val="-19"/>
          <w:w w:val="90"/>
        </w:rPr>
        <w:t xml:space="preserve"> </w:t>
      </w:r>
      <w:r>
        <w:rPr>
          <w:w w:val="90"/>
        </w:rPr>
        <w:t>&gt;</w:t>
      </w:r>
      <w:r>
        <w:rPr>
          <w:spacing w:val="-18"/>
          <w:w w:val="90"/>
        </w:rPr>
        <w:t xml:space="preserve"> </w:t>
      </w:r>
      <w:r>
        <w:rPr>
          <w:w w:val="90"/>
        </w:rPr>
        <w:t>C</w:t>
      </w:r>
      <w:r>
        <w:rPr>
          <w:spacing w:val="-4"/>
          <w:w w:val="90"/>
        </w:rPr>
        <w:t xml:space="preserve"> </w:t>
      </w:r>
      <w:r>
        <w:rPr>
          <w:w w:val="90"/>
        </w:rPr>
        <w:t>(Intron</w:t>
      </w:r>
      <w:r>
        <w:rPr>
          <w:spacing w:val="-3"/>
          <w:w w:val="90"/>
        </w:rPr>
        <w:t xml:space="preserve"> </w:t>
      </w:r>
      <w:r>
        <w:rPr>
          <w:spacing w:val="-5"/>
          <w:w w:val="90"/>
        </w:rPr>
        <w:t>12)</w:t>
      </w:r>
    </w:p>
    <w:p w14:paraId="176B4F5B" w14:textId="77777777" w:rsidR="000D1E98" w:rsidRDefault="0081328E">
      <w:pPr>
        <w:pStyle w:val="ListParagraph"/>
        <w:numPr>
          <w:ilvl w:val="1"/>
          <w:numId w:val="2"/>
        </w:numPr>
        <w:tabs>
          <w:tab w:val="left" w:pos="666"/>
          <w:tab w:val="left" w:pos="668"/>
        </w:tabs>
        <w:spacing w:before="21" w:line="264" w:lineRule="auto"/>
        <w:ind w:right="139"/>
        <w:jc w:val="both"/>
        <w:rPr>
          <w:rFonts w:ascii="Times New Roman" w:hAnsi="Times New Roman"/>
          <w:sz w:val="19"/>
        </w:rPr>
      </w:pPr>
      <w:r>
        <w:rPr>
          <w:rFonts w:ascii="Times New Roman" w:hAnsi="Times New Roman"/>
          <w:w w:val="105"/>
          <w:sz w:val="19"/>
        </w:rPr>
        <w:t xml:space="preserve">This variant is a splice site mutation located in intron 12. Predictive </w:t>
      </w:r>
      <w:proofErr w:type="spellStart"/>
      <w:r>
        <w:rPr>
          <w:rFonts w:ascii="Times New Roman" w:hAnsi="Times New Roman"/>
          <w:w w:val="105"/>
          <w:sz w:val="19"/>
        </w:rPr>
        <w:t>algoritflms</w:t>
      </w:r>
      <w:proofErr w:type="spellEnd"/>
      <w:r>
        <w:rPr>
          <w:rFonts w:ascii="Times New Roman" w:hAnsi="Times New Roman"/>
          <w:w w:val="105"/>
          <w:sz w:val="19"/>
        </w:rPr>
        <w:t xml:space="preserve"> suggested </w:t>
      </w:r>
      <w:proofErr w:type="spellStart"/>
      <w:r>
        <w:rPr>
          <w:rFonts w:ascii="Times New Roman" w:hAnsi="Times New Roman"/>
          <w:w w:val="105"/>
          <w:sz w:val="19"/>
        </w:rPr>
        <w:t>tflat</w:t>
      </w:r>
      <w:proofErr w:type="spellEnd"/>
      <w:r>
        <w:rPr>
          <w:rFonts w:ascii="Times New Roman" w:hAnsi="Times New Roman"/>
          <w:spacing w:val="80"/>
          <w:w w:val="105"/>
          <w:sz w:val="19"/>
        </w:rPr>
        <w:t xml:space="preserve"> </w:t>
      </w:r>
      <w:proofErr w:type="spellStart"/>
      <w:r>
        <w:rPr>
          <w:rFonts w:ascii="Times New Roman" w:hAnsi="Times New Roman"/>
          <w:w w:val="105"/>
          <w:sz w:val="19"/>
        </w:rPr>
        <w:t>tflis</w:t>
      </w:r>
      <w:proofErr w:type="spellEnd"/>
      <w:r>
        <w:rPr>
          <w:rFonts w:ascii="Times New Roman" w:hAnsi="Times New Roman"/>
          <w:w w:val="105"/>
          <w:sz w:val="19"/>
        </w:rPr>
        <w:t xml:space="preserve"> mutation could disrupt normal splicing of </w:t>
      </w:r>
      <w:proofErr w:type="spellStart"/>
      <w:r>
        <w:rPr>
          <w:rFonts w:ascii="Times New Roman" w:hAnsi="Times New Roman"/>
          <w:w w:val="105"/>
          <w:sz w:val="19"/>
        </w:rPr>
        <w:t>tfle</w:t>
      </w:r>
      <w:proofErr w:type="spellEnd"/>
      <w:r>
        <w:rPr>
          <w:rFonts w:ascii="Times New Roman" w:hAnsi="Times New Roman"/>
          <w:w w:val="105"/>
          <w:sz w:val="19"/>
        </w:rPr>
        <w:t xml:space="preserve"> </w:t>
      </w:r>
      <w:r>
        <w:rPr>
          <w:rFonts w:ascii="Times New Roman" w:hAnsi="Times New Roman"/>
          <w:i/>
          <w:w w:val="105"/>
          <w:sz w:val="19"/>
        </w:rPr>
        <w:t xml:space="preserve">ASAH1 </w:t>
      </w:r>
      <w:r>
        <w:rPr>
          <w:rFonts w:ascii="Times New Roman" w:hAnsi="Times New Roman"/>
          <w:w w:val="105"/>
          <w:sz w:val="19"/>
        </w:rPr>
        <w:t xml:space="preserve">mRNA, leading to </w:t>
      </w:r>
      <w:proofErr w:type="spellStart"/>
      <w:r>
        <w:rPr>
          <w:rFonts w:ascii="Times New Roman" w:hAnsi="Times New Roman"/>
          <w:w w:val="105"/>
          <w:sz w:val="19"/>
        </w:rPr>
        <w:t>tfle</w:t>
      </w:r>
      <w:proofErr w:type="spellEnd"/>
      <w:r>
        <w:rPr>
          <w:rFonts w:ascii="Times New Roman" w:hAnsi="Times New Roman"/>
          <w:w w:val="105"/>
          <w:sz w:val="19"/>
        </w:rPr>
        <w:t xml:space="preserve"> production of </w:t>
      </w:r>
      <w:proofErr w:type="spellStart"/>
      <w:r>
        <w:rPr>
          <w:rFonts w:ascii="Times New Roman" w:hAnsi="Times New Roman"/>
          <w:w w:val="105"/>
          <w:sz w:val="19"/>
        </w:rPr>
        <w:t>aber</w:t>
      </w:r>
      <w:proofErr w:type="spellEnd"/>
      <w:r>
        <w:rPr>
          <w:rFonts w:ascii="Times New Roman" w:hAnsi="Times New Roman"/>
          <w:w w:val="105"/>
          <w:sz w:val="19"/>
        </w:rPr>
        <w:t>- rant protein products. This variant was initially classified as a variant of uncertain significance (VUS)</w:t>
      </w:r>
      <w:r>
        <w:rPr>
          <w:rFonts w:ascii="Times New Roman" w:hAnsi="Times New Roman"/>
          <w:spacing w:val="-13"/>
          <w:w w:val="105"/>
          <w:sz w:val="19"/>
        </w:rPr>
        <w:t xml:space="preserve"> </w:t>
      </w:r>
      <w:r>
        <w:rPr>
          <w:rFonts w:ascii="Times New Roman" w:hAnsi="Times New Roman"/>
          <w:w w:val="105"/>
          <w:sz w:val="19"/>
        </w:rPr>
        <w:t>but</w:t>
      </w:r>
      <w:r>
        <w:rPr>
          <w:rFonts w:ascii="Times New Roman" w:hAnsi="Times New Roman"/>
          <w:spacing w:val="-12"/>
          <w:w w:val="105"/>
          <w:sz w:val="19"/>
        </w:rPr>
        <w:t xml:space="preserve"> </w:t>
      </w:r>
      <w:r>
        <w:rPr>
          <w:rFonts w:ascii="Times New Roman" w:hAnsi="Times New Roman"/>
          <w:w w:val="105"/>
          <w:sz w:val="19"/>
        </w:rPr>
        <w:t>was</w:t>
      </w:r>
      <w:r>
        <w:rPr>
          <w:rFonts w:ascii="Times New Roman" w:hAnsi="Times New Roman"/>
          <w:spacing w:val="-13"/>
          <w:w w:val="105"/>
          <w:sz w:val="19"/>
        </w:rPr>
        <w:t xml:space="preserve"> </w:t>
      </w:r>
      <w:r>
        <w:rPr>
          <w:rFonts w:ascii="Times New Roman" w:hAnsi="Times New Roman"/>
          <w:w w:val="105"/>
          <w:sz w:val="19"/>
        </w:rPr>
        <w:t>later</w:t>
      </w:r>
      <w:r>
        <w:rPr>
          <w:rFonts w:ascii="Times New Roman" w:hAnsi="Times New Roman"/>
          <w:spacing w:val="-12"/>
          <w:w w:val="105"/>
          <w:sz w:val="19"/>
        </w:rPr>
        <w:t xml:space="preserve"> </w:t>
      </w:r>
      <w:r>
        <w:rPr>
          <w:rFonts w:ascii="Times New Roman" w:hAnsi="Times New Roman"/>
          <w:w w:val="105"/>
          <w:sz w:val="19"/>
        </w:rPr>
        <w:t>reclassified</w:t>
      </w:r>
      <w:r>
        <w:rPr>
          <w:rFonts w:ascii="Times New Roman" w:hAnsi="Times New Roman"/>
          <w:spacing w:val="-13"/>
          <w:w w:val="105"/>
          <w:sz w:val="19"/>
        </w:rPr>
        <w:t xml:space="preserve"> </w:t>
      </w:r>
      <w:r>
        <w:rPr>
          <w:rFonts w:ascii="Times New Roman" w:hAnsi="Times New Roman"/>
          <w:w w:val="105"/>
          <w:sz w:val="19"/>
        </w:rPr>
        <w:t>as</w:t>
      </w:r>
      <w:r>
        <w:rPr>
          <w:rFonts w:ascii="Times New Roman" w:hAnsi="Times New Roman"/>
          <w:spacing w:val="-12"/>
          <w:w w:val="105"/>
          <w:sz w:val="19"/>
        </w:rPr>
        <w:t xml:space="preserve"> </w:t>
      </w:r>
      <w:r>
        <w:rPr>
          <w:rFonts w:ascii="Times New Roman" w:hAnsi="Times New Roman"/>
          <w:w w:val="105"/>
          <w:sz w:val="19"/>
        </w:rPr>
        <w:t>likely</w:t>
      </w:r>
      <w:r>
        <w:rPr>
          <w:rFonts w:ascii="Times New Roman" w:hAnsi="Times New Roman"/>
          <w:spacing w:val="-13"/>
          <w:w w:val="105"/>
          <w:sz w:val="19"/>
        </w:rPr>
        <w:t xml:space="preserve"> </w:t>
      </w:r>
      <w:proofErr w:type="spellStart"/>
      <w:r>
        <w:rPr>
          <w:rFonts w:ascii="Times New Roman" w:hAnsi="Times New Roman"/>
          <w:w w:val="105"/>
          <w:sz w:val="19"/>
        </w:rPr>
        <w:t>patflogenic</w:t>
      </w:r>
      <w:proofErr w:type="spellEnd"/>
      <w:r>
        <w:rPr>
          <w:rFonts w:ascii="Times New Roman" w:hAnsi="Times New Roman"/>
          <w:w w:val="105"/>
          <w:sz w:val="19"/>
        </w:rPr>
        <w:t xml:space="preserve"> based on updated functional data and its </w:t>
      </w:r>
      <w:proofErr w:type="spellStart"/>
      <w:r>
        <w:rPr>
          <w:rFonts w:ascii="Times New Roman" w:hAnsi="Times New Roman"/>
          <w:w w:val="105"/>
          <w:sz w:val="19"/>
        </w:rPr>
        <w:t>correla</w:t>
      </w:r>
      <w:proofErr w:type="spellEnd"/>
      <w:r>
        <w:rPr>
          <w:rFonts w:ascii="Times New Roman" w:hAnsi="Times New Roman"/>
          <w:w w:val="105"/>
          <w:sz w:val="19"/>
        </w:rPr>
        <w:t xml:space="preserve">- </w:t>
      </w:r>
      <w:proofErr w:type="spellStart"/>
      <w:r>
        <w:rPr>
          <w:rFonts w:ascii="Times New Roman" w:hAnsi="Times New Roman"/>
          <w:w w:val="105"/>
          <w:sz w:val="19"/>
        </w:rPr>
        <w:t>tion</w:t>
      </w:r>
      <w:proofErr w:type="spellEnd"/>
      <w:r>
        <w:rPr>
          <w:rFonts w:ascii="Times New Roman" w:hAnsi="Times New Roman"/>
          <w:w w:val="105"/>
          <w:sz w:val="19"/>
        </w:rPr>
        <w:t xml:space="preserve"> </w:t>
      </w:r>
      <w:proofErr w:type="spellStart"/>
      <w:r>
        <w:rPr>
          <w:rFonts w:ascii="Times New Roman" w:hAnsi="Times New Roman"/>
          <w:w w:val="105"/>
          <w:sz w:val="19"/>
        </w:rPr>
        <w:t>witfl</w:t>
      </w:r>
      <w:proofErr w:type="spellEnd"/>
      <w:r>
        <w:rPr>
          <w:rFonts w:ascii="Times New Roman" w:hAnsi="Times New Roman"/>
          <w:w w:val="105"/>
          <w:sz w:val="19"/>
        </w:rPr>
        <w:t xml:space="preserve"> </w:t>
      </w:r>
      <w:proofErr w:type="spellStart"/>
      <w:r>
        <w:rPr>
          <w:rFonts w:ascii="Times New Roman" w:hAnsi="Times New Roman"/>
          <w:w w:val="105"/>
          <w:sz w:val="19"/>
        </w:rPr>
        <w:t>tfle</w:t>
      </w:r>
      <w:proofErr w:type="spellEnd"/>
      <w:r>
        <w:rPr>
          <w:rFonts w:ascii="Times New Roman" w:hAnsi="Times New Roman"/>
          <w:w w:val="105"/>
          <w:sz w:val="19"/>
        </w:rPr>
        <w:t xml:space="preserve"> clinical </w:t>
      </w:r>
      <w:proofErr w:type="spellStart"/>
      <w:r>
        <w:rPr>
          <w:rFonts w:ascii="Times New Roman" w:hAnsi="Times New Roman"/>
          <w:w w:val="105"/>
          <w:sz w:val="19"/>
        </w:rPr>
        <w:t>pflenotype</w:t>
      </w:r>
      <w:proofErr w:type="spellEnd"/>
      <w:r>
        <w:rPr>
          <w:rFonts w:ascii="Times New Roman" w:hAnsi="Times New Roman"/>
          <w:w w:val="105"/>
          <w:sz w:val="19"/>
        </w:rPr>
        <w:t xml:space="preserve"> [</w:t>
      </w:r>
      <w:hyperlink w:anchor="_bookmark25" w:history="1">
        <w:r>
          <w:rPr>
            <w:rFonts w:ascii="Times New Roman" w:hAnsi="Times New Roman"/>
            <w:color w:val="0000FF"/>
            <w:w w:val="105"/>
            <w:sz w:val="19"/>
          </w:rPr>
          <w:t>27</w:t>
        </w:r>
      </w:hyperlink>
      <w:r>
        <w:rPr>
          <w:rFonts w:ascii="Times New Roman" w:hAnsi="Times New Roman"/>
          <w:w w:val="105"/>
          <w:sz w:val="19"/>
        </w:rPr>
        <w:t>].</w:t>
      </w:r>
    </w:p>
    <w:p w14:paraId="0AD01EF8" w14:textId="77777777" w:rsidR="000D1E98" w:rsidRDefault="0081328E">
      <w:pPr>
        <w:pStyle w:val="Heading2"/>
        <w:numPr>
          <w:ilvl w:val="0"/>
          <w:numId w:val="2"/>
        </w:numPr>
        <w:tabs>
          <w:tab w:val="left" w:pos="540"/>
        </w:tabs>
        <w:spacing w:line="217" w:lineRule="exact"/>
        <w:ind w:left="540" w:hanging="239"/>
      </w:pPr>
      <w:r>
        <w:rPr>
          <w:w w:val="90"/>
        </w:rPr>
        <w:t>ASAH1:</w:t>
      </w:r>
      <w:r>
        <w:rPr>
          <w:spacing w:val="-4"/>
          <w:w w:val="90"/>
        </w:rPr>
        <w:t xml:space="preserve"> </w:t>
      </w:r>
      <w:r>
        <w:rPr>
          <w:w w:val="90"/>
        </w:rPr>
        <w:t>c.457</w:t>
      </w:r>
      <w:r>
        <w:rPr>
          <w:spacing w:val="-18"/>
          <w:w w:val="90"/>
        </w:rPr>
        <w:t xml:space="preserve"> </w:t>
      </w:r>
      <w:r>
        <w:rPr>
          <w:rFonts w:ascii="Times New Roman"/>
          <w:b w:val="0"/>
          <w:w w:val="90"/>
        </w:rPr>
        <w:t>+</w:t>
      </w:r>
      <w:r>
        <w:rPr>
          <w:rFonts w:ascii="Times New Roman"/>
          <w:b w:val="0"/>
          <w:spacing w:val="-9"/>
          <w:w w:val="90"/>
        </w:rPr>
        <w:t xml:space="preserve"> </w:t>
      </w:r>
      <w:r>
        <w:rPr>
          <w:w w:val="90"/>
        </w:rPr>
        <w:t>4A</w:t>
      </w:r>
      <w:r>
        <w:rPr>
          <w:spacing w:val="-18"/>
          <w:w w:val="90"/>
        </w:rPr>
        <w:t xml:space="preserve"> </w:t>
      </w:r>
      <w:r>
        <w:rPr>
          <w:w w:val="90"/>
        </w:rPr>
        <w:t>&gt;</w:t>
      </w:r>
      <w:r>
        <w:rPr>
          <w:spacing w:val="-18"/>
          <w:w w:val="90"/>
        </w:rPr>
        <w:t xml:space="preserve"> </w:t>
      </w:r>
      <w:r>
        <w:rPr>
          <w:w w:val="90"/>
        </w:rPr>
        <w:t>G</w:t>
      </w:r>
      <w:r>
        <w:rPr>
          <w:spacing w:val="-3"/>
          <w:w w:val="90"/>
        </w:rPr>
        <w:t xml:space="preserve"> </w:t>
      </w:r>
      <w:r>
        <w:rPr>
          <w:w w:val="90"/>
        </w:rPr>
        <w:t>(Intron</w:t>
      </w:r>
      <w:r>
        <w:rPr>
          <w:spacing w:val="-3"/>
          <w:w w:val="90"/>
        </w:rPr>
        <w:t xml:space="preserve"> </w:t>
      </w:r>
      <w:r>
        <w:rPr>
          <w:spacing w:val="-5"/>
          <w:w w:val="90"/>
        </w:rPr>
        <w:t>6)</w:t>
      </w:r>
    </w:p>
    <w:p w14:paraId="6D40B974" w14:textId="77777777" w:rsidR="000D1E98" w:rsidRDefault="0081328E">
      <w:pPr>
        <w:pStyle w:val="ListParagraph"/>
        <w:numPr>
          <w:ilvl w:val="1"/>
          <w:numId w:val="2"/>
        </w:numPr>
        <w:tabs>
          <w:tab w:val="left" w:pos="666"/>
          <w:tab w:val="left" w:pos="668"/>
        </w:tabs>
        <w:spacing w:before="20" w:line="264" w:lineRule="auto"/>
        <w:ind w:right="139"/>
        <w:jc w:val="both"/>
        <w:rPr>
          <w:rFonts w:ascii="Times New Roman" w:hAnsi="Times New Roman"/>
          <w:sz w:val="19"/>
        </w:rPr>
      </w:pPr>
      <w:r>
        <w:rPr>
          <w:rFonts w:ascii="Times New Roman" w:hAnsi="Times New Roman"/>
          <w:w w:val="105"/>
          <w:sz w:val="19"/>
        </w:rPr>
        <w:t xml:space="preserve">This variant, previously reported as a VUS, was found to </w:t>
      </w:r>
      <w:proofErr w:type="spellStart"/>
      <w:r>
        <w:rPr>
          <w:rFonts w:ascii="Times New Roman" w:hAnsi="Times New Roman"/>
          <w:w w:val="105"/>
          <w:sz w:val="19"/>
        </w:rPr>
        <w:t>flave</w:t>
      </w:r>
      <w:proofErr w:type="spellEnd"/>
      <w:r>
        <w:rPr>
          <w:rFonts w:ascii="Times New Roman" w:hAnsi="Times New Roman"/>
          <w:w w:val="105"/>
          <w:sz w:val="19"/>
        </w:rPr>
        <w:t xml:space="preserve"> </w:t>
      </w:r>
      <w:proofErr w:type="spellStart"/>
      <w:r>
        <w:rPr>
          <w:rFonts w:ascii="Times New Roman" w:hAnsi="Times New Roman"/>
          <w:w w:val="105"/>
          <w:sz w:val="19"/>
        </w:rPr>
        <w:t>fleterozygous</w:t>
      </w:r>
      <w:proofErr w:type="spellEnd"/>
      <w:r>
        <w:rPr>
          <w:rFonts w:ascii="Times New Roman" w:hAnsi="Times New Roman"/>
          <w:w w:val="105"/>
          <w:sz w:val="19"/>
        </w:rPr>
        <w:t xml:space="preserve"> variation </w:t>
      </w:r>
      <w:proofErr w:type="spellStart"/>
      <w:r>
        <w:rPr>
          <w:rFonts w:ascii="Times New Roman" w:hAnsi="Times New Roman"/>
          <w:w w:val="105"/>
          <w:sz w:val="19"/>
        </w:rPr>
        <w:t>witfl</w:t>
      </w:r>
      <w:proofErr w:type="spellEnd"/>
      <w:r>
        <w:rPr>
          <w:rFonts w:ascii="Times New Roman" w:hAnsi="Times New Roman"/>
          <w:w w:val="105"/>
          <w:sz w:val="19"/>
        </w:rPr>
        <w:t xml:space="preserve"> </w:t>
      </w:r>
      <w:proofErr w:type="spellStart"/>
      <w:r>
        <w:rPr>
          <w:rFonts w:ascii="Times New Roman" w:hAnsi="Times New Roman"/>
          <w:w w:val="105"/>
          <w:sz w:val="19"/>
        </w:rPr>
        <w:t>tfle</w:t>
      </w:r>
      <w:proofErr w:type="spellEnd"/>
      <w:r>
        <w:rPr>
          <w:rFonts w:ascii="Times New Roman" w:hAnsi="Times New Roman"/>
          <w:w w:val="105"/>
          <w:sz w:val="19"/>
        </w:rPr>
        <w:t xml:space="preserve"> c.1042-2A</w:t>
      </w:r>
      <w:r>
        <w:rPr>
          <w:rFonts w:ascii="Times New Roman" w:hAnsi="Times New Roman"/>
          <w:spacing w:val="-13"/>
          <w:w w:val="105"/>
          <w:sz w:val="19"/>
        </w:rPr>
        <w:t xml:space="preserve"> </w:t>
      </w:r>
      <w:r>
        <w:rPr>
          <w:rFonts w:ascii="Times New Roman" w:hAnsi="Times New Roman"/>
          <w:w w:val="105"/>
          <w:sz w:val="19"/>
        </w:rPr>
        <w:t>&gt;</w:t>
      </w:r>
      <w:r>
        <w:rPr>
          <w:rFonts w:ascii="Times New Roman" w:hAnsi="Times New Roman"/>
          <w:spacing w:val="-12"/>
          <w:w w:val="105"/>
          <w:sz w:val="19"/>
        </w:rPr>
        <w:t xml:space="preserve"> </w:t>
      </w:r>
      <w:r>
        <w:rPr>
          <w:rFonts w:ascii="Times New Roman" w:hAnsi="Times New Roman"/>
          <w:w w:val="105"/>
          <w:sz w:val="19"/>
        </w:rPr>
        <w:t>C</w:t>
      </w:r>
      <w:r>
        <w:rPr>
          <w:rFonts w:ascii="Times New Roman" w:hAnsi="Times New Roman"/>
          <w:spacing w:val="-13"/>
          <w:w w:val="105"/>
          <w:sz w:val="19"/>
        </w:rPr>
        <w:t xml:space="preserve"> </w:t>
      </w:r>
      <w:r>
        <w:rPr>
          <w:rFonts w:ascii="Times New Roman" w:hAnsi="Times New Roman"/>
          <w:w w:val="105"/>
          <w:sz w:val="19"/>
        </w:rPr>
        <w:t>mutation.</w:t>
      </w:r>
      <w:r>
        <w:rPr>
          <w:rFonts w:ascii="Times New Roman" w:hAnsi="Times New Roman"/>
          <w:spacing w:val="-12"/>
          <w:w w:val="105"/>
          <w:sz w:val="19"/>
        </w:rPr>
        <w:t xml:space="preserve"> </w:t>
      </w:r>
      <w:r>
        <w:rPr>
          <w:rFonts w:ascii="Times New Roman" w:hAnsi="Times New Roman"/>
          <w:w w:val="105"/>
          <w:sz w:val="19"/>
        </w:rPr>
        <w:t>This</w:t>
      </w:r>
      <w:r>
        <w:rPr>
          <w:rFonts w:ascii="Times New Roman" w:hAnsi="Times New Roman"/>
          <w:spacing w:val="-13"/>
          <w:w w:val="105"/>
          <w:sz w:val="19"/>
        </w:rPr>
        <w:t xml:space="preserve"> </w:t>
      </w:r>
      <w:r>
        <w:rPr>
          <w:rFonts w:ascii="Times New Roman" w:hAnsi="Times New Roman"/>
          <w:w w:val="105"/>
          <w:sz w:val="19"/>
        </w:rPr>
        <w:t>variant</w:t>
      </w:r>
      <w:r>
        <w:rPr>
          <w:rFonts w:ascii="Times New Roman" w:hAnsi="Times New Roman"/>
          <w:spacing w:val="-12"/>
          <w:w w:val="105"/>
          <w:sz w:val="19"/>
        </w:rPr>
        <w:t xml:space="preserve"> </w:t>
      </w:r>
      <w:proofErr w:type="spellStart"/>
      <w:r>
        <w:rPr>
          <w:rFonts w:ascii="Times New Roman" w:hAnsi="Times New Roman"/>
          <w:w w:val="105"/>
          <w:sz w:val="19"/>
        </w:rPr>
        <w:t>flas</w:t>
      </w:r>
      <w:proofErr w:type="spellEnd"/>
      <w:r>
        <w:rPr>
          <w:rFonts w:ascii="Times New Roman" w:hAnsi="Times New Roman"/>
          <w:spacing w:val="-5"/>
          <w:w w:val="105"/>
          <w:sz w:val="19"/>
        </w:rPr>
        <w:t xml:space="preserve"> </w:t>
      </w:r>
      <w:r>
        <w:rPr>
          <w:rFonts w:ascii="Times New Roman" w:hAnsi="Times New Roman"/>
          <w:w w:val="105"/>
          <w:sz w:val="19"/>
        </w:rPr>
        <w:t>been</w:t>
      </w:r>
      <w:r>
        <w:rPr>
          <w:rFonts w:ascii="Times New Roman" w:hAnsi="Times New Roman"/>
          <w:spacing w:val="-5"/>
          <w:w w:val="105"/>
          <w:sz w:val="19"/>
        </w:rPr>
        <w:t xml:space="preserve"> </w:t>
      </w:r>
      <w:proofErr w:type="spellStart"/>
      <w:r>
        <w:rPr>
          <w:rFonts w:ascii="Times New Roman" w:hAnsi="Times New Roman"/>
          <w:w w:val="105"/>
          <w:sz w:val="19"/>
        </w:rPr>
        <w:t>clas</w:t>
      </w:r>
      <w:proofErr w:type="spellEnd"/>
      <w:r>
        <w:rPr>
          <w:rFonts w:ascii="Times New Roman" w:hAnsi="Times New Roman"/>
          <w:w w:val="105"/>
          <w:sz w:val="19"/>
        </w:rPr>
        <w:t xml:space="preserve">- </w:t>
      </w:r>
      <w:proofErr w:type="spellStart"/>
      <w:r>
        <w:rPr>
          <w:rFonts w:ascii="Times New Roman" w:hAnsi="Times New Roman"/>
          <w:w w:val="105"/>
          <w:sz w:val="19"/>
        </w:rPr>
        <w:t>sified</w:t>
      </w:r>
      <w:proofErr w:type="spellEnd"/>
      <w:r>
        <w:rPr>
          <w:rFonts w:ascii="Times New Roman" w:hAnsi="Times New Roman"/>
          <w:w w:val="105"/>
          <w:sz w:val="19"/>
        </w:rPr>
        <w:t xml:space="preserve"> as likely </w:t>
      </w:r>
      <w:proofErr w:type="spellStart"/>
      <w:r>
        <w:rPr>
          <w:rFonts w:ascii="Times New Roman" w:hAnsi="Times New Roman"/>
          <w:w w:val="105"/>
          <w:sz w:val="19"/>
        </w:rPr>
        <w:t>patflogenic</w:t>
      </w:r>
      <w:proofErr w:type="spellEnd"/>
      <w:r>
        <w:rPr>
          <w:rFonts w:ascii="Times New Roman" w:hAnsi="Times New Roman"/>
          <w:w w:val="105"/>
          <w:sz w:val="19"/>
        </w:rPr>
        <w:t xml:space="preserve"> in </w:t>
      </w:r>
      <w:proofErr w:type="spellStart"/>
      <w:r>
        <w:rPr>
          <w:rFonts w:ascii="Times New Roman" w:hAnsi="Times New Roman"/>
          <w:w w:val="105"/>
          <w:sz w:val="19"/>
        </w:rPr>
        <w:t>ClinVar</w:t>
      </w:r>
      <w:proofErr w:type="spellEnd"/>
      <w:r>
        <w:rPr>
          <w:rFonts w:ascii="Times New Roman" w:hAnsi="Times New Roman"/>
          <w:w w:val="105"/>
          <w:sz w:val="19"/>
        </w:rPr>
        <w:t xml:space="preserve"> and is </w:t>
      </w:r>
      <w:proofErr w:type="spellStart"/>
      <w:r>
        <w:rPr>
          <w:rFonts w:ascii="Times New Roman" w:hAnsi="Times New Roman"/>
          <w:w w:val="105"/>
          <w:sz w:val="19"/>
        </w:rPr>
        <w:t>asso</w:t>
      </w:r>
      <w:proofErr w:type="spellEnd"/>
      <w:r>
        <w:rPr>
          <w:rFonts w:ascii="Times New Roman" w:hAnsi="Times New Roman"/>
          <w:w w:val="105"/>
          <w:sz w:val="19"/>
        </w:rPr>
        <w:t xml:space="preserve">- </w:t>
      </w:r>
      <w:proofErr w:type="spellStart"/>
      <w:r>
        <w:rPr>
          <w:rFonts w:ascii="Times New Roman" w:hAnsi="Times New Roman"/>
          <w:w w:val="105"/>
          <w:sz w:val="19"/>
        </w:rPr>
        <w:t>ciated</w:t>
      </w:r>
      <w:proofErr w:type="spellEnd"/>
      <w:r>
        <w:rPr>
          <w:rFonts w:ascii="Times New Roman" w:hAnsi="Times New Roman"/>
          <w:w w:val="105"/>
          <w:sz w:val="19"/>
        </w:rPr>
        <w:t xml:space="preserve"> </w:t>
      </w:r>
      <w:proofErr w:type="spellStart"/>
      <w:r>
        <w:rPr>
          <w:rFonts w:ascii="Times New Roman" w:hAnsi="Times New Roman"/>
          <w:w w:val="105"/>
          <w:sz w:val="19"/>
        </w:rPr>
        <w:t>witfl</w:t>
      </w:r>
      <w:proofErr w:type="spellEnd"/>
      <w:r>
        <w:rPr>
          <w:rFonts w:ascii="Times New Roman" w:hAnsi="Times New Roman"/>
          <w:w w:val="105"/>
          <w:sz w:val="19"/>
        </w:rPr>
        <w:t xml:space="preserve"> exon skipping and </w:t>
      </w:r>
      <w:proofErr w:type="spellStart"/>
      <w:r>
        <w:rPr>
          <w:rFonts w:ascii="Times New Roman" w:hAnsi="Times New Roman"/>
          <w:w w:val="105"/>
          <w:sz w:val="19"/>
        </w:rPr>
        <w:t>tfle</w:t>
      </w:r>
      <w:proofErr w:type="spellEnd"/>
      <w:r>
        <w:rPr>
          <w:rFonts w:ascii="Times New Roman" w:hAnsi="Times New Roman"/>
          <w:w w:val="105"/>
          <w:sz w:val="19"/>
        </w:rPr>
        <w:t xml:space="preserve"> production of truncated proteins.</w:t>
      </w:r>
    </w:p>
    <w:p w14:paraId="67177B2B" w14:textId="77777777" w:rsidR="000D1E98" w:rsidRDefault="000D1E98">
      <w:pPr>
        <w:pStyle w:val="BodyText"/>
        <w:spacing w:before="25"/>
      </w:pPr>
    </w:p>
    <w:p w14:paraId="0ADD0D58" w14:textId="77777777" w:rsidR="000D1E98" w:rsidRDefault="0081328E">
      <w:pPr>
        <w:pStyle w:val="Heading1"/>
      </w:pPr>
      <w:bookmarkStart w:id="14" w:name="Clinical_correlation"/>
      <w:bookmarkEnd w:id="14"/>
      <w:r>
        <w:rPr>
          <w:w w:val="90"/>
        </w:rPr>
        <w:t>Clinical</w:t>
      </w:r>
      <w:r>
        <w:rPr>
          <w:spacing w:val="-1"/>
          <w:w w:val="90"/>
        </w:rPr>
        <w:t xml:space="preserve"> </w:t>
      </w:r>
      <w:r>
        <w:rPr>
          <w:spacing w:val="-2"/>
        </w:rPr>
        <w:t>correlation</w:t>
      </w:r>
    </w:p>
    <w:p w14:paraId="5D55B1F3" w14:textId="77777777" w:rsidR="000D1E98" w:rsidRDefault="0081328E">
      <w:pPr>
        <w:pStyle w:val="BodyText"/>
        <w:spacing w:before="21" w:line="264" w:lineRule="auto"/>
        <w:ind w:left="141" w:right="139"/>
        <w:jc w:val="both"/>
      </w:pPr>
      <w:r>
        <w:t xml:space="preserve">The detection of these variants was crucial for diagnosing </w:t>
      </w:r>
      <w:r>
        <w:rPr>
          <w:w w:val="110"/>
        </w:rPr>
        <w:t xml:space="preserve">atypical FD in the third child. The clinical presentation of erythematous skin lesions, progressive </w:t>
      </w:r>
      <w:proofErr w:type="spellStart"/>
      <w:r>
        <w:rPr>
          <w:w w:val="110"/>
        </w:rPr>
        <w:t>neurodegen</w:t>
      </w:r>
      <w:proofErr w:type="spellEnd"/>
      <w:r>
        <w:rPr>
          <w:w w:val="110"/>
        </w:rPr>
        <w:t xml:space="preserve">- </w:t>
      </w:r>
      <w:proofErr w:type="spellStart"/>
      <w:r>
        <w:rPr>
          <w:w w:val="110"/>
        </w:rPr>
        <w:t>eration</w:t>
      </w:r>
      <w:proofErr w:type="spellEnd"/>
      <w:r>
        <w:rPr>
          <w:w w:val="110"/>
        </w:rPr>
        <w:t>,</w:t>
      </w:r>
      <w:r>
        <w:rPr>
          <w:spacing w:val="-12"/>
          <w:w w:val="110"/>
        </w:rPr>
        <w:t xml:space="preserve"> </w:t>
      </w:r>
      <w:r>
        <w:rPr>
          <w:w w:val="110"/>
        </w:rPr>
        <w:t>and</w:t>
      </w:r>
      <w:r>
        <w:rPr>
          <w:spacing w:val="-12"/>
          <w:w w:val="110"/>
        </w:rPr>
        <w:t xml:space="preserve"> </w:t>
      </w:r>
      <w:r>
        <w:rPr>
          <w:w w:val="110"/>
        </w:rPr>
        <w:t>the</w:t>
      </w:r>
      <w:r>
        <w:rPr>
          <w:spacing w:val="-12"/>
          <w:w w:val="110"/>
        </w:rPr>
        <w:t xml:space="preserve"> </w:t>
      </w:r>
      <w:r>
        <w:rPr>
          <w:w w:val="110"/>
        </w:rPr>
        <w:t>absence</w:t>
      </w:r>
      <w:r>
        <w:rPr>
          <w:spacing w:val="-12"/>
          <w:w w:val="110"/>
        </w:rPr>
        <w:t xml:space="preserve"> </w:t>
      </w:r>
      <w:r>
        <w:rPr>
          <w:w w:val="110"/>
        </w:rPr>
        <w:t>of</w:t>
      </w:r>
      <w:r>
        <w:rPr>
          <w:spacing w:val="-12"/>
          <w:w w:val="110"/>
        </w:rPr>
        <w:t xml:space="preserve"> </w:t>
      </w:r>
      <w:r>
        <w:rPr>
          <w:w w:val="110"/>
        </w:rPr>
        <w:t>classic</w:t>
      </w:r>
      <w:r>
        <w:rPr>
          <w:spacing w:val="-12"/>
          <w:w w:val="110"/>
        </w:rPr>
        <w:t xml:space="preserve"> </w:t>
      </w:r>
      <w:r>
        <w:rPr>
          <w:w w:val="110"/>
        </w:rPr>
        <w:t>subcutaneous</w:t>
      </w:r>
      <w:r>
        <w:rPr>
          <w:spacing w:val="-12"/>
          <w:w w:val="110"/>
        </w:rPr>
        <w:t xml:space="preserve"> </w:t>
      </w:r>
      <w:r>
        <w:rPr>
          <w:w w:val="110"/>
        </w:rPr>
        <w:t>nodules necessitated</w:t>
      </w:r>
      <w:r>
        <w:rPr>
          <w:spacing w:val="-5"/>
          <w:w w:val="110"/>
        </w:rPr>
        <w:t xml:space="preserve"> </w:t>
      </w:r>
      <w:r>
        <w:rPr>
          <w:w w:val="110"/>
        </w:rPr>
        <w:t>detailed</w:t>
      </w:r>
      <w:r>
        <w:rPr>
          <w:spacing w:val="-5"/>
          <w:w w:val="110"/>
        </w:rPr>
        <w:t xml:space="preserve"> </w:t>
      </w:r>
      <w:r>
        <w:rPr>
          <w:w w:val="110"/>
        </w:rPr>
        <w:t>genetic</w:t>
      </w:r>
      <w:r>
        <w:rPr>
          <w:spacing w:val="-5"/>
          <w:w w:val="110"/>
        </w:rPr>
        <w:t xml:space="preserve"> </w:t>
      </w:r>
      <w:r>
        <w:rPr>
          <w:w w:val="110"/>
        </w:rPr>
        <w:t>analysis.</w:t>
      </w:r>
      <w:r>
        <w:rPr>
          <w:spacing w:val="-5"/>
          <w:w w:val="110"/>
        </w:rPr>
        <w:t xml:space="preserve"> </w:t>
      </w:r>
      <w:r>
        <w:rPr>
          <w:w w:val="110"/>
        </w:rPr>
        <w:t>The</w:t>
      </w:r>
      <w:r>
        <w:rPr>
          <w:spacing w:val="-5"/>
          <w:w w:val="110"/>
        </w:rPr>
        <w:t xml:space="preserve"> </w:t>
      </w:r>
      <w:r>
        <w:rPr>
          <w:w w:val="110"/>
        </w:rPr>
        <w:t xml:space="preserve">confirmation of these mutations as likely pathogenic facilitated the </w:t>
      </w:r>
      <w:r>
        <w:t>accurate</w:t>
      </w:r>
      <w:r>
        <w:rPr>
          <w:spacing w:val="35"/>
        </w:rPr>
        <w:t xml:space="preserve"> </w:t>
      </w:r>
      <w:r>
        <w:t>diagnosis</w:t>
      </w:r>
      <w:r>
        <w:rPr>
          <w:spacing w:val="35"/>
        </w:rPr>
        <w:t xml:space="preserve"> </w:t>
      </w:r>
      <w:r>
        <w:t>of</w:t>
      </w:r>
      <w:r>
        <w:rPr>
          <w:spacing w:val="35"/>
        </w:rPr>
        <w:t xml:space="preserve"> </w:t>
      </w:r>
      <w:r>
        <w:t>FD</w:t>
      </w:r>
      <w:r>
        <w:rPr>
          <w:spacing w:val="35"/>
        </w:rPr>
        <w:t xml:space="preserve"> </w:t>
      </w:r>
      <w:r>
        <w:t>and</w:t>
      </w:r>
      <w:r>
        <w:rPr>
          <w:spacing w:val="35"/>
        </w:rPr>
        <w:t xml:space="preserve"> </w:t>
      </w:r>
      <w:r>
        <w:t>informed</w:t>
      </w:r>
      <w:r>
        <w:rPr>
          <w:spacing w:val="35"/>
        </w:rPr>
        <w:t xml:space="preserve"> </w:t>
      </w:r>
      <w:r>
        <w:t>prenatal</w:t>
      </w:r>
      <w:r>
        <w:rPr>
          <w:spacing w:val="35"/>
        </w:rPr>
        <w:t xml:space="preserve"> </w:t>
      </w:r>
      <w:r>
        <w:t xml:space="preserve">diagnosis </w:t>
      </w:r>
      <w:r>
        <w:rPr>
          <w:w w:val="110"/>
        </w:rPr>
        <w:t>in the subsequent pregnancy [</w:t>
      </w:r>
      <w:hyperlink w:anchor="_bookmark2" w:history="1">
        <w:r>
          <w:rPr>
            <w:color w:val="0000FF"/>
            <w:w w:val="110"/>
          </w:rPr>
          <w:t>1</w:t>
        </w:r>
      </w:hyperlink>
      <w:r>
        <w:rPr>
          <w:w w:val="110"/>
        </w:rPr>
        <w:t>].</w:t>
      </w:r>
    </w:p>
    <w:p w14:paraId="3B988DF8" w14:textId="77777777" w:rsidR="000D1E98" w:rsidRDefault="000D1E98">
      <w:pPr>
        <w:pStyle w:val="BodyText"/>
        <w:spacing w:before="24"/>
      </w:pPr>
    </w:p>
    <w:p w14:paraId="668B4300" w14:textId="77777777" w:rsidR="000D1E98" w:rsidRDefault="0081328E">
      <w:pPr>
        <w:pStyle w:val="Heading1"/>
        <w:spacing w:before="1"/>
      </w:pPr>
      <w:bookmarkStart w:id="15" w:name="Conclusion"/>
      <w:bookmarkEnd w:id="15"/>
      <w:r>
        <w:rPr>
          <w:spacing w:val="-2"/>
        </w:rPr>
        <w:t>Conclusion</w:t>
      </w:r>
    </w:p>
    <w:p w14:paraId="07964406" w14:textId="77777777" w:rsidR="000D1E98" w:rsidRDefault="0081328E">
      <w:pPr>
        <w:pStyle w:val="BodyText"/>
        <w:spacing w:before="21" w:line="264" w:lineRule="auto"/>
        <w:ind w:left="141" w:right="139"/>
        <w:jc w:val="both"/>
      </w:pPr>
      <w:r>
        <w:rPr>
          <w:w w:val="105"/>
        </w:rPr>
        <w:t xml:space="preserve">In conclusion, this atypical presentation of Farber disease underscores the complexities of diagnosing rare genetic disorders when classic symptoms are absent or </w:t>
      </w:r>
      <w:proofErr w:type="spellStart"/>
      <w:r>
        <w:rPr>
          <w:w w:val="105"/>
        </w:rPr>
        <w:t>misin</w:t>
      </w:r>
      <w:proofErr w:type="spellEnd"/>
      <w:r>
        <w:rPr>
          <w:w w:val="105"/>
        </w:rPr>
        <w:t xml:space="preserve">- </w:t>
      </w:r>
      <w:proofErr w:type="spellStart"/>
      <w:r>
        <w:rPr>
          <w:w w:val="105"/>
        </w:rPr>
        <w:t>terpreted</w:t>
      </w:r>
      <w:proofErr w:type="spellEnd"/>
      <w:r>
        <w:rPr>
          <w:w w:val="105"/>
        </w:rPr>
        <w:t>. The case emphasizes the crucial role of exome sequencing in identifying novel genetic variants. The variant, ASAH1: c.1042-2A</w:t>
      </w:r>
      <w:r>
        <w:rPr>
          <w:spacing w:val="-13"/>
          <w:w w:val="105"/>
        </w:rPr>
        <w:t xml:space="preserve"> </w:t>
      </w:r>
      <w:r>
        <w:rPr>
          <w:w w:val="105"/>
        </w:rPr>
        <w:t>&gt;</w:t>
      </w:r>
      <w:r>
        <w:rPr>
          <w:spacing w:val="-12"/>
          <w:w w:val="105"/>
        </w:rPr>
        <w:t xml:space="preserve"> </w:t>
      </w:r>
      <w:r>
        <w:rPr>
          <w:w w:val="105"/>
        </w:rPr>
        <w:t>C, identified in this case report, represents a significant finding as it disrupts nor- mal</w:t>
      </w:r>
      <w:r>
        <w:rPr>
          <w:spacing w:val="43"/>
          <w:w w:val="105"/>
        </w:rPr>
        <w:t xml:space="preserve"> </w:t>
      </w:r>
      <w:r>
        <w:rPr>
          <w:w w:val="105"/>
        </w:rPr>
        <w:t>splicing</w:t>
      </w:r>
      <w:r>
        <w:rPr>
          <w:spacing w:val="43"/>
          <w:w w:val="105"/>
        </w:rPr>
        <w:t xml:space="preserve"> </w:t>
      </w:r>
      <w:r>
        <w:rPr>
          <w:w w:val="105"/>
        </w:rPr>
        <w:t>and</w:t>
      </w:r>
      <w:r>
        <w:rPr>
          <w:spacing w:val="43"/>
          <w:w w:val="105"/>
        </w:rPr>
        <w:t xml:space="preserve"> </w:t>
      </w:r>
      <w:r>
        <w:rPr>
          <w:w w:val="105"/>
        </w:rPr>
        <w:t>contributes</w:t>
      </w:r>
      <w:r>
        <w:rPr>
          <w:spacing w:val="44"/>
          <w:w w:val="105"/>
        </w:rPr>
        <w:t xml:space="preserve"> </w:t>
      </w:r>
      <w:r>
        <w:rPr>
          <w:w w:val="105"/>
        </w:rPr>
        <w:t>to</w:t>
      </w:r>
      <w:r>
        <w:rPr>
          <w:spacing w:val="43"/>
          <w:w w:val="105"/>
        </w:rPr>
        <w:t xml:space="preserve"> </w:t>
      </w:r>
      <w:r>
        <w:rPr>
          <w:w w:val="105"/>
        </w:rPr>
        <w:t>the</w:t>
      </w:r>
      <w:r>
        <w:rPr>
          <w:spacing w:val="43"/>
          <w:w w:val="105"/>
        </w:rPr>
        <w:t xml:space="preserve"> </w:t>
      </w:r>
      <w:r>
        <w:rPr>
          <w:w w:val="105"/>
        </w:rPr>
        <w:t>disease</w:t>
      </w:r>
      <w:r>
        <w:rPr>
          <w:spacing w:val="44"/>
          <w:w w:val="105"/>
        </w:rPr>
        <w:t xml:space="preserve"> </w:t>
      </w:r>
      <w:r>
        <w:rPr>
          <w:spacing w:val="-2"/>
          <w:w w:val="105"/>
        </w:rPr>
        <w:t>phenotype.</w:t>
      </w:r>
    </w:p>
    <w:p w14:paraId="2ABC58AC" w14:textId="77777777" w:rsidR="000D1E98" w:rsidRDefault="0081328E">
      <w:pPr>
        <w:pStyle w:val="BodyText"/>
        <w:spacing w:line="222" w:lineRule="exact"/>
        <w:ind w:left="141"/>
        <w:jc w:val="both"/>
      </w:pPr>
      <w:r>
        <w:rPr>
          <w:w w:val="105"/>
        </w:rPr>
        <w:t>This,</w:t>
      </w:r>
      <w:r>
        <w:rPr>
          <w:spacing w:val="2"/>
          <w:w w:val="105"/>
        </w:rPr>
        <w:t xml:space="preserve"> </w:t>
      </w:r>
      <w:r>
        <w:rPr>
          <w:w w:val="105"/>
        </w:rPr>
        <w:t>along</w:t>
      </w:r>
      <w:r>
        <w:rPr>
          <w:spacing w:val="2"/>
          <w:w w:val="105"/>
        </w:rPr>
        <w:t xml:space="preserve"> </w:t>
      </w:r>
      <w:r>
        <w:rPr>
          <w:w w:val="105"/>
        </w:rPr>
        <w:t>with</w:t>
      </w:r>
      <w:r>
        <w:rPr>
          <w:spacing w:val="2"/>
          <w:w w:val="105"/>
        </w:rPr>
        <w:t xml:space="preserve"> </w:t>
      </w:r>
      <w:r>
        <w:rPr>
          <w:w w:val="105"/>
        </w:rPr>
        <w:t>the</w:t>
      </w:r>
      <w:r>
        <w:rPr>
          <w:spacing w:val="3"/>
          <w:w w:val="105"/>
        </w:rPr>
        <w:t xml:space="preserve"> </w:t>
      </w:r>
      <w:r>
        <w:rPr>
          <w:w w:val="105"/>
        </w:rPr>
        <w:t>other</w:t>
      </w:r>
      <w:r>
        <w:rPr>
          <w:spacing w:val="2"/>
          <w:w w:val="105"/>
        </w:rPr>
        <w:t xml:space="preserve"> </w:t>
      </w:r>
      <w:r>
        <w:rPr>
          <w:w w:val="105"/>
        </w:rPr>
        <w:t>variant</w:t>
      </w:r>
      <w:r>
        <w:rPr>
          <w:spacing w:val="2"/>
          <w:w w:val="105"/>
        </w:rPr>
        <w:t xml:space="preserve"> </w:t>
      </w:r>
      <w:r>
        <w:rPr>
          <w:w w:val="105"/>
        </w:rPr>
        <w:t>ASAH1:</w:t>
      </w:r>
      <w:r>
        <w:rPr>
          <w:spacing w:val="2"/>
          <w:w w:val="105"/>
        </w:rPr>
        <w:t xml:space="preserve"> </w:t>
      </w:r>
      <w:r>
        <w:rPr>
          <w:w w:val="105"/>
        </w:rPr>
        <w:t>c.457</w:t>
      </w:r>
      <w:r>
        <w:rPr>
          <w:rFonts w:ascii="Ebrima"/>
          <w:w w:val="105"/>
        </w:rPr>
        <w:t>+</w:t>
      </w:r>
      <w:r>
        <w:rPr>
          <w:w w:val="105"/>
        </w:rPr>
        <w:t>4A</w:t>
      </w:r>
      <w:r>
        <w:rPr>
          <w:spacing w:val="-25"/>
          <w:w w:val="105"/>
        </w:rPr>
        <w:t xml:space="preserve"> </w:t>
      </w:r>
      <w:r>
        <w:rPr>
          <w:w w:val="105"/>
        </w:rPr>
        <w:t>&gt;</w:t>
      </w:r>
      <w:r>
        <w:rPr>
          <w:spacing w:val="-25"/>
          <w:w w:val="105"/>
        </w:rPr>
        <w:t xml:space="preserve"> </w:t>
      </w:r>
      <w:r>
        <w:rPr>
          <w:spacing w:val="-5"/>
          <w:w w:val="105"/>
        </w:rPr>
        <w:t>G,</w:t>
      </w:r>
    </w:p>
    <w:p w14:paraId="16A284B2" w14:textId="77777777" w:rsidR="000D1E98" w:rsidRDefault="0081328E">
      <w:pPr>
        <w:pStyle w:val="BodyText"/>
        <w:spacing w:before="15" w:line="264" w:lineRule="auto"/>
        <w:ind w:left="141" w:right="139"/>
        <w:jc w:val="both"/>
      </w:pPr>
      <w:r>
        <w:rPr>
          <w:w w:val="105"/>
        </w:rPr>
        <w:t xml:space="preserve">initially classified as variant of uncertain significance and subsequently reclassified as likely pathogenic, demon- </w:t>
      </w:r>
      <w:proofErr w:type="spellStart"/>
      <w:r>
        <w:rPr>
          <w:w w:val="105"/>
        </w:rPr>
        <w:t>strates</w:t>
      </w:r>
      <w:proofErr w:type="spellEnd"/>
      <w:r>
        <w:rPr>
          <w:w w:val="105"/>
        </w:rPr>
        <w:t xml:space="preserve"> the importance of submitting genetic results to comprehensive</w:t>
      </w:r>
      <w:r>
        <w:rPr>
          <w:spacing w:val="67"/>
          <w:w w:val="105"/>
        </w:rPr>
        <w:t xml:space="preserve"> </w:t>
      </w:r>
      <w:r>
        <w:rPr>
          <w:w w:val="105"/>
        </w:rPr>
        <w:t>databases.</w:t>
      </w:r>
      <w:r>
        <w:rPr>
          <w:spacing w:val="68"/>
          <w:w w:val="105"/>
        </w:rPr>
        <w:t xml:space="preserve"> </w:t>
      </w:r>
      <w:r>
        <w:rPr>
          <w:w w:val="105"/>
        </w:rPr>
        <w:t>Additionally,</w:t>
      </w:r>
      <w:r>
        <w:rPr>
          <w:spacing w:val="67"/>
          <w:w w:val="105"/>
        </w:rPr>
        <w:t xml:space="preserve"> </w:t>
      </w:r>
      <w:r>
        <w:rPr>
          <w:w w:val="105"/>
        </w:rPr>
        <w:t>it</w:t>
      </w:r>
      <w:r>
        <w:rPr>
          <w:spacing w:val="68"/>
          <w:w w:val="105"/>
        </w:rPr>
        <w:t xml:space="preserve"> </w:t>
      </w:r>
      <w:r>
        <w:rPr>
          <w:spacing w:val="-2"/>
          <w:w w:val="105"/>
        </w:rPr>
        <w:t>underscores</w:t>
      </w:r>
    </w:p>
    <w:p w14:paraId="73C95BB4" w14:textId="77777777" w:rsidR="000D1E98" w:rsidRDefault="000D1E98">
      <w:pPr>
        <w:pStyle w:val="BodyText"/>
        <w:spacing w:line="264" w:lineRule="auto"/>
        <w:jc w:val="both"/>
        <w:sectPr w:rsidR="000D1E98">
          <w:type w:val="continuous"/>
          <w:pgSz w:w="11910" w:h="15820"/>
          <w:pgMar w:top="520" w:right="992" w:bottom="280" w:left="992" w:header="634" w:footer="0" w:gutter="0"/>
          <w:cols w:num="2" w:space="720" w:equalWidth="0">
            <w:col w:w="4860" w:space="101"/>
            <w:col w:w="4965"/>
          </w:cols>
        </w:sectPr>
      </w:pPr>
    </w:p>
    <w:p w14:paraId="0ED00DB1" w14:textId="77777777" w:rsidR="000D1E98" w:rsidRDefault="000D1E98">
      <w:pPr>
        <w:pStyle w:val="BodyText"/>
        <w:rPr>
          <w:sz w:val="20"/>
        </w:rPr>
      </w:pPr>
    </w:p>
    <w:p w14:paraId="5EA9F82B" w14:textId="77777777" w:rsidR="000D1E98" w:rsidRDefault="000D1E98">
      <w:pPr>
        <w:pStyle w:val="BodyText"/>
        <w:rPr>
          <w:sz w:val="20"/>
        </w:rPr>
      </w:pPr>
    </w:p>
    <w:p w14:paraId="39A284A7" w14:textId="77777777" w:rsidR="000D1E98" w:rsidRDefault="000D1E98">
      <w:pPr>
        <w:pStyle w:val="BodyText"/>
        <w:spacing w:before="87"/>
        <w:rPr>
          <w:sz w:val="20"/>
        </w:rPr>
      </w:pPr>
    </w:p>
    <w:p w14:paraId="2AC7DE40" w14:textId="77777777" w:rsidR="000D1E98" w:rsidRDefault="000D1E98">
      <w:pPr>
        <w:pStyle w:val="BodyText"/>
        <w:rPr>
          <w:sz w:val="20"/>
        </w:rPr>
        <w:sectPr w:rsidR="000D1E98">
          <w:pgSz w:w="11910" w:h="15820"/>
          <w:pgMar w:top="820" w:right="992" w:bottom="280" w:left="992" w:header="634" w:footer="0" w:gutter="0"/>
          <w:cols w:space="720"/>
        </w:sectPr>
      </w:pPr>
    </w:p>
    <w:p w14:paraId="50A60016" w14:textId="77777777" w:rsidR="000D1E98" w:rsidRDefault="0081328E">
      <w:pPr>
        <w:pStyle w:val="BodyText"/>
        <w:spacing w:before="109" w:line="264" w:lineRule="auto"/>
        <w:ind w:left="141" w:right="38"/>
        <w:jc w:val="both"/>
      </w:pPr>
      <w:r>
        <w:rPr>
          <w:w w:val="105"/>
        </w:rPr>
        <w:t xml:space="preserve">the need for the continuous re-evaluation of variants of uncertain significance, which may eventually be </w:t>
      </w:r>
      <w:proofErr w:type="spellStart"/>
      <w:r>
        <w:rPr>
          <w:w w:val="105"/>
        </w:rPr>
        <w:t>reclas</w:t>
      </w:r>
      <w:proofErr w:type="spellEnd"/>
      <w:r>
        <w:rPr>
          <w:w w:val="105"/>
        </w:rPr>
        <w:t xml:space="preserve">- </w:t>
      </w:r>
      <w:proofErr w:type="spellStart"/>
      <w:r>
        <w:rPr>
          <w:w w:val="105"/>
        </w:rPr>
        <w:t>sified</w:t>
      </w:r>
      <w:proofErr w:type="spellEnd"/>
      <w:r>
        <w:rPr>
          <w:w w:val="105"/>
        </w:rPr>
        <w:t xml:space="preserve"> which is crucial for accurate diagnosis and better </w:t>
      </w:r>
      <w:r>
        <w:rPr>
          <w:spacing w:val="-2"/>
          <w:w w:val="105"/>
        </w:rPr>
        <w:t>management.</w:t>
      </w:r>
    </w:p>
    <w:p w14:paraId="0B5E26BC" w14:textId="77777777" w:rsidR="000D1E98" w:rsidRDefault="0081328E">
      <w:pPr>
        <w:pStyle w:val="BodyText"/>
        <w:spacing w:line="264" w:lineRule="auto"/>
        <w:ind w:left="141" w:right="38" w:firstLine="159"/>
        <w:jc w:val="both"/>
      </w:pPr>
      <w:r>
        <w:rPr>
          <w:w w:val="110"/>
        </w:rPr>
        <w:t xml:space="preserve">The integration of clinical evaluation, genetic test- </w:t>
      </w:r>
      <w:proofErr w:type="spellStart"/>
      <w:r>
        <w:rPr>
          <w:w w:val="110"/>
        </w:rPr>
        <w:t>ing</w:t>
      </w:r>
      <w:proofErr w:type="spellEnd"/>
      <w:r>
        <w:rPr>
          <w:w w:val="110"/>
        </w:rPr>
        <w:t>, and histopathological studies is essential not only for accurate diagnosis but also for understanding the genotype–phenotype</w:t>
      </w:r>
      <w:r>
        <w:rPr>
          <w:spacing w:val="-14"/>
          <w:w w:val="110"/>
        </w:rPr>
        <w:t xml:space="preserve"> </w:t>
      </w:r>
      <w:r>
        <w:rPr>
          <w:w w:val="110"/>
        </w:rPr>
        <w:t>correlations</w:t>
      </w:r>
      <w:r>
        <w:rPr>
          <w:spacing w:val="-13"/>
          <w:w w:val="110"/>
        </w:rPr>
        <w:t xml:space="preserve"> </w:t>
      </w:r>
      <w:r>
        <w:rPr>
          <w:w w:val="110"/>
        </w:rPr>
        <w:t>in</w:t>
      </w:r>
      <w:r>
        <w:rPr>
          <w:spacing w:val="-13"/>
          <w:w w:val="110"/>
        </w:rPr>
        <w:t xml:space="preserve"> </w:t>
      </w:r>
      <w:r>
        <w:rPr>
          <w:w w:val="110"/>
        </w:rPr>
        <w:t>FD.</w:t>
      </w:r>
      <w:r>
        <w:rPr>
          <w:spacing w:val="-13"/>
          <w:w w:val="110"/>
        </w:rPr>
        <w:t xml:space="preserve"> </w:t>
      </w:r>
      <w:r>
        <w:rPr>
          <w:w w:val="110"/>
        </w:rPr>
        <w:t>This</w:t>
      </w:r>
      <w:r>
        <w:rPr>
          <w:spacing w:val="-13"/>
          <w:w w:val="110"/>
        </w:rPr>
        <w:t xml:space="preserve"> </w:t>
      </w:r>
      <w:r>
        <w:rPr>
          <w:w w:val="110"/>
        </w:rPr>
        <w:t>report</w:t>
      </w:r>
      <w:r>
        <w:rPr>
          <w:spacing w:val="-13"/>
          <w:w w:val="110"/>
        </w:rPr>
        <w:t xml:space="preserve"> </w:t>
      </w:r>
      <w:r>
        <w:rPr>
          <w:w w:val="110"/>
        </w:rPr>
        <w:t>also emphasizes</w:t>
      </w:r>
      <w:r>
        <w:rPr>
          <w:spacing w:val="-3"/>
          <w:w w:val="110"/>
        </w:rPr>
        <w:t xml:space="preserve"> </w:t>
      </w:r>
      <w:r>
        <w:rPr>
          <w:w w:val="110"/>
        </w:rPr>
        <w:t>the</w:t>
      </w:r>
      <w:r>
        <w:rPr>
          <w:spacing w:val="-3"/>
          <w:w w:val="110"/>
        </w:rPr>
        <w:t xml:space="preserve"> </w:t>
      </w:r>
      <w:r>
        <w:rPr>
          <w:w w:val="110"/>
        </w:rPr>
        <w:t>importance</w:t>
      </w:r>
      <w:r>
        <w:rPr>
          <w:spacing w:val="-3"/>
          <w:w w:val="110"/>
        </w:rPr>
        <w:t xml:space="preserve"> </w:t>
      </w:r>
      <w:r>
        <w:rPr>
          <w:w w:val="110"/>
        </w:rPr>
        <w:t>of</w:t>
      </w:r>
      <w:r>
        <w:rPr>
          <w:spacing w:val="-3"/>
          <w:w w:val="110"/>
        </w:rPr>
        <w:t xml:space="preserve"> </w:t>
      </w:r>
      <w:r>
        <w:rPr>
          <w:w w:val="110"/>
        </w:rPr>
        <w:t>preserving</w:t>
      </w:r>
      <w:r>
        <w:rPr>
          <w:spacing w:val="-3"/>
          <w:w w:val="110"/>
        </w:rPr>
        <w:t xml:space="preserve"> </w:t>
      </w:r>
      <w:r>
        <w:rPr>
          <w:w w:val="110"/>
        </w:rPr>
        <w:t>DNA</w:t>
      </w:r>
      <w:r>
        <w:rPr>
          <w:spacing w:val="-3"/>
          <w:w w:val="110"/>
        </w:rPr>
        <w:t xml:space="preserve"> </w:t>
      </w:r>
      <w:r>
        <w:rPr>
          <w:w w:val="110"/>
        </w:rPr>
        <w:t xml:space="preserve">samples from affected individuals and their families. Doing so </w:t>
      </w:r>
      <w:r>
        <w:t>enables</w:t>
      </w:r>
      <w:r>
        <w:rPr>
          <w:spacing w:val="33"/>
        </w:rPr>
        <w:t xml:space="preserve"> </w:t>
      </w:r>
      <w:r>
        <w:t>future</w:t>
      </w:r>
      <w:r>
        <w:rPr>
          <w:spacing w:val="33"/>
        </w:rPr>
        <w:t xml:space="preserve"> </w:t>
      </w:r>
      <w:r>
        <w:t>genetic</w:t>
      </w:r>
      <w:r>
        <w:rPr>
          <w:spacing w:val="33"/>
        </w:rPr>
        <w:t xml:space="preserve"> </w:t>
      </w:r>
      <w:r>
        <w:t>testing</w:t>
      </w:r>
      <w:r>
        <w:rPr>
          <w:spacing w:val="33"/>
        </w:rPr>
        <w:t xml:space="preserve"> </w:t>
      </w:r>
      <w:r>
        <w:t>and</w:t>
      </w:r>
      <w:r>
        <w:rPr>
          <w:spacing w:val="33"/>
        </w:rPr>
        <w:t xml:space="preserve"> </w:t>
      </w:r>
      <w:r>
        <w:t>timely</w:t>
      </w:r>
      <w:r>
        <w:rPr>
          <w:spacing w:val="33"/>
        </w:rPr>
        <w:t xml:space="preserve"> </w:t>
      </w:r>
      <w:r>
        <w:t>diagnosis,</w:t>
      </w:r>
      <w:r>
        <w:rPr>
          <w:spacing w:val="33"/>
        </w:rPr>
        <w:t xml:space="preserve"> </w:t>
      </w:r>
      <w:r>
        <w:t xml:space="preserve">which </w:t>
      </w:r>
      <w:r>
        <w:rPr>
          <w:w w:val="110"/>
        </w:rPr>
        <w:t xml:space="preserve">is crucial for prenatal diagnosis and informed family </w:t>
      </w:r>
      <w:r>
        <w:rPr>
          <w:spacing w:val="-2"/>
          <w:w w:val="110"/>
        </w:rPr>
        <w:t>planning.</w:t>
      </w:r>
    </w:p>
    <w:p w14:paraId="3600AC80" w14:textId="77777777" w:rsidR="000D1E98" w:rsidRDefault="0081328E">
      <w:pPr>
        <w:spacing w:before="143"/>
        <w:ind w:left="141"/>
        <w:rPr>
          <w:rFonts w:ascii="Tahoma"/>
          <w:b/>
          <w:sz w:val="15"/>
        </w:rPr>
      </w:pPr>
      <w:r>
        <w:rPr>
          <w:rFonts w:ascii="Tahoma"/>
          <w:b/>
          <w:spacing w:val="-2"/>
          <w:w w:val="95"/>
          <w:sz w:val="15"/>
        </w:rPr>
        <w:t>Abbreviations</w:t>
      </w:r>
    </w:p>
    <w:p w14:paraId="52E678CD" w14:textId="77777777" w:rsidR="000D1E98" w:rsidRDefault="0081328E">
      <w:pPr>
        <w:tabs>
          <w:tab w:val="left" w:pos="799"/>
        </w:tabs>
        <w:spacing w:before="9" w:line="249" w:lineRule="auto"/>
        <w:ind w:left="141" w:right="3074"/>
        <w:rPr>
          <w:rFonts w:ascii="Arial MT"/>
          <w:sz w:val="15"/>
        </w:rPr>
      </w:pPr>
      <w:r>
        <w:rPr>
          <w:rFonts w:ascii="Arial MT"/>
          <w:spacing w:val="-6"/>
          <w:w w:val="95"/>
          <w:sz w:val="15"/>
        </w:rPr>
        <w:t>FD</w:t>
      </w:r>
      <w:r>
        <w:rPr>
          <w:rFonts w:ascii="Arial MT"/>
          <w:sz w:val="15"/>
        </w:rPr>
        <w:tab/>
      </w:r>
      <w:r>
        <w:rPr>
          <w:rFonts w:ascii="Arial MT"/>
          <w:w w:val="95"/>
          <w:sz w:val="15"/>
        </w:rPr>
        <w:t>Farber</w:t>
      </w:r>
      <w:r>
        <w:rPr>
          <w:rFonts w:ascii="Arial MT"/>
          <w:spacing w:val="-9"/>
          <w:w w:val="95"/>
          <w:sz w:val="15"/>
        </w:rPr>
        <w:t xml:space="preserve"> </w:t>
      </w:r>
      <w:r>
        <w:rPr>
          <w:rFonts w:ascii="Arial MT"/>
          <w:w w:val="95"/>
          <w:sz w:val="15"/>
        </w:rPr>
        <w:t>disease</w:t>
      </w:r>
      <w:r>
        <w:rPr>
          <w:rFonts w:ascii="Arial MT"/>
          <w:sz w:val="15"/>
        </w:rPr>
        <w:t xml:space="preserve"> </w:t>
      </w:r>
      <w:proofErr w:type="spellStart"/>
      <w:r>
        <w:rPr>
          <w:rFonts w:ascii="Arial MT"/>
          <w:spacing w:val="-2"/>
          <w:w w:val="95"/>
          <w:sz w:val="15"/>
        </w:rPr>
        <w:t>aCDase</w:t>
      </w:r>
      <w:proofErr w:type="spellEnd"/>
      <w:r>
        <w:rPr>
          <w:rFonts w:ascii="Arial MT"/>
          <w:sz w:val="15"/>
        </w:rPr>
        <w:tab/>
      </w:r>
      <w:r>
        <w:rPr>
          <w:rFonts w:ascii="Arial MT"/>
          <w:spacing w:val="-2"/>
          <w:w w:val="90"/>
          <w:sz w:val="15"/>
        </w:rPr>
        <w:t>Acid</w:t>
      </w:r>
      <w:r>
        <w:rPr>
          <w:rFonts w:ascii="Arial MT"/>
          <w:spacing w:val="-5"/>
          <w:w w:val="90"/>
          <w:sz w:val="15"/>
        </w:rPr>
        <w:t xml:space="preserve"> </w:t>
      </w:r>
      <w:r>
        <w:rPr>
          <w:rFonts w:ascii="Arial MT"/>
          <w:spacing w:val="-2"/>
          <w:w w:val="90"/>
          <w:sz w:val="15"/>
        </w:rPr>
        <w:t>ceramidase</w:t>
      </w:r>
    </w:p>
    <w:p w14:paraId="6EB52331" w14:textId="77777777" w:rsidR="000D1E98" w:rsidRDefault="0081328E">
      <w:pPr>
        <w:tabs>
          <w:tab w:val="left" w:pos="799"/>
        </w:tabs>
        <w:spacing w:before="1" w:line="247" w:lineRule="auto"/>
        <w:ind w:left="141" w:right="1733"/>
        <w:rPr>
          <w:rFonts w:ascii="Arial MT"/>
          <w:sz w:val="15"/>
        </w:rPr>
      </w:pPr>
      <w:r>
        <w:rPr>
          <w:rFonts w:ascii="Trebuchet MS"/>
          <w:i/>
          <w:spacing w:val="-2"/>
          <w:sz w:val="15"/>
        </w:rPr>
        <w:t>ASAH1</w:t>
      </w:r>
      <w:r>
        <w:rPr>
          <w:rFonts w:ascii="Trebuchet MS"/>
          <w:i/>
          <w:sz w:val="15"/>
        </w:rPr>
        <w:tab/>
      </w:r>
      <w:r>
        <w:rPr>
          <w:rFonts w:ascii="Arial MT"/>
          <w:w w:val="90"/>
          <w:sz w:val="15"/>
        </w:rPr>
        <w:t>(N-</w:t>
      </w:r>
      <w:proofErr w:type="spellStart"/>
      <w:r>
        <w:rPr>
          <w:rFonts w:ascii="Arial MT"/>
          <w:w w:val="90"/>
          <w:sz w:val="15"/>
        </w:rPr>
        <w:t>Acylsphingosine</w:t>
      </w:r>
      <w:proofErr w:type="spellEnd"/>
      <w:r>
        <w:rPr>
          <w:rFonts w:ascii="Arial MT"/>
          <w:spacing w:val="-7"/>
          <w:w w:val="90"/>
          <w:sz w:val="15"/>
        </w:rPr>
        <w:t xml:space="preserve"> </w:t>
      </w:r>
      <w:r>
        <w:rPr>
          <w:rFonts w:ascii="Arial MT"/>
          <w:w w:val="90"/>
          <w:sz w:val="15"/>
        </w:rPr>
        <w:t>Amidohydrolase</w:t>
      </w:r>
      <w:r>
        <w:rPr>
          <w:rFonts w:ascii="Arial MT"/>
          <w:spacing w:val="-6"/>
          <w:w w:val="90"/>
          <w:sz w:val="15"/>
        </w:rPr>
        <w:t xml:space="preserve"> </w:t>
      </w:r>
      <w:r>
        <w:rPr>
          <w:rFonts w:ascii="Arial MT"/>
          <w:w w:val="90"/>
          <w:sz w:val="15"/>
        </w:rPr>
        <w:t>1)</w:t>
      </w:r>
      <w:r>
        <w:rPr>
          <w:rFonts w:ascii="Arial MT"/>
          <w:sz w:val="15"/>
        </w:rPr>
        <w:t xml:space="preserve"> </w:t>
      </w:r>
      <w:r>
        <w:rPr>
          <w:rFonts w:ascii="Arial MT"/>
          <w:spacing w:val="-4"/>
          <w:sz w:val="15"/>
        </w:rPr>
        <w:t>VUS</w:t>
      </w:r>
      <w:r>
        <w:rPr>
          <w:rFonts w:ascii="Arial MT"/>
          <w:sz w:val="15"/>
        </w:rPr>
        <w:tab/>
      </w:r>
      <w:r>
        <w:rPr>
          <w:rFonts w:ascii="Arial MT"/>
          <w:spacing w:val="-2"/>
          <w:sz w:val="15"/>
        </w:rPr>
        <w:t>Variants</w:t>
      </w:r>
      <w:r>
        <w:rPr>
          <w:rFonts w:ascii="Arial MT"/>
          <w:spacing w:val="-11"/>
          <w:sz w:val="15"/>
        </w:rPr>
        <w:t xml:space="preserve"> </w:t>
      </w:r>
      <w:r>
        <w:rPr>
          <w:rFonts w:ascii="Arial MT"/>
          <w:spacing w:val="-2"/>
          <w:sz w:val="15"/>
        </w:rPr>
        <w:t>of</w:t>
      </w:r>
      <w:r>
        <w:rPr>
          <w:rFonts w:ascii="Arial MT"/>
          <w:spacing w:val="-9"/>
          <w:sz w:val="15"/>
        </w:rPr>
        <w:t xml:space="preserve"> </w:t>
      </w:r>
      <w:r>
        <w:rPr>
          <w:rFonts w:ascii="Arial MT"/>
          <w:spacing w:val="-2"/>
          <w:sz w:val="15"/>
        </w:rPr>
        <w:t>uncertain</w:t>
      </w:r>
      <w:r>
        <w:rPr>
          <w:rFonts w:ascii="Arial MT"/>
          <w:spacing w:val="-9"/>
          <w:sz w:val="15"/>
        </w:rPr>
        <w:t xml:space="preserve"> </w:t>
      </w:r>
      <w:r>
        <w:rPr>
          <w:rFonts w:ascii="Arial MT"/>
          <w:spacing w:val="-2"/>
          <w:sz w:val="15"/>
        </w:rPr>
        <w:t>significance</w:t>
      </w:r>
    </w:p>
    <w:p w14:paraId="3613FD05" w14:textId="77777777" w:rsidR="000D1E98" w:rsidRDefault="0081328E">
      <w:pPr>
        <w:tabs>
          <w:tab w:val="left" w:pos="799"/>
        </w:tabs>
        <w:spacing w:before="3"/>
        <w:ind w:left="141"/>
        <w:rPr>
          <w:rFonts w:ascii="Arial MT"/>
          <w:sz w:val="15"/>
        </w:rPr>
      </w:pPr>
      <w:r>
        <w:rPr>
          <w:rFonts w:ascii="Arial MT"/>
          <w:spacing w:val="-5"/>
          <w:sz w:val="15"/>
        </w:rPr>
        <w:t>CRP</w:t>
      </w:r>
      <w:r>
        <w:rPr>
          <w:rFonts w:ascii="Arial MT"/>
          <w:sz w:val="15"/>
        </w:rPr>
        <w:tab/>
      </w:r>
      <w:r>
        <w:rPr>
          <w:rFonts w:ascii="Arial MT"/>
          <w:w w:val="85"/>
          <w:sz w:val="15"/>
        </w:rPr>
        <w:t>C-reactive</w:t>
      </w:r>
      <w:r>
        <w:rPr>
          <w:rFonts w:ascii="Arial MT"/>
          <w:spacing w:val="3"/>
          <w:sz w:val="15"/>
        </w:rPr>
        <w:t xml:space="preserve"> </w:t>
      </w:r>
      <w:r>
        <w:rPr>
          <w:rFonts w:ascii="Arial MT"/>
          <w:spacing w:val="-2"/>
          <w:w w:val="85"/>
          <w:sz w:val="15"/>
        </w:rPr>
        <w:t>protein</w:t>
      </w:r>
    </w:p>
    <w:p w14:paraId="37DE8A26" w14:textId="77777777" w:rsidR="000D1E98" w:rsidRDefault="0081328E">
      <w:pPr>
        <w:tabs>
          <w:tab w:val="left" w:pos="799"/>
        </w:tabs>
        <w:spacing w:before="7"/>
        <w:ind w:left="141"/>
        <w:rPr>
          <w:rFonts w:ascii="Arial MT"/>
          <w:sz w:val="15"/>
        </w:rPr>
      </w:pPr>
      <w:r>
        <w:rPr>
          <w:rFonts w:ascii="Arial MT"/>
          <w:spacing w:val="-5"/>
          <w:w w:val="95"/>
          <w:sz w:val="15"/>
        </w:rPr>
        <w:t>ESR</w:t>
      </w:r>
      <w:r>
        <w:rPr>
          <w:rFonts w:ascii="Arial MT"/>
          <w:sz w:val="15"/>
        </w:rPr>
        <w:tab/>
      </w:r>
      <w:r>
        <w:rPr>
          <w:rFonts w:ascii="Arial MT"/>
          <w:w w:val="90"/>
          <w:sz w:val="15"/>
        </w:rPr>
        <w:t>Erythrocyte</w:t>
      </w:r>
      <w:r>
        <w:rPr>
          <w:rFonts w:ascii="Arial MT"/>
          <w:spacing w:val="4"/>
          <w:sz w:val="15"/>
        </w:rPr>
        <w:t xml:space="preserve"> </w:t>
      </w:r>
      <w:r>
        <w:rPr>
          <w:rFonts w:ascii="Arial MT"/>
          <w:w w:val="90"/>
          <w:sz w:val="15"/>
        </w:rPr>
        <w:t>sedimentation</w:t>
      </w:r>
      <w:r>
        <w:rPr>
          <w:rFonts w:ascii="Arial MT"/>
          <w:spacing w:val="5"/>
          <w:sz w:val="15"/>
        </w:rPr>
        <w:t xml:space="preserve"> </w:t>
      </w:r>
      <w:r>
        <w:rPr>
          <w:rFonts w:ascii="Arial MT"/>
          <w:spacing w:val="-4"/>
          <w:w w:val="90"/>
          <w:sz w:val="15"/>
        </w:rPr>
        <w:t>rate</w:t>
      </w:r>
    </w:p>
    <w:p w14:paraId="6F66ABC5" w14:textId="77777777" w:rsidR="000D1E98" w:rsidRDefault="000D1E98">
      <w:pPr>
        <w:pStyle w:val="BodyText"/>
        <w:spacing w:before="76"/>
        <w:rPr>
          <w:rFonts w:ascii="Arial MT"/>
          <w:sz w:val="15"/>
        </w:rPr>
      </w:pPr>
    </w:p>
    <w:p w14:paraId="50D887D8" w14:textId="77777777" w:rsidR="000D1E98" w:rsidRDefault="0081328E">
      <w:pPr>
        <w:pStyle w:val="Heading1"/>
      </w:pPr>
      <w:r>
        <w:rPr>
          <w:w w:val="90"/>
        </w:rPr>
        <w:t>Supplementary</w:t>
      </w:r>
      <w:r>
        <w:rPr>
          <w:spacing w:val="21"/>
        </w:rPr>
        <w:t xml:space="preserve"> </w:t>
      </w:r>
      <w:r>
        <w:rPr>
          <w:spacing w:val="-2"/>
        </w:rPr>
        <w:t>Information</w:t>
      </w:r>
    </w:p>
    <w:p w14:paraId="1DE05D3C" w14:textId="77777777" w:rsidR="000D1E98" w:rsidRDefault="0081328E">
      <w:pPr>
        <w:spacing w:before="58" w:line="249" w:lineRule="auto"/>
        <w:ind w:left="141" w:right="218"/>
        <w:rPr>
          <w:rFonts w:ascii="Arial MT"/>
          <w:sz w:val="15"/>
        </w:rPr>
      </w:pPr>
      <w:r>
        <w:rPr>
          <w:rFonts w:ascii="Arial MT"/>
          <w:w w:val="90"/>
          <w:sz w:val="15"/>
        </w:rPr>
        <w:t>The</w:t>
      </w:r>
      <w:r>
        <w:rPr>
          <w:rFonts w:ascii="Arial MT"/>
          <w:spacing w:val="-1"/>
          <w:w w:val="90"/>
          <w:sz w:val="15"/>
        </w:rPr>
        <w:t xml:space="preserve"> </w:t>
      </w:r>
      <w:r>
        <w:rPr>
          <w:rFonts w:ascii="Arial MT"/>
          <w:w w:val="90"/>
          <w:sz w:val="15"/>
        </w:rPr>
        <w:t>online</w:t>
      </w:r>
      <w:r>
        <w:rPr>
          <w:rFonts w:ascii="Arial MT"/>
          <w:spacing w:val="-1"/>
          <w:w w:val="90"/>
          <w:sz w:val="15"/>
        </w:rPr>
        <w:t xml:space="preserve"> </w:t>
      </w:r>
      <w:r>
        <w:rPr>
          <w:rFonts w:ascii="Arial MT"/>
          <w:w w:val="90"/>
          <w:sz w:val="15"/>
        </w:rPr>
        <w:t>version</w:t>
      </w:r>
      <w:r>
        <w:rPr>
          <w:rFonts w:ascii="Arial MT"/>
          <w:spacing w:val="-1"/>
          <w:w w:val="90"/>
          <w:sz w:val="15"/>
        </w:rPr>
        <w:t xml:space="preserve"> </w:t>
      </w:r>
      <w:r>
        <w:rPr>
          <w:rFonts w:ascii="Arial MT"/>
          <w:w w:val="90"/>
          <w:sz w:val="15"/>
        </w:rPr>
        <w:t>contains</w:t>
      </w:r>
      <w:r>
        <w:rPr>
          <w:rFonts w:ascii="Arial MT"/>
          <w:spacing w:val="-1"/>
          <w:w w:val="90"/>
          <w:sz w:val="15"/>
        </w:rPr>
        <w:t xml:space="preserve"> </w:t>
      </w:r>
      <w:r>
        <w:rPr>
          <w:rFonts w:ascii="Arial MT"/>
          <w:w w:val="90"/>
          <w:sz w:val="15"/>
        </w:rPr>
        <w:t>supplementary</w:t>
      </w:r>
      <w:r>
        <w:rPr>
          <w:rFonts w:ascii="Arial MT"/>
          <w:spacing w:val="-1"/>
          <w:w w:val="90"/>
          <w:sz w:val="15"/>
        </w:rPr>
        <w:t xml:space="preserve"> </w:t>
      </w:r>
      <w:r>
        <w:rPr>
          <w:rFonts w:ascii="Arial MT"/>
          <w:w w:val="90"/>
          <w:sz w:val="15"/>
        </w:rPr>
        <w:t>material</w:t>
      </w:r>
      <w:r>
        <w:rPr>
          <w:rFonts w:ascii="Arial MT"/>
          <w:spacing w:val="-1"/>
          <w:w w:val="90"/>
          <w:sz w:val="15"/>
        </w:rPr>
        <w:t xml:space="preserve"> </w:t>
      </w:r>
      <w:r>
        <w:rPr>
          <w:rFonts w:ascii="Arial MT"/>
          <w:w w:val="90"/>
          <w:sz w:val="15"/>
        </w:rPr>
        <w:t>available</w:t>
      </w:r>
      <w:r>
        <w:rPr>
          <w:rFonts w:ascii="Arial MT"/>
          <w:spacing w:val="-1"/>
          <w:w w:val="90"/>
          <w:sz w:val="15"/>
        </w:rPr>
        <w:t xml:space="preserve"> </w:t>
      </w:r>
      <w:r>
        <w:rPr>
          <w:rFonts w:ascii="Arial MT"/>
          <w:w w:val="90"/>
          <w:sz w:val="15"/>
        </w:rPr>
        <w:t>at</w:t>
      </w:r>
      <w:r>
        <w:rPr>
          <w:rFonts w:ascii="Arial MT"/>
          <w:spacing w:val="-1"/>
          <w:w w:val="90"/>
          <w:sz w:val="15"/>
        </w:rPr>
        <w:t xml:space="preserve"> </w:t>
      </w:r>
      <w:hyperlink r:id="rId18">
        <w:r>
          <w:rPr>
            <w:rFonts w:ascii="Arial MT"/>
            <w:color w:val="0000FF"/>
            <w:w w:val="90"/>
            <w:sz w:val="15"/>
          </w:rPr>
          <w:t>https://doi.</w:t>
        </w:r>
      </w:hyperlink>
      <w:r>
        <w:rPr>
          <w:rFonts w:ascii="Arial MT"/>
          <w:color w:val="0000FF"/>
          <w:sz w:val="15"/>
        </w:rPr>
        <w:t xml:space="preserve"> </w:t>
      </w:r>
      <w:hyperlink r:id="rId19">
        <w:r>
          <w:rPr>
            <w:rFonts w:ascii="Arial MT"/>
            <w:color w:val="0000FF"/>
            <w:spacing w:val="-4"/>
            <w:sz w:val="15"/>
          </w:rPr>
          <w:t>org/10.1186/s43042-024-00621-3</w:t>
        </w:r>
      </w:hyperlink>
      <w:r>
        <w:rPr>
          <w:rFonts w:ascii="Arial MT"/>
          <w:spacing w:val="-4"/>
          <w:sz w:val="15"/>
        </w:rPr>
        <w:t>.</w:t>
      </w:r>
    </w:p>
    <w:p w14:paraId="436592A0" w14:textId="77777777" w:rsidR="000D1E98" w:rsidRDefault="0081328E">
      <w:pPr>
        <w:pStyle w:val="BodyText"/>
        <w:spacing w:before="8"/>
        <w:rPr>
          <w:rFonts w:ascii="Arial MT"/>
          <w:sz w:val="6"/>
        </w:rPr>
      </w:pPr>
      <w:r>
        <w:rPr>
          <w:rFonts w:ascii="Arial MT"/>
          <w:noProof/>
          <w:sz w:val="6"/>
        </w:rPr>
        <mc:AlternateContent>
          <mc:Choice Requires="wps">
            <w:drawing>
              <wp:anchor distT="0" distB="0" distL="0" distR="0" simplePos="0" relativeHeight="487590912" behindDoc="1" locked="0" layoutInCell="1" allowOverlap="1" wp14:anchorId="711EC8FC" wp14:editId="451166BB">
                <wp:simplePos x="0" y="0"/>
                <wp:positionH relativeFrom="page">
                  <wp:posOffset>718412</wp:posOffset>
                </wp:positionH>
                <wp:positionV relativeFrom="paragraph">
                  <wp:posOffset>66412</wp:posOffset>
                </wp:positionV>
                <wp:extent cx="2970530" cy="2794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0530" cy="279400"/>
                        </a:xfrm>
                        <a:prstGeom prst="rect">
                          <a:avLst/>
                        </a:prstGeom>
                        <a:ln w="3175">
                          <a:solidFill>
                            <a:srgbClr val="000000"/>
                          </a:solidFill>
                          <a:prstDash val="solid"/>
                        </a:ln>
                      </wps:spPr>
                      <wps:txbx>
                        <w:txbxContent>
                          <w:p w14:paraId="4DED0466" w14:textId="77777777" w:rsidR="000D1E98" w:rsidRDefault="0081328E">
                            <w:pPr>
                              <w:spacing w:before="134"/>
                              <w:ind w:left="120"/>
                              <w:rPr>
                                <w:rFonts w:ascii="Arial MT"/>
                                <w:sz w:val="15"/>
                              </w:rPr>
                            </w:pPr>
                            <w:r>
                              <w:rPr>
                                <w:rFonts w:ascii="Arial MT"/>
                                <w:w w:val="90"/>
                                <w:sz w:val="15"/>
                              </w:rPr>
                              <w:t>Supplementary</w:t>
                            </w:r>
                            <w:r>
                              <w:rPr>
                                <w:rFonts w:ascii="Arial MT"/>
                                <w:spacing w:val="-1"/>
                                <w:w w:val="90"/>
                                <w:sz w:val="15"/>
                              </w:rPr>
                              <w:t xml:space="preserve"> </w:t>
                            </w:r>
                            <w:r>
                              <w:rPr>
                                <w:rFonts w:ascii="Arial MT"/>
                                <w:w w:val="90"/>
                                <w:sz w:val="15"/>
                              </w:rPr>
                              <w:t>Material</w:t>
                            </w:r>
                            <w:r>
                              <w:rPr>
                                <w:rFonts w:ascii="Arial MT"/>
                                <w:spacing w:val="-4"/>
                                <w:sz w:val="15"/>
                              </w:rPr>
                              <w:t xml:space="preserve"> </w:t>
                            </w:r>
                            <w:r>
                              <w:rPr>
                                <w:rFonts w:ascii="Arial MT"/>
                                <w:spacing w:val="-5"/>
                                <w:w w:val="90"/>
                                <w:sz w:val="15"/>
                              </w:rPr>
                              <w:t>1.</w:t>
                            </w:r>
                          </w:p>
                        </w:txbxContent>
                      </wps:txbx>
                      <wps:bodyPr wrap="square" lIns="0" tIns="0" rIns="0" bIns="0" rtlCol="0">
                        <a:noAutofit/>
                      </wps:bodyPr>
                    </wps:wsp>
                  </a:graphicData>
                </a:graphic>
              </wp:anchor>
            </w:drawing>
          </mc:Choice>
          <mc:Fallback>
            <w:pict>
              <v:shape w14:anchorId="711EC8FC" id="Textbox 19" o:spid="_x0000_s1029" type="#_x0000_t202" style="position:absolute;margin-left:56.55pt;margin-top:5.25pt;width:233.9pt;height:22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" filled="f" strokeweight=".25pt">
                <v:path arrowok="t"/>
                <v:textbox inset="0,0,0,0">
                  <w:txbxContent>
                    <w:p w14:paraId="4DED0466" w14:textId="77777777" w:rsidR="000D1E98" w:rsidRDefault="0081328E">
                      <w:pPr>
                        <w:spacing w:before="134"/>
                        <w:ind w:left="120"/>
                        <w:rPr>
                          <w:rFonts w:ascii="Arial MT"/>
                          <w:sz w:val="15"/>
                        </w:rPr>
                      </w:pPr>
                      <w:r>
                        <w:rPr>
                          <w:rFonts w:ascii="Arial MT"/>
                          <w:w w:val="90"/>
                          <w:sz w:val="15"/>
                        </w:rPr>
                        <w:t>Supplementary</w:t>
                      </w:r>
                      <w:r>
                        <w:rPr>
                          <w:rFonts w:ascii="Arial MT"/>
                          <w:spacing w:val="-1"/>
                          <w:w w:val="90"/>
                          <w:sz w:val="15"/>
                        </w:rPr>
                        <w:t xml:space="preserve"> </w:t>
                      </w:r>
                      <w:r>
                        <w:rPr>
                          <w:rFonts w:ascii="Arial MT"/>
                          <w:w w:val="90"/>
                          <w:sz w:val="15"/>
                        </w:rPr>
                        <w:t>Material</w:t>
                      </w:r>
                      <w:r>
                        <w:rPr>
                          <w:rFonts w:ascii="Arial MT"/>
                          <w:spacing w:val="-4"/>
                          <w:sz w:val="15"/>
                        </w:rPr>
                        <w:t xml:space="preserve"> </w:t>
                      </w:r>
                      <w:r>
                        <w:rPr>
                          <w:rFonts w:ascii="Arial MT"/>
                          <w:spacing w:val="-5"/>
                          <w:w w:val="90"/>
                          <w:sz w:val="15"/>
                        </w:rPr>
                        <w:t>1.</w:t>
                      </w:r>
                    </w:p>
                  </w:txbxContent>
                </v:textbox>
                <w10:wrap type="topAndBottom" anchorx="page"/>
              </v:shape>
            </w:pict>
          </mc:Fallback>
        </mc:AlternateContent>
      </w:r>
    </w:p>
    <w:p w14:paraId="2AB6D712" w14:textId="77777777" w:rsidR="000D1E98" w:rsidRDefault="000D1E98">
      <w:pPr>
        <w:pStyle w:val="BodyText"/>
        <w:spacing w:before="35"/>
        <w:rPr>
          <w:rFonts w:ascii="Arial MT"/>
          <w:sz w:val="15"/>
        </w:rPr>
      </w:pPr>
    </w:p>
    <w:p w14:paraId="3221437A" w14:textId="77777777" w:rsidR="000D1E98" w:rsidRDefault="0081328E">
      <w:pPr>
        <w:ind w:left="141"/>
        <w:rPr>
          <w:rFonts w:ascii="Tahoma"/>
          <w:b/>
          <w:sz w:val="18"/>
        </w:rPr>
      </w:pPr>
      <w:bookmarkStart w:id="16" w:name="Acknowledgements"/>
      <w:bookmarkEnd w:id="16"/>
      <w:r>
        <w:rPr>
          <w:rFonts w:ascii="Tahoma"/>
          <w:b/>
          <w:spacing w:val="-2"/>
          <w:sz w:val="18"/>
        </w:rPr>
        <w:t>Declarations</w:t>
      </w:r>
    </w:p>
    <w:p w14:paraId="41265ABD" w14:textId="77777777" w:rsidR="000D1E98" w:rsidRDefault="0081328E">
      <w:pPr>
        <w:spacing w:before="173"/>
        <w:ind w:left="141"/>
        <w:rPr>
          <w:rFonts w:ascii="Tahoma"/>
          <w:b/>
          <w:sz w:val="15"/>
        </w:rPr>
      </w:pPr>
      <w:r>
        <w:rPr>
          <w:rFonts w:ascii="Tahoma"/>
          <w:b/>
          <w:w w:val="85"/>
          <w:sz w:val="15"/>
        </w:rPr>
        <w:t>Ethics</w:t>
      </w:r>
      <w:r>
        <w:rPr>
          <w:rFonts w:ascii="Tahoma"/>
          <w:b/>
          <w:spacing w:val="-2"/>
          <w:w w:val="85"/>
          <w:sz w:val="15"/>
        </w:rPr>
        <w:t xml:space="preserve"> </w:t>
      </w:r>
      <w:r>
        <w:rPr>
          <w:rFonts w:ascii="Tahoma"/>
          <w:b/>
          <w:w w:val="85"/>
          <w:sz w:val="15"/>
        </w:rPr>
        <w:t>approval</w:t>
      </w:r>
      <w:r>
        <w:rPr>
          <w:rFonts w:ascii="Tahoma"/>
          <w:b/>
          <w:spacing w:val="-1"/>
          <w:w w:val="85"/>
          <w:sz w:val="15"/>
        </w:rPr>
        <w:t xml:space="preserve"> </w:t>
      </w:r>
      <w:r>
        <w:rPr>
          <w:rFonts w:ascii="Tahoma"/>
          <w:b/>
          <w:w w:val="85"/>
          <w:sz w:val="15"/>
        </w:rPr>
        <w:t>and</w:t>
      </w:r>
      <w:r>
        <w:rPr>
          <w:rFonts w:ascii="Tahoma"/>
          <w:b/>
          <w:spacing w:val="-1"/>
          <w:w w:val="85"/>
          <w:sz w:val="15"/>
        </w:rPr>
        <w:t xml:space="preserve"> </w:t>
      </w:r>
      <w:r>
        <w:rPr>
          <w:rFonts w:ascii="Tahoma"/>
          <w:b/>
          <w:w w:val="85"/>
          <w:sz w:val="15"/>
        </w:rPr>
        <w:t>consent</w:t>
      </w:r>
      <w:r>
        <w:rPr>
          <w:rFonts w:ascii="Tahoma"/>
          <w:b/>
          <w:spacing w:val="-1"/>
          <w:w w:val="85"/>
          <w:sz w:val="15"/>
        </w:rPr>
        <w:t xml:space="preserve"> </w:t>
      </w:r>
      <w:r>
        <w:rPr>
          <w:rFonts w:ascii="Tahoma"/>
          <w:b/>
          <w:w w:val="85"/>
          <w:sz w:val="15"/>
        </w:rPr>
        <w:t>to</w:t>
      </w:r>
      <w:r>
        <w:rPr>
          <w:rFonts w:ascii="Tahoma"/>
          <w:b/>
          <w:spacing w:val="-1"/>
          <w:w w:val="85"/>
          <w:sz w:val="15"/>
        </w:rPr>
        <w:t xml:space="preserve"> </w:t>
      </w:r>
      <w:r>
        <w:rPr>
          <w:rFonts w:ascii="Tahoma"/>
          <w:b/>
          <w:spacing w:val="-2"/>
          <w:w w:val="85"/>
          <w:sz w:val="15"/>
        </w:rPr>
        <w:t>participate</w:t>
      </w:r>
    </w:p>
    <w:p w14:paraId="7773E012" w14:textId="77777777" w:rsidR="000D1E98" w:rsidRDefault="0081328E">
      <w:pPr>
        <w:spacing w:before="8" w:line="249" w:lineRule="auto"/>
        <w:ind w:left="141" w:right="37"/>
        <w:rPr>
          <w:rFonts w:ascii="Arial MT"/>
          <w:sz w:val="15"/>
        </w:rPr>
      </w:pPr>
      <w:r>
        <w:rPr>
          <w:rFonts w:ascii="Arial MT"/>
          <w:w w:val="90"/>
          <w:sz w:val="15"/>
        </w:rPr>
        <w:t>Ethical</w:t>
      </w:r>
      <w:r>
        <w:rPr>
          <w:rFonts w:ascii="Arial MT"/>
          <w:spacing w:val="-1"/>
          <w:w w:val="90"/>
          <w:sz w:val="15"/>
        </w:rPr>
        <w:t xml:space="preserve"> </w:t>
      </w:r>
      <w:r>
        <w:rPr>
          <w:rFonts w:ascii="Arial MT"/>
          <w:w w:val="90"/>
          <w:sz w:val="15"/>
        </w:rPr>
        <w:t>clearance</w:t>
      </w:r>
      <w:r>
        <w:rPr>
          <w:rFonts w:ascii="Arial MT"/>
          <w:spacing w:val="-1"/>
          <w:w w:val="90"/>
          <w:sz w:val="15"/>
        </w:rPr>
        <w:t xml:space="preserve"> </w:t>
      </w:r>
      <w:r>
        <w:rPr>
          <w:rFonts w:ascii="Arial MT"/>
          <w:w w:val="90"/>
          <w:sz w:val="15"/>
        </w:rPr>
        <w:t>for</w:t>
      </w:r>
      <w:r>
        <w:rPr>
          <w:rFonts w:ascii="Arial MT"/>
          <w:spacing w:val="-1"/>
          <w:w w:val="90"/>
          <w:sz w:val="15"/>
        </w:rPr>
        <w:t xml:space="preserve"> </w:t>
      </w:r>
      <w:r>
        <w:rPr>
          <w:rFonts w:ascii="Arial MT"/>
          <w:w w:val="90"/>
          <w:sz w:val="15"/>
        </w:rPr>
        <w:t>this</w:t>
      </w:r>
      <w:r>
        <w:rPr>
          <w:rFonts w:ascii="Arial MT"/>
          <w:spacing w:val="-1"/>
          <w:w w:val="90"/>
          <w:sz w:val="15"/>
        </w:rPr>
        <w:t xml:space="preserve"> </w:t>
      </w:r>
      <w:r>
        <w:rPr>
          <w:rFonts w:ascii="Arial MT"/>
          <w:w w:val="90"/>
          <w:sz w:val="15"/>
        </w:rPr>
        <w:t>study</w:t>
      </w:r>
      <w:r>
        <w:rPr>
          <w:rFonts w:ascii="Arial MT"/>
          <w:spacing w:val="-1"/>
          <w:w w:val="90"/>
          <w:sz w:val="15"/>
        </w:rPr>
        <w:t xml:space="preserve"> </w:t>
      </w:r>
      <w:r>
        <w:rPr>
          <w:rFonts w:ascii="Arial MT"/>
          <w:w w:val="90"/>
          <w:sz w:val="15"/>
        </w:rPr>
        <w:t>was</w:t>
      </w:r>
      <w:r>
        <w:rPr>
          <w:rFonts w:ascii="Arial MT"/>
          <w:spacing w:val="-1"/>
          <w:w w:val="90"/>
          <w:sz w:val="15"/>
        </w:rPr>
        <w:t xml:space="preserve"> </w:t>
      </w:r>
      <w:r>
        <w:rPr>
          <w:rFonts w:ascii="Arial MT"/>
          <w:w w:val="90"/>
          <w:sz w:val="15"/>
        </w:rPr>
        <w:t>obtained</w:t>
      </w:r>
      <w:r>
        <w:rPr>
          <w:rFonts w:ascii="Arial MT"/>
          <w:spacing w:val="-1"/>
          <w:w w:val="90"/>
          <w:sz w:val="15"/>
        </w:rPr>
        <w:t xml:space="preserve"> </w:t>
      </w:r>
      <w:r>
        <w:rPr>
          <w:rFonts w:ascii="Arial MT"/>
          <w:w w:val="90"/>
          <w:sz w:val="15"/>
        </w:rPr>
        <w:t>from</w:t>
      </w:r>
      <w:r>
        <w:rPr>
          <w:rFonts w:ascii="Arial MT"/>
          <w:spacing w:val="-1"/>
          <w:w w:val="90"/>
          <w:sz w:val="15"/>
        </w:rPr>
        <w:t xml:space="preserve"> </w:t>
      </w:r>
      <w:r>
        <w:rPr>
          <w:rFonts w:ascii="Arial MT"/>
          <w:w w:val="90"/>
          <w:sz w:val="15"/>
        </w:rPr>
        <w:t>the</w:t>
      </w:r>
      <w:r>
        <w:rPr>
          <w:rFonts w:ascii="Arial MT"/>
          <w:spacing w:val="-1"/>
          <w:w w:val="90"/>
          <w:sz w:val="15"/>
        </w:rPr>
        <w:t xml:space="preserve"> </w:t>
      </w:r>
      <w:r>
        <w:rPr>
          <w:rFonts w:ascii="Arial MT"/>
          <w:w w:val="90"/>
          <w:sz w:val="15"/>
        </w:rPr>
        <w:t>local</w:t>
      </w:r>
      <w:r>
        <w:rPr>
          <w:rFonts w:ascii="Arial MT"/>
          <w:spacing w:val="-1"/>
          <w:w w:val="90"/>
          <w:sz w:val="15"/>
        </w:rPr>
        <w:t xml:space="preserve"> </w:t>
      </w:r>
      <w:r>
        <w:rPr>
          <w:rFonts w:ascii="Arial MT"/>
          <w:w w:val="90"/>
          <w:sz w:val="15"/>
        </w:rPr>
        <w:t>ethical</w:t>
      </w:r>
      <w:r>
        <w:rPr>
          <w:rFonts w:ascii="Arial MT"/>
          <w:spacing w:val="-1"/>
          <w:w w:val="90"/>
          <w:sz w:val="15"/>
        </w:rPr>
        <w:t xml:space="preserve"> </w:t>
      </w:r>
      <w:r>
        <w:rPr>
          <w:rFonts w:ascii="Arial MT"/>
          <w:w w:val="90"/>
          <w:sz w:val="15"/>
        </w:rPr>
        <w:t>committee</w:t>
      </w:r>
      <w:r>
        <w:rPr>
          <w:rFonts w:ascii="Arial MT"/>
          <w:sz w:val="15"/>
        </w:rPr>
        <w:t xml:space="preserve"> </w:t>
      </w:r>
      <w:r>
        <w:rPr>
          <w:rFonts w:ascii="Arial MT"/>
          <w:w w:val="90"/>
          <w:sz w:val="15"/>
        </w:rPr>
        <w:t>of Institute of Kidney Diseases and Research Centre.</w:t>
      </w:r>
    </w:p>
    <w:p w14:paraId="33680375" w14:textId="77777777" w:rsidR="000D1E98" w:rsidRDefault="000D1E98">
      <w:pPr>
        <w:pStyle w:val="BodyText"/>
        <w:rPr>
          <w:rFonts w:ascii="Arial MT"/>
          <w:sz w:val="15"/>
        </w:rPr>
      </w:pPr>
    </w:p>
    <w:p w14:paraId="2CFF117C" w14:textId="77777777" w:rsidR="000D1E98" w:rsidRDefault="000D1E98">
      <w:pPr>
        <w:pStyle w:val="BodyText"/>
        <w:spacing w:before="12"/>
        <w:rPr>
          <w:rFonts w:ascii="Trebuchet MS"/>
          <w:sz w:val="15"/>
        </w:rPr>
      </w:pPr>
      <w:bookmarkStart w:id="17" w:name="References"/>
      <w:bookmarkEnd w:id="17"/>
    </w:p>
    <w:p w14:paraId="504E8AF4" w14:textId="77777777" w:rsidR="000D1E98" w:rsidRDefault="0081328E">
      <w:pPr>
        <w:ind w:left="141"/>
        <w:rPr>
          <w:rFonts w:ascii="Tahoma"/>
          <w:b/>
          <w:sz w:val="15"/>
        </w:rPr>
      </w:pPr>
      <w:bookmarkStart w:id="18" w:name="_bookmark2"/>
      <w:bookmarkEnd w:id="18"/>
      <w:r>
        <w:rPr>
          <w:rFonts w:ascii="Tahoma"/>
          <w:b/>
          <w:spacing w:val="-2"/>
          <w:w w:val="95"/>
          <w:sz w:val="15"/>
        </w:rPr>
        <w:t>References</w:t>
      </w:r>
    </w:p>
    <w:p w14:paraId="7035825D" w14:textId="77777777" w:rsidR="000D1E98" w:rsidRDefault="0081328E">
      <w:pPr>
        <w:pStyle w:val="ListParagraph"/>
        <w:numPr>
          <w:ilvl w:val="0"/>
          <w:numId w:val="1"/>
        </w:numPr>
        <w:tabs>
          <w:tab w:val="left" w:pos="441"/>
        </w:tabs>
        <w:spacing w:before="8" w:line="249" w:lineRule="auto"/>
        <w:ind w:right="177"/>
        <w:rPr>
          <w:sz w:val="15"/>
        </w:rPr>
      </w:pPr>
      <w:r>
        <w:rPr>
          <w:spacing w:val="-2"/>
          <w:w w:val="90"/>
          <w:sz w:val="15"/>
        </w:rPr>
        <w:t xml:space="preserve">Ehlert K, Frosch M, </w:t>
      </w:r>
      <w:proofErr w:type="spellStart"/>
      <w:r>
        <w:rPr>
          <w:spacing w:val="-2"/>
          <w:w w:val="90"/>
          <w:sz w:val="15"/>
        </w:rPr>
        <w:t>Fehse</w:t>
      </w:r>
      <w:proofErr w:type="spellEnd"/>
      <w:r>
        <w:rPr>
          <w:spacing w:val="-2"/>
          <w:w w:val="90"/>
          <w:sz w:val="15"/>
        </w:rPr>
        <w:t xml:space="preserve"> N, Zander A, Roth J,</w:t>
      </w:r>
      <w:r>
        <w:rPr>
          <w:spacing w:val="-8"/>
          <w:w w:val="90"/>
          <w:sz w:val="15"/>
        </w:rPr>
        <w:t xml:space="preserve"> </w:t>
      </w:r>
      <w:proofErr w:type="spellStart"/>
      <w:r>
        <w:rPr>
          <w:spacing w:val="-2"/>
          <w:w w:val="90"/>
          <w:sz w:val="15"/>
        </w:rPr>
        <w:t>Vormoor</w:t>
      </w:r>
      <w:proofErr w:type="spellEnd"/>
      <w:r>
        <w:rPr>
          <w:spacing w:val="-2"/>
          <w:w w:val="90"/>
          <w:sz w:val="15"/>
        </w:rPr>
        <w:t xml:space="preserve"> J (2007) Farber</w:t>
      </w:r>
      <w:r>
        <w:rPr>
          <w:sz w:val="15"/>
        </w:rPr>
        <w:t xml:space="preserve"> </w:t>
      </w:r>
      <w:r>
        <w:rPr>
          <w:w w:val="90"/>
          <w:sz w:val="15"/>
        </w:rPr>
        <w:t>disease:</w:t>
      </w:r>
      <w:r>
        <w:rPr>
          <w:spacing w:val="-7"/>
          <w:w w:val="90"/>
          <w:sz w:val="15"/>
        </w:rPr>
        <w:t xml:space="preserve"> </w:t>
      </w:r>
      <w:r>
        <w:rPr>
          <w:w w:val="90"/>
          <w:sz w:val="15"/>
        </w:rPr>
        <w:t>clinical</w:t>
      </w:r>
      <w:r>
        <w:rPr>
          <w:spacing w:val="-6"/>
          <w:w w:val="90"/>
          <w:sz w:val="15"/>
        </w:rPr>
        <w:t xml:space="preserve"> </w:t>
      </w:r>
      <w:r>
        <w:rPr>
          <w:w w:val="90"/>
          <w:sz w:val="15"/>
        </w:rPr>
        <w:t>presentation,</w:t>
      </w:r>
      <w:r>
        <w:rPr>
          <w:spacing w:val="-6"/>
          <w:w w:val="90"/>
          <w:sz w:val="15"/>
        </w:rPr>
        <w:t xml:space="preserve"> </w:t>
      </w:r>
      <w:r>
        <w:rPr>
          <w:w w:val="90"/>
          <w:sz w:val="15"/>
        </w:rPr>
        <w:t>pathogenesis</w:t>
      </w:r>
      <w:r>
        <w:rPr>
          <w:spacing w:val="-6"/>
          <w:w w:val="90"/>
          <w:sz w:val="15"/>
        </w:rPr>
        <w:t xml:space="preserve"> </w:t>
      </w:r>
      <w:r>
        <w:rPr>
          <w:w w:val="90"/>
          <w:sz w:val="15"/>
        </w:rPr>
        <w:t>and</w:t>
      </w:r>
      <w:r>
        <w:rPr>
          <w:spacing w:val="-7"/>
          <w:w w:val="90"/>
          <w:sz w:val="15"/>
        </w:rPr>
        <w:t xml:space="preserve"> </w:t>
      </w:r>
      <w:r>
        <w:rPr>
          <w:w w:val="90"/>
          <w:sz w:val="15"/>
        </w:rPr>
        <w:t>a</w:t>
      </w:r>
      <w:r>
        <w:rPr>
          <w:spacing w:val="-6"/>
          <w:w w:val="90"/>
          <w:sz w:val="15"/>
        </w:rPr>
        <w:t xml:space="preserve"> </w:t>
      </w:r>
      <w:r>
        <w:rPr>
          <w:w w:val="90"/>
          <w:sz w:val="15"/>
        </w:rPr>
        <w:t>new</w:t>
      </w:r>
      <w:r>
        <w:rPr>
          <w:spacing w:val="-6"/>
          <w:w w:val="90"/>
          <w:sz w:val="15"/>
        </w:rPr>
        <w:t xml:space="preserve"> </w:t>
      </w:r>
      <w:r>
        <w:rPr>
          <w:w w:val="90"/>
          <w:sz w:val="15"/>
        </w:rPr>
        <w:t>approach</w:t>
      </w:r>
      <w:r>
        <w:rPr>
          <w:spacing w:val="-6"/>
          <w:w w:val="90"/>
          <w:sz w:val="15"/>
        </w:rPr>
        <w:t xml:space="preserve"> </w:t>
      </w:r>
      <w:r>
        <w:rPr>
          <w:w w:val="90"/>
          <w:sz w:val="15"/>
        </w:rPr>
        <w:t>to</w:t>
      </w:r>
      <w:r>
        <w:rPr>
          <w:spacing w:val="-7"/>
          <w:w w:val="90"/>
          <w:sz w:val="15"/>
        </w:rPr>
        <w:t xml:space="preserve"> </w:t>
      </w:r>
      <w:r>
        <w:rPr>
          <w:w w:val="90"/>
          <w:sz w:val="15"/>
        </w:rPr>
        <w:t>treat-</w:t>
      </w:r>
      <w:r>
        <w:rPr>
          <w:sz w:val="15"/>
        </w:rPr>
        <w:t xml:space="preserve"> </w:t>
      </w:r>
      <w:bookmarkStart w:id="19" w:name="_bookmark3"/>
      <w:bookmarkEnd w:id="19"/>
      <w:proofErr w:type="spellStart"/>
      <w:r>
        <w:rPr>
          <w:w w:val="95"/>
          <w:sz w:val="15"/>
        </w:rPr>
        <w:t>ment</w:t>
      </w:r>
      <w:proofErr w:type="spellEnd"/>
      <w:r>
        <w:rPr>
          <w:w w:val="95"/>
          <w:sz w:val="15"/>
        </w:rPr>
        <w:t>.</w:t>
      </w:r>
      <w:r>
        <w:rPr>
          <w:spacing w:val="-9"/>
          <w:w w:val="95"/>
          <w:sz w:val="15"/>
        </w:rPr>
        <w:t xml:space="preserve"> </w:t>
      </w:r>
      <w:r>
        <w:rPr>
          <w:w w:val="95"/>
          <w:sz w:val="15"/>
        </w:rPr>
        <w:t>Pediatr</w:t>
      </w:r>
      <w:r>
        <w:rPr>
          <w:spacing w:val="-8"/>
          <w:w w:val="95"/>
          <w:sz w:val="15"/>
        </w:rPr>
        <w:t xml:space="preserve"> </w:t>
      </w:r>
      <w:r>
        <w:rPr>
          <w:w w:val="95"/>
          <w:sz w:val="15"/>
        </w:rPr>
        <w:t>Rheumatol</w:t>
      </w:r>
      <w:r>
        <w:rPr>
          <w:spacing w:val="-8"/>
          <w:w w:val="95"/>
          <w:sz w:val="15"/>
        </w:rPr>
        <w:t xml:space="preserve"> </w:t>
      </w:r>
      <w:r>
        <w:rPr>
          <w:w w:val="95"/>
          <w:sz w:val="15"/>
        </w:rPr>
        <w:t>Online</w:t>
      </w:r>
      <w:r>
        <w:rPr>
          <w:spacing w:val="-9"/>
          <w:w w:val="95"/>
          <w:sz w:val="15"/>
        </w:rPr>
        <w:t xml:space="preserve"> </w:t>
      </w:r>
      <w:r>
        <w:rPr>
          <w:w w:val="95"/>
          <w:sz w:val="15"/>
        </w:rPr>
        <w:t>J</w:t>
      </w:r>
      <w:r>
        <w:rPr>
          <w:spacing w:val="-8"/>
          <w:w w:val="95"/>
          <w:sz w:val="15"/>
        </w:rPr>
        <w:t xml:space="preserve"> </w:t>
      </w:r>
      <w:r>
        <w:rPr>
          <w:w w:val="95"/>
          <w:sz w:val="15"/>
        </w:rPr>
        <w:t>5:15</w:t>
      </w:r>
    </w:p>
    <w:p w14:paraId="4FD70DD0" w14:textId="77777777" w:rsidR="000D1E98" w:rsidRDefault="0081328E">
      <w:pPr>
        <w:pStyle w:val="ListParagraph"/>
        <w:numPr>
          <w:ilvl w:val="0"/>
          <w:numId w:val="1"/>
        </w:numPr>
        <w:tabs>
          <w:tab w:val="left" w:pos="441"/>
        </w:tabs>
        <w:spacing w:line="249" w:lineRule="auto"/>
        <w:ind w:right="172"/>
        <w:rPr>
          <w:sz w:val="15"/>
        </w:rPr>
      </w:pPr>
      <w:r>
        <w:rPr>
          <w:w w:val="85"/>
          <w:sz w:val="15"/>
        </w:rPr>
        <w:t xml:space="preserve">Farber S, Cohen J, </w:t>
      </w:r>
      <w:proofErr w:type="spellStart"/>
      <w:r>
        <w:rPr>
          <w:w w:val="85"/>
          <w:sz w:val="15"/>
        </w:rPr>
        <w:t>Uzman</w:t>
      </w:r>
      <w:proofErr w:type="spellEnd"/>
      <w:r>
        <w:rPr>
          <w:w w:val="85"/>
          <w:sz w:val="15"/>
        </w:rPr>
        <w:t xml:space="preserve"> LL (1957) Lipogranulomatosis: a new </w:t>
      </w:r>
      <w:proofErr w:type="spellStart"/>
      <w:r>
        <w:rPr>
          <w:w w:val="85"/>
          <w:sz w:val="15"/>
        </w:rPr>
        <w:t>lipoglyco</w:t>
      </w:r>
      <w:proofErr w:type="spellEnd"/>
      <w:r>
        <w:rPr>
          <w:w w:val="85"/>
          <w:sz w:val="15"/>
        </w:rPr>
        <w:t>-</w:t>
      </w:r>
      <w:r>
        <w:rPr>
          <w:sz w:val="15"/>
        </w:rPr>
        <w:t xml:space="preserve"> </w:t>
      </w:r>
      <w:bookmarkStart w:id="20" w:name="_bookmark4"/>
      <w:bookmarkEnd w:id="20"/>
      <w:r>
        <w:rPr>
          <w:w w:val="90"/>
          <w:sz w:val="15"/>
        </w:rPr>
        <w:t>protein storage disease. J Mt Sinai Hosp N</w:t>
      </w:r>
      <w:r>
        <w:rPr>
          <w:spacing w:val="-9"/>
          <w:w w:val="90"/>
          <w:sz w:val="15"/>
        </w:rPr>
        <w:t xml:space="preserve"> </w:t>
      </w:r>
      <w:r>
        <w:rPr>
          <w:w w:val="90"/>
          <w:sz w:val="15"/>
        </w:rPr>
        <w:t>Y 24:816–837</w:t>
      </w:r>
    </w:p>
    <w:p w14:paraId="0839D14A" w14:textId="77777777" w:rsidR="000D1E98" w:rsidRDefault="0081328E">
      <w:pPr>
        <w:pStyle w:val="ListParagraph"/>
        <w:numPr>
          <w:ilvl w:val="0"/>
          <w:numId w:val="1"/>
        </w:numPr>
        <w:tabs>
          <w:tab w:val="left" w:pos="441"/>
        </w:tabs>
        <w:spacing w:before="1" w:line="249" w:lineRule="auto"/>
        <w:ind w:right="264"/>
        <w:rPr>
          <w:sz w:val="15"/>
        </w:rPr>
      </w:pPr>
      <w:r>
        <w:rPr>
          <w:w w:val="90"/>
          <w:sz w:val="15"/>
        </w:rPr>
        <w:t xml:space="preserve">Farber S (1952) A lipid metabolic disorder: disseminated </w:t>
      </w:r>
      <w:proofErr w:type="spellStart"/>
      <w:r>
        <w:rPr>
          <w:w w:val="90"/>
          <w:sz w:val="15"/>
        </w:rPr>
        <w:t>lipogranulo</w:t>
      </w:r>
      <w:proofErr w:type="spellEnd"/>
      <w:r>
        <w:rPr>
          <w:w w:val="90"/>
          <w:sz w:val="15"/>
        </w:rPr>
        <w:t>-</w:t>
      </w:r>
      <w:r>
        <w:rPr>
          <w:sz w:val="15"/>
        </w:rPr>
        <w:t xml:space="preserve"> </w:t>
      </w:r>
      <w:proofErr w:type="spellStart"/>
      <w:r>
        <w:rPr>
          <w:spacing w:val="-2"/>
          <w:w w:val="95"/>
          <w:sz w:val="15"/>
        </w:rPr>
        <w:t>matosis</w:t>
      </w:r>
      <w:proofErr w:type="spellEnd"/>
      <w:r>
        <w:rPr>
          <w:spacing w:val="-2"/>
          <w:w w:val="95"/>
          <w:sz w:val="15"/>
        </w:rPr>
        <w:t>; a syndrome with similarity to, and important difference from,</w:t>
      </w:r>
      <w:r>
        <w:rPr>
          <w:sz w:val="15"/>
        </w:rPr>
        <w:t xml:space="preserve"> </w:t>
      </w:r>
      <w:r>
        <w:rPr>
          <w:w w:val="85"/>
          <w:sz w:val="15"/>
        </w:rPr>
        <w:t>Niemann-Pick and Hand-Schüller-Christian disease. AMA Am J Dis Child</w:t>
      </w:r>
      <w:r>
        <w:rPr>
          <w:sz w:val="15"/>
        </w:rPr>
        <w:t xml:space="preserve"> </w:t>
      </w:r>
      <w:bookmarkStart w:id="21" w:name="_bookmark5"/>
      <w:bookmarkEnd w:id="21"/>
      <w:r>
        <w:rPr>
          <w:spacing w:val="-2"/>
          <w:w w:val="95"/>
          <w:sz w:val="15"/>
        </w:rPr>
        <w:t>84(4):499–500</w:t>
      </w:r>
    </w:p>
    <w:p w14:paraId="2D1EA680" w14:textId="77777777" w:rsidR="000D1E98" w:rsidRDefault="0081328E">
      <w:pPr>
        <w:pStyle w:val="ListParagraph"/>
        <w:numPr>
          <w:ilvl w:val="0"/>
          <w:numId w:val="1"/>
        </w:numPr>
        <w:tabs>
          <w:tab w:val="left" w:pos="441"/>
        </w:tabs>
        <w:spacing w:before="3" w:line="249" w:lineRule="auto"/>
        <w:ind w:right="190"/>
        <w:rPr>
          <w:sz w:val="15"/>
        </w:rPr>
      </w:pPr>
      <w:r>
        <w:rPr>
          <w:w w:val="85"/>
          <w:sz w:val="15"/>
        </w:rPr>
        <w:t>Sugita M, Dulaney JT, Moser HW (1972) Ceramidase deficiency in Farber’s</w:t>
      </w:r>
      <w:r>
        <w:rPr>
          <w:sz w:val="15"/>
        </w:rPr>
        <w:t xml:space="preserve"> </w:t>
      </w:r>
      <w:bookmarkStart w:id="22" w:name="_bookmark6"/>
      <w:bookmarkEnd w:id="22"/>
      <w:r>
        <w:rPr>
          <w:w w:val="90"/>
          <w:sz w:val="15"/>
        </w:rPr>
        <w:t>disease (lipogranulomatosis). Science 178:1100–1102</w:t>
      </w:r>
    </w:p>
    <w:p w14:paraId="0BE65332" w14:textId="77777777" w:rsidR="000D1E98" w:rsidRDefault="0081328E">
      <w:pPr>
        <w:pStyle w:val="ListParagraph"/>
        <w:numPr>
          <w:ilvl w:val="0"/>
          <w:numId w:val="1"/>
        </w:numPr>
        <w:tabs>
          <w:tab w:val="left" w:pos="441"/>
        </w:tabs>
        <w:spacing w:before="1" w:line="249" w:lineRule="auto"/>
        <w:ind w:right="194"/>
        <w:jc w:val="both"/>
        <w:rPr>
          <w:sz w:val="15"/>
        </w:rPr>
      </w:pPr>
      <w:r>
        <w:rPr>
          <w:w w:val="85"/>
          <w:sz w:val="15"/>
        </w:rPr>
        <w:t>Devi</w:t>
      </w:r>
      <w:r>
        <w:rPr>
          <w:spacing w:val="-3"/>
          <w:w w:val="85"/>
          <w:sz w:val="15"/>
        </w:rPr>
        <w:t xml:space="preserve"> </w:t>
      </w:r>
      <w:r>
        <w:rPr>
          <w:w w:val="85"/>
          <w:sz w:val="15"/>
        </w:rPr>
        <w:t>AR,</w:t>
      </w:r>
      <w:r>
        <w:rPr>
          <w:spacing w:val="-3"/>
          <w:w w:val="85"/>
          <w:sz w:val="15"/>
        </w:rPr>
        <w:t xml:space="preserve"> </w:t>
      </w:r>
      <w:r>
        <w:rPr>
          <w:w w:val="85"/>
          <w:sz w:val="15"/>
        </w:rPr>
        <w:t>Gopikrishna</w:t>
      </w:r>
      <w:r>
        <w:rPr>
          <w:spacing w:val="-3"/>
          <w:w w:val="85"/>
          <w:sz w:val="15"/>
        </w:rPr>
        <w:t xml:space="preserve"> </w:t>
      </w:r>
      <w:r>
        <w:rPr>
          <w:w w:val="85"/>
          <w:sz w:val="15"/>
        </w:rPr>
        <w:t>M,</w:t>
      </w:r>
      <w:r>
        <w:rPr>
          <w:spacing w:val="-3"/>
          <w:w w:val="85"/>
          <w:sz w:val="15"/>
        </w:rPr>
        <w:t xml:space="preserve"> </w:t>
      </w:r>
      <w:r>
        <w:rPr>
          <w:w w:val="85"/>
          <w:sz w:val="15"/>
        </w:rPr>
        <w:t>Ratheesh</w:t>
      </w:r>
      <w:r>
        <w:rPr>
          <w:spacing w:val="-3"/>
          <w:w w:val="85"/>
          <w:sz w:val="15"/>
        </w:rPr>
        <w:t xml:space="preserve"> </w:t>
      </w:r>
      <w:r>
        <w:rPr>
          <w:w w:val="85"/>
          <w:sz w:val="15"/>
        </w:rPr>
        <w:t>R,</w:t>
      </w:r>
      <w:r>
        <w:rPr>
          <w:spacing w:val="-3"/>
          <w:w w:val="85"/>
          <w:sz w:val="15"/>
        </w:rPr>
        <w:t xml:space="preserve"> </w:t>
      </w:r>
      <w:r>
        <w:rPr>
          <w:w w:val="85"/>
          <w:sz w:val="15"/>
        </w:rPr>
        <w:t>Savithri</w:t>
      </w:r>
      <w:r>
        <w:rPr>
          <w:spacing w:val="-3"/>
          <w:w w:val="85"/>
          <w:sz w:val="15"/>
        </w:rPr>
        <w:t xml:space="preserve"> </w:t>
      </w:r>
      <w:r>
        <w:rPr>
          <w:w w:val="85"/>
          <w:sz w:val="15"/>
        </w:rPr>
        <w:t>G,</w:t>
      </w:r>
      <w:r>
        <w:rPr>
          <w:spacing w:val="-3"/>
          <w:w w:val="85"/>
          <w:sz w:val="15"/>
        </w:rPr>
        <w:t xml:space="preserve"> </w:t>
      </w:r>
      <w:r>
        <w:rPr>
          <w:w w:val="85"/>
          <w:sz w:val="15"/>
        </w:rPr>
        <w:t>Swarnalata</w:t>
      </w:r>
      <w:r>
        <w:rPr>
          <w:spacing w:val="-3"/>
          <w:w w:val="85"/>
          <w:sz w:val="15"/>
        </w:rPr>
        <w:t xml:space="preserve"> </w:t>
      </w:r>
      <w:r>
        <w:rPr>
          <w:w w:val="85"/>
          <w:sz w:val="15"/>
        </w:rPr>
        <w:t>G,</w:t>
      </w:r>
      <w:r>
        <w:rPr>
          <w:spacing w:val="-3"/>
          <w:w w:val="85"/>
          <w:sz w:val="15"/>
        </w:rPr>
        <w:t xml:space="preserve"> </w:t>
      </w:r>
      <w:proofErr w:type="spellStart"/>
      <w:r>
        <w:rPr>
          <w:w w:val="85"/>
          <w:sz w:val="15"/>
        </w:rPr>
        <w:t>Bashyam</w:t>
      </w:r>
      <w:proofErr w:type="spellEnd"/>
      <w:r>
        <w:rPr>
          <w:spacing w:val="-3"/>
          <w:w w:val="85"/>
          <w:sz w:val="15"/>
        </w:rPr>
        <w:t xml:space="preserve"> </w:t>
      </w:r>
      <w:r>
        <w:rPr>
          <w:w w:val="85"/>
          <w:sz w:val="15"/>
        </w:rPr>
        <w:t>M</w:t>
      </w:r>
      <w:r>
        <w:rPr>
          <w:sz w:val="15"/>
        </w:rPr>
        <w:t xml:space="preserve"> </w:t>
      </w:r>
      <w:r>
        <w:rPr>
          <w:w w:val="90"/>
          <w:sz w:val="15"/>
        </w:rPr>
        <w:t>(2006)</w:t>
      </w:r>
      <w:r>
        <w:rPr>
          <w:spacing w:val="-7"/>
          <w:w w:val="90"/>
          <w:sz w:val="15"/>
        </w:rPr>
        <w:t xml:space="preserve"> </w:t>
      </w:r>
      <w:r>
        <w:rPr>
          <w:w w:val="90"/>
          <w:sz w:val="15"/>
        </w:rPr>
        <w:t>Farber</w:t>
      </w:r>
      <w:r>
        <w:rPr>
          <w:spacing w:val="-6"/>
          <w:w w:val="90"/>
          <w:sz w:val="15"/>
        </w:rPr>
        <w:t xml:space="preserve"> </w:t>
      </w:r>
      <w:r>
        <w:rPr>
          <w:w w:val="90"/>
          <w:sz w:val="15"/>
        </w:rPr>
        <w:t>lipogranulomatosis:</w:t>
      </w:r>
      <w:r>
        <w:rPr>
          <w:spacing w:val="-6"/>
          <w:w w:val="90"/>
          <w:sz w:val="15"/>
        </w:rPr>
        <w:t xml:space="preserve"> </w:t>
      </w:r>
      <w:r>
        <w:rPr>
          <w:w w:val="90"/>
          <w:sz w:val="15"/>
        </w:rPr>
        <w:t>clinical</w:t>
      </w:r>
      <w:r>
        <w:rPr>
          <w:spacing w:val="-6"/>
          <w:w w:val="90"/>
          <w:sz w:val="15"/>
        </w:rPr>
        <w:t xml:space="preserve"> </w:t>
      </w:r>
      <w:r>
        <w:rPr>
          <w:w w:val="90"/>
          <w:sz w:val="15"/>
        </w:rPr>
        <w:t>and</w:t>
      </w:r>
      <w:r>
        <w:rPr>
          <w:spacing w:val="-7"/>
          <w:w w:val="90"/>
          <w:sz w:val="15"/>
        </w:rPr>
        <w:t xml:space="preserve"> </w:t>
      </w:r>
      <w:r>
        <w:rPr>
          <w:w w:val="90"/>
          <w:sz w:val="15"/>
        </w:rPr>
        <w:t>molecular</w:t>
      </w:r>
      <w:r>
        <w:rPr>
          <w:spacing w:val="-6"/>
          <w:w w:val="90"/>
          <w:sz w:val="15"/>
        </w:rPr>
        <w:t xml:space="preserve"> </w:t>
      </w:r>
      <w:r>
        <w:rPr>
          <w:w w:val="90"/>
          <w:sz w:val="15"/>
        </w:rPr>
        <w:t>genetic</w:t>
      </w:r>
      <w:r>
        <w:rPr>
          <w:spacing w:val="-6"/>
          <w:w w:val="90"/>
          <w:sz w:val="15"/>
        </w:rPr>
        <w:t xml:space="preserve"> </w:t>
      </w:r>
      <w:r>
        <w:rPr>
          <w:w w:val="90"/>
          <w:sz w:val="15"/>
        </w:rPr>
        <w:t>analysis</w:t>
      </w:r>
      <w:r>
        <w:rPr>
          <w:sz w:val="15"/>
        </w:rPr>
        <w:t xml:space="preserve"> </w:t>
      </w:r>
      <w:bookmarkStart w:id="23" w:name="_bookmark7"/>
      <w:bookmarkEnd w:id="23"/>
      <w:r>
        <w:rPr>
          <w:w w:val="90"/>
          <w:sz w:val="15"/>
        </w:rPr>
        <w:t>reveals a novel mutation in an Indian family. J Hum Genet 51:811–814</w:t>
      </w:r>
    </w:p>
    <w:p w14:paraId="1E125EB6" w14:textId="77777777" w:rsidR="000D1E98" w:rsidRDefault="0081328E">
      <w:pPr>
        <w:pStyle w:val="ListParagraph"/>
        <w:numPr>
          <w:ilvl w:val="0"/>
          <w:numId w:val="1"/>
        </w:numPr>
        <w:tabs>
          <w:tab w:val="left" w:pos="441"/>
        </w:tabs>
        <w:spacing w:line="249" w:lineRule="auto"/>
        <w:ind w:right="161"/>
        <w:jc w:val="both"/>
        <w:rPr>
          <w:sz w:val="15"/>
        </w:rPr>
      </w:pPr>
      <w:r>
        <w:rPr>
          <w:w w:val="85"/>
          <w:sz w:val="15"/>
        </w:rPr>
        <w:t xml:space="preserve">Ahmad A, Mazhar AU, Anwar M (2009) Farber disease: a rare </w:t>
      </w:r>
      <w:proofErr w:type="spellStart"/>
      <w:r>
        <w:rPr>
          <w:w w:val="85"/>
          <w:sz w:val="15"/>
        </w:rPr>
        <w:t>neurodegen</w:t>
      </w:r>
      <w:proofErr w:type="spellEnd"/>
      <w:r>
        <w:rPr>
          <w:w w:val="85"/>
          <w:sz w:val="15"/>
        </w:rPr>
        <w:t>-</w:t>
      </w:r>
      <w:r>
        <w:rPr>
          <w:sz w:val="15"/>
        </w:rPr>
        <w:t xml:space="preserve"> </w:t>
      </w:r>
      <w:bookmarkStart w:id="24" w:name="_bookmark8"/>
      <w:bookmarkEnd w:id="24"/>
      <w:proofErr w:type="spellStart"/>
      <w:r>
        <w:rPr>
          <w:w w:val="90"/>
          <w:sz w:val="15"/>
        </w:rPr>
        <w:t>erative</w:t>
      </w:r>
      <w:proofErr w:type="spellEnd"/>
      <w:r>
        <w:rPr>
          <w:spacing w:val="-7"/>
          <w:w w:val="90"/>
          <w:sz w:val="15"/>
        </w:rPr>
        <w:t xml:space="preserve"> </w:t>
      </w:r>
      <w:r>
        <w:rPr>
          <w:w w:val="90"/>
          <w:sz w:val="15"/>
        </w:rPr>
        <w:t>disorder.</w:t>
      </w:r>
      <w:r>
        <w:rPr>
          <w:spacing w:val="-6"/>
          <w:w w:val="90"/>
          <w:sz w:val="15"/>
        </w:rPr>
        <w:t xml:space="preserve"> </w:t>
      </w:r>
      <w:r>
        <w:rPr>
          <w:w w:val="90"/>
          <w:sz w:val="15"/>
        </w:rPr>
        <w:t>J</w:t>
      </w:r>
      <w:r>
        <w:rPr>
          <w:spacing w:val="-6"/>
          <w:w w:val="90"/>
          <w:sz w:val="15"/>
        </w:rPr>
        <w:t xml:space="preserve"> </w:t>
      </w:r>
      <w:r>
        <w:rPr>
          <w:w w:val="90"/>
          <w:sz w:val="15"/>
        </w:rPr>
        <w:t>Coll</w:t>
      </w:r>
      <w:r>
        <w:rPr>
          <w:spacing w:val="-6"/>
          <w:w w:val="90"/>
          <w:sz w:val="15"/>
        </w:rPr>
        <w:t xml:space="preserve"> </w:t>
      </w:r>
      <w:r>
        <w:rPr>
          <w:w w:val="90"/>
          <w:sz w:val="15"/>
        </w:rPr>
        <w:t>Phys</w:t>
      </w:r>
      <w:r>
        <w:rPr>
          <w:spacing w:val="-7"/>
          <w:w w:val="90"/>
          <w:sz w:val="15"/>
        </w:rPr>
        <w:t xml:space="preserve"> </w:t>
      </w:r>
      <w:r>
        <w:rPr>
          <w:w w:val="90"/>
          <w:sz w:val="15"/>
        </w:rPr>
        <w:t>Surg</w:t>
      </w:r>
      <w:r>
        <w:rPr>
          <w:spacing w:val="-6"/>
          <w:w w:val="90"/>
          <w:sz w:val="15"/>
        </w:rPr>
        <w:t xml:space="preserve"> </w:t>
      </w:r>
      <w:r>
        <w:rPr>
          <w:w w:val="90"/>
          <w:sz w:val="15"/>
        </w:rPr>
        <w:t>Pak</w:t>
      </w:r>
      <w:r>
        <w:rPr>
          <w:spacing w:val="-6"/>
          <w:w w:val="90"/>
          <w:sz w:val="15"/>
        </w:rPr>
        <w:t xml:space="preserve"> </w:t>
      </w:r>
      <w:r>
        <w:rPr>
          <w:w w:val="90"/>
          <w:sz w:val="15"/>
        </w:rPr>
        <w:t>19(1):67–68</w:t>
      </w:r>
    </w:p>
    <w:p w14:paraId="41C832C6" w14:textId="77777777" w:rsidR="000D1E98" w:rsidRDefault="0081328E">
      <w:pPr>
        <w:pStyle w:val="ListParagraph"/>
        <w:numPr>
          <w:ilvl w:val="0"/>
          <w:numId w:val="1"/>
        </w:numPr>
        <w:tabs>
          <w:tab w:val="left" w:pos="441"/>
        </w:tabs>
        <w:spacing w:before="1" w:line="249" w:lineRule="auto"/>
        <w:ind w:right="259"/>
        <w:rPr>
          <w:sz w:val="15"/>
        </w:rPr>
      </w:pPr>
      <w:r>
        <w:rPr>
          <w:spacing w:val="-2"/>
          <w:w w:val="90"/>
          <w:sz w:val="15"/>
        </w:rPr>
        <w:t>Moser HW, Linke</w:t>
      </w:r>
      <w:r>
        <w:rPr>
          <w:spacing w:val="-8"/>
          <w:w w:val="90"/>
          <w:sz w:val="15"/>
        </w:rPr>
        <w:t xml:space="preserve"> </w:t>
      </w:r>
      <w:r>
        <w:rPr>
          <w:spacing w:val="-2"/>
          <w:w w:val="90"/>
          <w:sz w:val="15"/>
        </w:rPr>
        <w:t>T, Fensom AH, Levade</w:t>
      </w:r>
      <w:r>
        <w:rPr>
          <w:spacing w:val="-8"/>
          <w:w w:val="90"/>
          <w:sz w:val="15"/>
        </w:rPr>
        <w:t xml:space="preserve"> </w:t>
      </w:r>
      <w:r>
        <w:rPr>
          <w:spacing w:val="-2"/>
          <w:w w:val="90"/>
          <w:sz w:val="15"/>
        </w:rPr>
        <w:t xml:space="preserve">T, Sandhoff K (2001) Acid </w:t>
      </w:r>
      <w:proofErr w:type="spellStart"/>
      <w:r>
        <w:rPr>
          <w:spacing w:val="-2"/>
          <w:w w:val="90"/>
          <w:sz w:val="15"/>
        </w:rPr>
        <w:t>cer</w:t>
      </w:r>
      <w:proofErr w:type="spellEnd"/>
      <w:r>
        <w:rPr>
          <w:spacing w:val="-2"/>
          <w:w w:val="90"/>
          <w:sz w:val="15"/>
        </w:rPr>
        <w:t>-</w:t>
      </w:r>
      <w:r>
        <w:rPr>
          <w:sz w:val="15"/>
        </w:rPr>
        <w:t xml:space="preserve"> </w:t>
      </w:r>
      <w:r>
        <w:rPr>
          <w:w w:val="90"/>
          <w:sz w:val="15"/>
        </w:rPr>
        <w:t>amidase</w:t>
      </w:r>
      <w:r>
        <w:rPr>
          <w:spacing w:val="-7"/>
          <w:w w:val="90"/>
          <w:sz w:val="15"/>
        </w:rPr>
        <w:t xml:space="preserve"> </w:t>
      </w:r>
      <w:r>
        <w:rPr>
          <w:w w:val="90"/>
          <w:sz w:val="15"/>
        </w:rPr>
        <w:t>deficiency:</w:t>
      </w:r>
      <w:r>
        <w:rPr>
          <w:spacing w:val="-6"/>
          <w:w w:val="90"/>
          <w:sz w:val="15"/>
        </w:rPr>
        <w:t xml:space="preserve"> </w:t>
      </w:r>
      <w:r>
        <w:rPr>
          <w:w w:val="90"/>
          <w:sz w:val="15"/>
        </w:rPr>
        <w:t>Farber</w:t>
      </w:r>
      <w:r>
        <w:rPr>
          <w:spacing w:val="-6"/>
          <w:w w:val="90"/>
          <w:sz w:val="15"/>
        </w:rPr>
        <w:t xml:space="preserve"> </w:t>
      </w:r>
      <w:r>
        <w:rPr>
          <w:w w:val="90"/>
          <w:sz w:val="15"/>
        </w:rPr>
        <w:t>lipogranulomatosis.</w:t>
      </w:r>
      <w:r>
        <w:rPr>
          <w:spacing w:val="-6"/>
          <w:w w:val="90"/>
          <w:sz w:val="15"/>
        </w:rPr>
        <w:t xml:space="preserve"> </w:t>
      </w:r>
      <w:r>
        <w:rPr>
          <w:w w:val="90"/>
          <w:sz w:val="15"/>
        </w:rPr>
        <w:t>In:</w:t>
      </w:r>
      <w:r>
        <w:rPr>
          <w:spacing w:val="-7"/>
          <w:w w:val="90"/>
          <w:sz w:val="15"/>
        </w:rPr>
        <w:t xml:space="preserve"> </w:t>
      </w:r>
      <w:r>
        <w:rPr>
          <w:w w:val="90"/>
          <w:sz w:val="15"/>
        </w:rPr>
        <w:t>Scriver</w:t>
      </w:r>
      <w:r>
        <w:rPr>
          <w:spacing w:val="-6"/>
          <w:w w:val="90"/>
          <w:sz w:val="15"/>
        </w:rPr>
        <w:t xml:space="preserve"> </w:t>
      </w:r>
      <w:r>
        <w:rPr>
          <w:w w:val="90"/>
          <w:sz w:val="15"/>
        </w:rPr>
        <w:t>CR,</w:t>
      </w:r>
      <w:r>
        <w:rPr>
          <w:spacing w:val="-6"/>
          <w:w w:val="90"/>
          <w:sz w:val="15"/>
        </w:rPr>
        <w:t xml:space="preserve"> </w:t>
      </w:r>
      <w:r>
        <w:rPr>
          <w:w w:val="90"/>
          <w:sz w:val="15"/>
        </w:rPr>
        <w:t>Beaudet</w:t>
      </w:r>
      <w:r>
        <w:rPr>
          <w:sz w:val="15"/>
        </w:rPr>
        <w:t xml:space="preserve"> </w:t>
      </w:r>
      <w:r>
        <w:rPr>
          <w:w w:val="85"/>
          <w:sz w:val="15"/>
        </w:rPr>
        <w:t>AL, Sly</w:t>
      </w:r>
      <w:r>
        <w:rPr>
          <w:spacing w:val="-1"/>
          <w:w w:val="85"/>
          <w:sz w:val="15"/>
        </w:rPr>
        <w:t xml:space="preserve"> </w:t>
      </w:r>
      <w:r>
        <w:rPr>
          <w:w w:val="85"/>
          <w:sz w:val="15"/>
        </w:rPr>
        <w:t>WS,</w:t>
      </w:r>
      <w:r>
        <w:rPr>
          <w:spacing w:val="-1"/>
          <w:w w:val="85"/>
          <w:sz w:val="15"/>
        </w:rPr>
        <w:t xml:space="preserve"> </w:t>
      </w:r>
      <w:r>
        <w:rPr>
          <w:w w:val="85"/>
          <w:sz w:val="15"/>
        </w:rPr>
        <w:t>Valle D (eds)</w:t>
      </w:r>
      <w:r>
        <w:rPr>
          <w:spacing w:val="-3"/>
          <w:w w:val="85"/>
          <w:sz w:val="15"/>
        </w:rPr>
        <w:t xml:space="preserve"> </w:t>
      </w:r>
      <w:r>
        <w:rPr>
          <w:w w:val="85"/>
          <w:sz w:val="15"/>
        </w:rPr>
        <w:t>The metabolic and molecular bases of inherited</w:t>
      </w:r>
      <w:r>
        <w:rPr>
          <w:sz w:val="15"/>
        </w:rPr>
        <w:t xml:space="preserve"> </w:t>
      </w:r>
      <w:bookmarkStart w:id="25" w:name="_bookmark9"/>
      <w:bookmarkEnd w:id="25"/>
      <w:r>
        <w:rPr>
          <w:w w:val="90"/>
          <w:sz w:val="15"/>
        </w:rPr>
        <w:t xml:space="preserve">diseases, 8th </w:t>
      </w:r>
      <w:proofErr w:type="spellStart"/>
      <w:r>
        <w:rPr>
          <w:w w:val="90"/>
          <w:sz w:val="15"/>
        </w:rPr>
        <w:t>edn</w:t>
      </w:r>
      <w:proofErr w:type="spellEnd"/>
      <w:r>
        <w:rPr>
          <w:w w:val="90"/>
          <w:sz w:val="15"/>
        </w:rPr>
        <w:t>. Mc-Graw Hill, New</w:t>
      </w:r>
      <w:r>
        <w:rPr>
          <w:spacing w:val="-8"/>
          <w:w w:val="90"/>
          <w:sz w:val="15"/>
        </w:rPr>
        <w:t xml:space="preserve"> </w:t>
      </w:r>
      <w:r>
        <w:rPr>
          <w:w w:val="90"/>
          <w:sz w:val="15"/>
        </w:rPr>
        <w:t>York, pp 3573–3588</w:t>
      </w:r>
    </w:p>
    <w:p w14:paraId="3850BAC9" w14:textId="77777777" w:rsidR="000D1E98" w:rsidRDefault="0081328E">
      <w:pPr>
        <w:pStyle w:val="ListParagraph"/>
        <w:numPr>
          <w:ilvl w:val="0"/>
          <w:numId w:val="1"/>
        </w:numPr>
        <w:tabs>
          <w:tab w:val="left" w:pos="441"/>
        </w:tabs>
        <w:spacing w:line="249" w:lineRule="auto"/>
        <w:ind w:right="230"/>
        <w:rPr>
          <w:sz w:val="15"/>
        </w:rPr>
      </w:pPr>
      <w:r w:rsidRPr="00E81ECB">
        <w:rPr>
          <w:w w:val="90"/>
          <w:sz w:val="15"/>
          <w:lang w:val="pt-BR"/>
        </w:rPr>
        <w:t>Levade</w:t>
      </w:r>
      <w:r w:rsidRPr="00E81ECB">
        <w:rPr>
          <w:spacing w:val="-12"/>
          <w:w w:val="90"/>
          <w:sz w:val="15"/>
          <w:lang w:val="pt-BR"/>
        </w:rPr>
        <w:t xml:space="preserve"> </w:t>
      </w:r>
      <w:r w:rsidRPr="00E81ECB">
        <w:rPr>
          <w:w w:val="90"/>
          <w:sz w:val="15"/>
          <w:lang w:val="pt-BR"/>
        </w:rPr>
        <w:t>T,</w:t>
      </w:r>
      <w:r w:rsidRPr="00E81ECB">
        <w:rPr>
          <w:spacing w:val="-6"/>
          <w:w w:val="90"/>
          <w:sz w:val="15"/>
          <w:lang w:val="pt-BR"/>
        </w:rPr>
        <w:t xml:space="preserve"> </w:t>
      </w:r>
      <w:r w:rsidRPr="00E81ECB">
        <w:rPr>
          <w:w w:val="90"/>
          <w:sz w:val="15"/>
          <w:lang w:val="pt-BR"/>
        </w:rPr>
        <w:t>Sandhoff</w:t>
      </w:r>
      <w:r w:rsidRPr="00E81ECB">
        <w:rPr>
          <w:spacing w:val="-6"/>
          <w:w w:val="90"/>
          <w:sz w:val="15"/>
          <w:lang w:val="pt-BR"/>
        </w:rPr>
        <w:t xml:space="preserve"> </w:t>
      </w:r>
      <w:r w:rsidRPr="00E81ECB">
        <w:rPr>
          <w:w w:val="90"/>
          <w:sz w:val="15"/>
          <w:lang w:val="pt-BR"/>
        </w:rPr>
        <w:t>K,</w:t>
      </w:r>
      <w:r w:rsidRPr="00E81ECB">
        <w:rPr>
          <w:spacing w:val="-6"/>
          <w:w w:val="90"/>
          <w:sz w:val="15"/>
          <w:lang w:val="pt-BR"/>
        </w:rPr>
        <w:t xml:space="preserve"> </w:t>
      </w:r>
      <w:r w:rsidRPr="00E81ECB">
        <w:rPr>
          <w:w w:val="90"/>
          <w:sz w:val="15"/>
          <w:lang w:val="pt-BR"/>
        </w:rPr>
        <w:t>Schulze</w:t>
      </w:r>
      <w:r w:rsidRPr="00E81ECB">
        <w:rPr>
          <w:spacing w:val="-6"/>
          <w:w w:val="90"/>
          <w:sz w:val="15"/>
          <w:lang w:val="pt-BR"/>
        </w:rPr>
        <w:t xml:space="preserve"> </w:t>
      </w:r>
      <w:r w:rsidRPr="00E81ECB">
        <w:rPr>
          <w:w w:val="90"/>
          <w:sz w:val="15"/>
          <w:lang w:val="pt-BR"/>
        </w:rPr>
        <w:t>H,</w:t>
      </w:r>
      <w:r w:rsidRPr="00E81ECB">
        <w:rPr>
          <w:spacing w:val="-6"/>
          <w:w w:val="90"/>
          <w:sz w:val="15"/>
          <w:lang w:val="pt-BR"/>
        </w:rPr>
        <w:t xml:space="preserve"> </w:t>
      </w:r>
      <w:r w:rsidRPr="00E81ECB">
        <w:rPr>
          <w:w w:val="90"/>
          <w:sz w:val="15"/>
          <w:lang w:val="pt-BR"/>
        </w:rPr>
        <w:t>Medin</w:t>
      </w:r>
      <w:r w:rsidRPr="00E81ECB">
        <w:rPr>
          <w:spacing w:val="-6"/>
          <w:w w:val="90"/>
          <w:sz w:val="15"/>
          <w:lang w:val="pt-BR"/>
        </w:rPr>
        <w:t xml:space="preserve"> </w:t>
      </w:r>
      <w:r w:rsidRPr="00E81ECB">
        <w:rPr>
          <w:w w:val="90"/>
          <w:sz w:val="15"/>
          <w:lang w:val="pt-BR"/>
        </w:rPr>
        <w:t>JA</w:t>
      </w:r>
      <w:r w:rsidRPr="00E81ECB">
        <w:rPr>
          <w:spacing w:val="-6"/>
          <w:w w:val="90"/>
          <w:sz w:val="15"/>
          <w:lang w:val="pt-BR"/>
        </w:rPr>
        <w:t xml:space="preserve"> </w:t>
      </w:r>
      <w:r w:rsidRPr="00E81ECB">
        <w:rPr>
          <w:w w:val="90"/>
          <w:sz w:val="15"/>
          <w:lang w:val="pt-BR"/>
        </w:rPr>
        <w:t>(2014)</w:t>
      </w:r>
      <w:r w:rsidRPr="00E81ECB">
        <w:rPr>
          <w:spacing w:val="-6"/>
          <w:w w:val="90"/>
          <w:sz w:val="15"/>
          <w:lang w:val="pt-BR"/>
        </w:rPr>
        <w:t xml:space="preserve"> </w:t>
      </w:r>
      <w:r w:rsidRPr="00E81ECB">
        <w:rPr>
          <w:w w:val="90"/>
          <w:sz w:val="15"/>
          <w:lang w:val="pt-BR"/>
        </w:rPr>
        <w:t>Acid</w:t>
      </w:r>
      <w:r w:rsidRPr="00E81ECB">
        <w:rPr>
          <w:spacing w:val="-6"/>
          <w:w w:val="90"/>
          <w:sz w:val="15"/>
          <w:lang w:val="pt-BR"/>
        </w:rPr>
        <w:t xml:space="preserve"> </w:t>
      </w:r>
      <w:r w:rsidRPr="00E81ECB">
        <w:rPr>
          <w:w w:val="90"/>
          <w:sz w:val="15"/>
          <w:lang w:val="pt-BR"/>
        </w:rPr>
        <w:t>ceramidase</w:t>
      </w:r>
      <w:r w:rsidRPr="00E81ECB">
        <w:rPr>
          <w:sz w:val="15"/>
          <w:lang w:val="pt-BR"/>
        </w:rPr>
        <w:t xml:space="preserve"> </w:t>
      </w:r>
      <w:r w:rsidRPr="00E81ECB">
        <w:rPr>
          <w:w w:val="85"/>
          <w:sz w:val="15"/>
          <w:lang w:val="pt-BR"/>
        </w:rPr>
        <w:t xml:space="preserve">deficiency: Farber lipogranulomatosis. </w:t>
      </w:r>
      <w:r>
        <w:rPr>
          <w:w w:val="85"/>
          <w:sz w:val="15"/>
        </w:rPr>
        <w:t>In: Valle D, Beaudet AL, Vogelstein</w:t>
      </w:r>
      <w:r>
        <w:rPr>
          <w:sz w:val="15"/>
        </w:rPr>
        <w:t xml:space="preserve"> </w:t>
      </w:r>
      <w:r>
        <w:rPr>
          <w:w w:val="85"/>
          <w:sz w:val="15"/>
        </w:rPr>
        <w:t xml:space="preserve">B, Kinzler KW, </w:t>
      </w:r>
      <w:proofErr w:type="spellStart"/>
      <w:r>
        <w:rPr>
          <w:w w:val="85"/>
          <w:sz w:val="15"/>
        </w:rPr>
        <w:t>Antonarakis</w:t>
      </w:r>
      <w:proofErr w:type="spellEnd"/>
      <w:r>
        <w:rPr>
          <w:w w:val="85"/>
          <w:sz w:val="15"/>
        </w:rPr>
        <w:t xml:space="preserve"> SE, Ballabio A (eds) Scriver’s OMMBID (online</w:t>
      </w:r>
      <w:r>
        <w:rPr>
          <w:sz w:val="15"/>
        </w:rPr>
        <w:t xml:space="preserve"> </w:t>
      </w:r>
      <w:r>
        <w:rPr>
          <w:spacing w:val="-2"/>
          <w:w w:val="90"/>
          <w:sz w:val="15"/>
        </w:rPr>
        <w:t>metabolic and molecular bases of inherited diseases). McGraw-Hill, New</w:t>
      </w:r>
      <w:r>
        <w:rPr>
          <w:sz w:val="15"/>
        </w:rPr>
        <w:t xml:space="preserve"> </w:t>
      </w:r>
      <w:r>
        <w:rPr>
          <w:spacing w:val="-4"/>
          <w:w w:val="95"/>
          <w:sz w:val="15"/>
        </w:rPr>
        <w:t>York</w:t>
      </w:r>
    </w:p>
    <w:p w14:paraId="0C1A773B" w14:textId="77777777" w:rsidR="000D1E98" w:rsidRDefault="0081328E">
      <w:pPr>
        <w:pStyle w:val="ListParagraph"/>
        <w:numPr>
          <w:ilvl w:val="0"/>
          <w:numId w:val="1"/>
        </w:numPr>
        <w:tabs>
          <w:tab w:val="left" w:pos="441"/>
        </w:tabs>
        <w:spacing w:before="3" w:line="249" w:lineRule="auto"/>
        <w:ind w:right="149"/>
        <w:rPr>
          <w:sz w:val="15"/>
        </w:rPr>
      </w:pPr>
      <w:r>
        <w:rPr>
          <w:w w:val="90"/>
          <w:sz w:val="15"/>
        </w:rPr>
        <w:t>Beck</w:t>
      </w:r>
      <w:r>
        <w:rPr>
          <w:spacing w:val="-3"/>
          <w:w w:val="90"/>
          <w:sz w:val="15"/>
        </w:rPr>
        <w:t xml:space="preserve"> </w:t>
      </w:r>
      <w:r>
        <w:rPr>
          <w:w w:val="90"/>
          <w:sz w:val="15"/>
        </w:rPr>
        <w:t>M,</w:t>
      </w:r>
      <w:r>
        <w:rPr>
          <w:spacing w:val="-3"/>
          <w:w w:val="90"/>
          <w:sz w:val="15"/>
        </w:rPr>
        <w:t xml:space="preserve"> </w:t>
      </w:r>
      <w:r>
        <w:rPr>
          <w:w w:val="90"/>
          <w:sz w:val="15"/>
        </w:rPr>
        <w:t>Moser</w:t>
      </w:r>
      <w:r>
        <w:rPr>
          <w:spacing w:val="-3"/>
          <w:w w:val="90"/>
          <w:sz w:val="15"/>
        </w:rPr>
        <w:t xml:space="preserve"> </w:t>
      </w:r>
      <w:r>
        <w:rPr>
          <w:w w:val="90"/>
          <w:sz w:val="15"/>
        </w:rPr>
        <w:t>H,</w:t>
      </w:r>
      <w:r>
        <w:rPr>
          <w:spacing w:val="-3"/>
          <w:w w:val="90"/>
          <w:sz w:val="15"/>
        </w:rPr>
        <w:t xml:space="preserve"> </w:t>
      </w:r>
      <w:r>
        <w:rPr>
          <w:w w:val="90"/>
          <w:sz w:val="15"/>
        </w:rPr>
        <w:t>Sandhoff</w:t>
      </w:r>
      <w:r>
        <w:rPr>
          <w:spacing w:val="-3"/>
          <w:w w:val="90"/>
          <w:sz w:val="15"/>
        </w:rPr>
        <w:t xml:space="preserve"> </w:t>
      </w:r>
      <w:r>
        <w:rPr>
          <w:w w:val="90"/>
          <w:sz w:val="15"/>
        </w:rPr>
        <w:t>K</w:t>
      </w:r>
      <w:r>
        <w:rPr>
          <w:spacing w:val="-3"/>
          <w:w w:val="90"/>
          <w:sz w:val="15"/>
        </w:rPr>
        <w:t xml:space="preserve"> </w:t>
      </w:r>
      <w:r>
        <w:rPr>
          <w:w w:val="90"/>
          <w:sz w:val="15"/>
        </w:rPr>
        <w:t>(2014)</w:t>
      </w:r>
      <w:r>
        <w:rPr>
          <w:spacing w:val="-3"/>
          <w:w w:val="90"/>
          <w:sz w:val="15"/>
        </w:rPr>
        <w:t xml:space="preserve"> </w:t>
      </w:r>
      <w:r>
        <w:rPr>
          <w:w w:val="90"/>
          <w:sz w:val="15"/>
        </w:rPr>
        <w:t>Acid</w:t>
      </w:r>
      <w:r>
        <w:rPr>
          <w:spacing w:val="-3"/>
          <w:w w:val="90"/>
          <w:sz w:val="15"/>
        </w:rPr>
        <w:t xml:space="preserve"> </w:t>
      </w:r>
      <w:r>
        <w:rPr>
          <w:w w:val="90"/>
          <w:sz w:val="15"/>
        </w:rPr>
        <w:t>ceramidase</w:t>
      </w:r>
      <w:r>
        <w:rPr>
          <w:spacing w:val="-3"/>
          <w:w w:val="90"/>
          <w:sz w:val="15"/>
        </w:rPr>
        <w:t xml:space="preserve"> </w:t>
      </w:r>
      <w:r>
        <w:rPr>
          <w:w w:val="90"/>
          <w:sz w:val="15"/>
        </w:rPr>
        <w:t>deficiency:</w:t>
      </w:r>
      <w:r>
        <w:rPr>
          <w:spacing w:val="-3"/>
          <w:w w:val="90"/>
          <w:sz w:val="15"/>
        </w:rPr>
        <w:t xml:space="preserve"> </w:t>
      </w:r>
      <w:r>
        <w:rPr>
          <w:w w:val="90"/>
          <w:sz w:val="15"/>
        </w:rPr>
        <w:t>Farber</w:t>
      </w:r>
      <w:r>
        <w:rPr>
          <w:sz w:val="15"/>
        </w:rPr>
        <w:t xml:space="preserve"> </w:t>
      </w:r>
      <w:r>
        <w:rPr>
          <w:w w:val="90"/>
          <w:sz w:val="15"/>
        </w:rPr>
        <w:t>lipogranulomatosis</w:t>
      </w:r>
      <w:r>
        <w:rPr>
          <w:spacing w:val="-3"/>
          <w:w w:val="90"/>
          <w:sz w:val="15"/>
        </w:rPr>
        <w:t xml:space="preserve"> </w:t>
      </w:r>
      <w:r>
        <w:rPr>
          <w:w w:val="90"/>
          <w:sz w:val="15"/>
        </w:rPr>
        <w:t>and</w:t>
      </w:r>
      <w:r>
        <w:rPr>
          <w:spacing w:val="-3"/>
          <w:w w:val="90"/>
          <w:sz w:val="15"/>
        </w:rPr>
        <w:t xml:space="preserve"> </w:t>
      </w:r>
      <w:r>
        <w:rPr>
          <w:w w:val="90"/>
          <w:sz w:val="15"/>
        </w:rPr>
        <w:t>spinal</w:t>
      </w:r>
      <w:r>
        <w:rPr>
          <w:spacing w:val="-3"/>
          <w:w w:val="90"/>
          <w:sz w:val="15"/>
        </w:rPr>
        <w:t xml:space="preserve"> </w:t>
      </w:r>
      <w:r>
        <w:rPr>
          <w:w w:val="90"/>
          <w:sz w:val="15"/>
        </w:rPr>
        <w:t>muscular</w:t>
      </w:r>
      <w:r>
        <w:rPr>
          <w:spacing w:val="-3"/>
          <w:w w:val="90"/>
          <w:sz w:val="15"/>
        </w:rPr>
        <w:t xml:space="preserve"> </w:t>
      </w:r>
      <w:r>
        <w:rPr>
          <w:w w:val="90"/>
          <w:sz w:val="15"/>
        </w:rPr>
        <w:t>atrophy</w:t>
      </w:r>
      <w:r>
        <w:rPr>
          <w:spacing w:val="-3"/>
          <w:w w:val="90"/>
          <w:sz w:val="15"/>
        </w:rPr>
        <w:t xml:space="preserve"> </w:t>
      </w:r>
      <w:r>
        <w:rPr>
          <w:w w:val="90"/>
          <w:sz w:val="15"/>
        </w:rPr>
        <w:t>associated</w:t>
      </w:r>
      <w:r>
        <w:rPr>
          <w:spacing w:val="-3"/>
          <w:w w:val="90"/>
          <w:sz w:val="15"/>
        </w:rPr>
        <w:t xml:space="preserve"> </w:t>
      </w:r>
      <w:r>
        <w:rPr>
          <w:w w:val="90"/>
          <w:sz w:val="15"/>
        </w:rPr>
        <w:t>with</w:t>
      </w:r>
      <w:r>
        <w:rPr>
          <w:spacing w:val="-3"/>
          <w:w w:val="90"/>
          <w:sz w:val="15"/>
        </w:rPr>
        <w:t xml:space="preserve"> </w:t>
      </w:r>
      <w:proofErr w:type="spellStart"/>
      <w:r>
        <w:rPr>
          <w:w w:val="90"/>
          <w:sz w:val="15"/>
        </w:rPr>
        <w:t>progres</w:t>
      </w:r>
      <w:proofErr w:type="spellEnd"/>
      <w:r>
        <w:rPr>
          <w:w w:val="90"/>
          <w:sz w:val="15"/>
        </w:rPr>
        <w:t>-</w:t>
      </w:r>
      <w:r>
        <w:rPr>
          <w:sz w:val="15"/>
        </w:rPr>
        <w:t xml:space="preserve"> </w:t>
      </w:r>
      <w:proofErr w:type="spellStart"/>
      <w:r>
        <w:rPr>
          <w:spacing w:val="-2"/>
          <w:w w:val="90"/>
          <w:sz w:val="15"/>
        </w:rPr>
        <w:t>sive</w:t>
      </w:r>
      <w:proofErr w:type="spellEnd"/>
      <w:r>
        <w:rPr>
          <w:spacing w:val="-2"/>
          <w:w w:val="90"/>
          <w:sz w:val="15"/>
        </w:rPr>
        <w:t xml:space="preserve"> myoclonic epilepsy. In: Rosenberg RNPJ (ed) Rosenberg’s molecular</w:t>
      </w:r>
      <w:r>
        <w:rPr>
          <w:sz w:val="15"/>
        </w:rPr>
        <w:t xml:space="preserve"> </w:t>
      </w:r>
      <w:r>
        <w:rPr>
          <w:w w:val="90"/>
          <w:sz w:val="15"/>
        </w:rPr>
        <w:t>and genetic basis of neurological and psychiatric disease. Elsevier,</w:t>
      </w:r>
      <w:r>
        <w:rPr>
          <w:sz w:val="15"/>
        </w:rPr>
        <w:t xml:space="preserve"> </w:t>
      </w:r>
      <w:bookmarkStart w:id="26" w:name="_bookmark10"/>
      <w:bookmarkEnd w:id="26"/>
      <w:r>
        <w:rPr>
          <w:sz w:val="15"/>
        </w:rPr>
        <w:t>London,</w:t>
      </w:r>
      <w:r>
        <w:rPr>
          <w:spacing w:val="-4"/>
          <w:sz w:val="15"/>
        </w:rPr>
        <w:t xml:space="preserve"> </w:t>
      </w:r>
      <w:r>
        <w:rPr>
          <w:sz w:val="15"/>
        </w:rPr>
        <w:t>pp</w:t>
      </w:r>
      <w:r>
        <w:rPr>
          <w:spacing w:val="-4"/>
          <w:sz w:val="15"/>
        </w:rPr>
        <w:t xml:space="preserve"> </w:t>
      </w:r>
      <w:r>
        <w:rPr>
          <w:sz w:val="15"/>
        </w:rPr>
        <w:t>395–402</w:t>
      </w:r>
    </w:p>
    <w:p w14:paraId="6E5CCD79" w14:textId="77777777" w:rsidR="000D1E98" w:rsidRDefault="0081328E">
      <w:pPr>
        <w:pStyle w:val="ListParagraph"/>
        <w:numPr>
          <w:ilvl w:val="0"/>
          <w:numId w:val="1"/>
        </w:numPr>
        <w:tabs>
          <w:tab w:val="left" w:pos="439"/>
          <w:tab w:val="left" w:pos="441"/>
        </w:tabs>
        <w:spacing w:before="4" w:line="249" w:lineRule="auto"/>
        <w:ind w:right="269"/>
        <w:jc w:val="both"/>
        <w:rPr>
          <w:sz w:val="15"/>
        </w:rPr>
      </w:pPr>
      <w:r>
        <w:rPr>
          <w:w w:val="80"/>
          <w:sz w:val="15"/>
        </w:rPr>
        <w:t>Kraoua</w:t>
      </w:r>
      <w:r>
        <w:rPr>
          <w:sz w:val="15"/>
        </w:rPr>
        <w:t xml:space="preserve"> </w:t>
      </w:r>
      <w:r>
        <w:rPr>
          <w:w w:val="80"/>
          <w:sz w:val="15"/>
        </w:rPr>
        <w:t>I,</w:t>
      </w:r>
      <w:r>
        <w:rPr>
          <w:sz w:val="15"/>
        </w:rPr>
        <w:t xml:space="preserve"> </w:t>
      </w:r>
      <w:r>
        <w:rPr>
          <w:w w:val="80"/>
          <w:sz w:val="15"/>
        </w:rPr>
        <w:t>Ben Younes T,</w:t>
      </w:r>
      <w:r>
        <w:rPr>
          <w:sz w:val="15"/>
        </w:rPr>
        <w:t xml:space="preserve"> </w:t>
      </w:r>
      <w:r>
        <w:rPr>
          <w:w w:val="80"/>
          <w:sz w:val="15"/>
        </w:rPr>
        <w:t>Garcia V,</w:t>
      </w:r>
      <w:r>
        <w:rPr>
          <w:sz w:val="15"/>
        </w:rPr>
        <w:t xml:space="preserve"> </w:t>
      </w:r>
      <w:proofErr w:type="spellStart"/>
      <w:r>
        <w:rPr>
          <w:w w:val="80"/>
          <w:sz w:val="15"/>
        </w:rPr>
        <w:t>Benrhouma</w:t>
      </w:r>
      <w:proofErr w:type="spellEnd"/>
      <w:r>
        <w:rPr>
          <w:sz w:val="15"/>
        </w:rPr>
        <w:t xml:space="preserve"> </w:t>
      </w:r>
      <w:r>
        <w:rPr>
          <w:w w:val="80"/>
          <w:sz w:val="15"/>
        </w:rPr>
        <w:t>H,</w:t>
      </w:r>
      <w:r>
        <w:rPr>
          <w:sz w:val="15"/>
        </w:rPr>
        <w:t xml:space="preserve"> </w:t>
      </w:r>
      <w:proofErr w:type="spellStart"/>
      <w:r>
        <w:rPr>
          <w:w w:val="80"/>
          <w:sz w:val="15"/>
        </w:rPr>
        <w:t>Klaa</w:t>
      </w:r>
      <w:proofErr w:type="spellEnd"/>
      <w:r>
        <w:rPr>
          <w:sz w:val="15"/>
        </w:rPr>
        <w:t xml:space="preserve"> </w:t>
      </w:r>
      <w:r>
        <w:rPr>
          <w:w w:val="80"/>
          <w:sz w:val="15"/>
        </w:rPr>
        <w:t>H,</w:t>
      </w:r>
      <w:r>
        <w:rPr>
          <w:sz w:val="15"/>
        </w:rPr>
        <w:t xml:space="preserve"> </w:t>
      </w:r>
      <w:proofErr w:type="spellStart"/>
      <w:r>
        <w:rPr>
          <w:w w:val="80"/>
          <w:sz w:val="15"/>
        </w:rPr>
        <w:t>Rouissi</w:t>
      </w:r>
      <w:proofErr w:type="spellEnd"/>
      <w:r>
        <w:rPr>
          <w:sz w:val="15"/>
        </w:rPr>
        <w:t xml:space="preserve"> </w:t>
      </w:r>
      <w:r>
        <w:rPr>
          <w:w w:val="80"/>
          <w:sz w:val="15"/>
        </w:rPr>
        <w:t>A,</w:t>
      </w:r>
      <w:r>
        <w:rPr>
          <w:sz w:val="15"/>
        </w:rPr>
        <w:t xml:space="preserve"> </w:t>
      </w:r>
      <w:r>
        <w:rPr>
          <w:w w:val="80"/>
          <w:sz w:val="15"/>
        </w:rPr>
        <w:t>Levade</w:t>
      </w:r>
      <w:r>
        <w:rPr>
          <w:sz w:val="15"/>
        </w:rPr>
        <w:t xml:space="preserve"> </w:t>
      </w:r>
      <w:r>
        <w:rPr>
          <w:w w:val="85"/>
          <w:sz w:val="15"/>
        </w:rPr>
        <w:t>T, Ben</w:t>
      </w:r>
      <w:r>
        <w:rPr>
          <w:spacing w:val="-4"/>
          <w:w w:val="85"/>
          <w:sz w:val="15"/>
        </w:rPr>
        <w:t xml:space="preserve"> </w:t>
      </w:r>
      <w:r>
        <w:rPr>
          <w:w w:val="85"/>
          <w:sz w:val="15"/>
        </w:rPr>
        <w:t xml:space="preserve">Y-T (2020) Farber disease: a fatal childhood disorder with </w:t>
      </w:r>
      <w:r>
        <w:rPr>
          <w:w w:val="85"/>
          <w:sz w:val="15"/>
        </w:rPr>
        <w:t>nervous</w:t>
      </w:r>
      <w:r>
        <w:rPr>
          <w:sz w:val="15"/>
        </w:rPr>
        <w:t xml:space="preserve"> </w:t>
      </w:r>
      <w:bookmarkStart w:id="27" w:name="_bookmark11"/>
      <w:bookmarkEnd w:id="27"/>
      <w:r>
        <w:rPr>
          <w:w w:val="90"/>
          <w:sz w:val="15"/>
        </w:rPr>
        <w:t>system</w:t>
      </w:r>
      <w:r>
        <w:rPr>
          <w:spacing w:val="-7"/>
          <w:w w:val="90"/>
          <w:sz w:val="15"/>
        </w:rPr>
        <w:t xml:space="preserve"> </w:t>
      </w:r>
      <w:r>
        <w:rPr>
          <w:w w:val="90"/>
          <w:sz w:val="15"/>
        </w:rPr>
        <w:t>involvement.</w:t>
      </w:r>
      <w:r>
        <w:rPr>
          <w:spacing w:val="-5"/>
          <w:w w:val="90"/>
          <w:sz w:val="15"/>
        </w:rPr>
        <w:t xml:space="preserve"> </w:t>
      </w:r>
      <w:r>
        <w:rPr>
          <w:w w:val="90"/>
          <w:sz w:val="15"/>
        </w:rPr>
        <w:t>J</w:t>
      </w:r>
      <w:r>
        <w:rPr>
          <w:spacing w:val="-6"/>
          <w:w w:val="90"/>
          <w:sz w:val="15"/>
        </w:rPr>
        <w:t xml:space="preserve"> </w:t>
      </w:r>
      <w:r>
        <w:rPr>
          <w:w w:val="90"/>
          <w:sz w:val="15"/>
        </w:rPr>
        <w:t>Rare</w:t>
      </w:r>
      <w:r>
        <w:rPr>
          <w:spacing w:val="-6"/>
          <w:w w:val="90"/>
          <w:sz w:val="15"/>
        </w:rPr>
        <w:t xml:space="preserve"> </w:t>
      </w:r>
      <w:r>
        <w:rPr>
          <w:w w:val="90"/>
          <w:sz w:val="15"/>
        </w:rPr>
        <w:t>Dis</w:t>
      </w:r>
      <w:r>
        <w:rPr>
          <w:spacing w:val="-6"/>
          <w:w w:val="90"/>
          <w:sz w:val="15"/>
        </w:rPr>
        <w:t xml:space="preserve"> </w:t>
      </w:r>
      <w:r>
        <w:rPr>
          <w:w w:val="90"/>
          <w:sz w:val="15"/>
        </w:rPr>
        <w:t>Res</w:t>
      </w:r>
      <w:r>
        <w:rPr>
          <w:spacing w:val="-12"/>
          <w:w w:val="90"/>
          <w:sz w:val="15"/>
        </w:rPr>
        <w:t xml:space="preserve"> </w:t>
      </w:r>
      <w:r>
        <w:rPr>
          <w:w w:val="90"/>
          <w:sz w:val="15"/>
        </w:rPr>
        <w:t>Treat</w:t>
      </w:r>
      <w:r>
        <w:rPr>
          <w:spacing w:val="-6"/>
          <w:w w:val="90"/>
          <w:sz w:val="15"/>
        </w:rPr>
        <w:t xml:space="preserve"> </w:t>
      </w:r>
      <w:r>
        <w:rPr>
          <w:w w:val="90"/>
          <w:sz w:val="15"/>
        </w:rPr>
        <w:t>5(3):1–4</w:t>
      </w:r>
    </w:p>
    <w:p w14:paraId="7943A040" w14:textId="77777777" w:rsidR="000D1E98" w:rsidRDefault="0081328E">
      <w:pPr>
        <w:pStyle w:val="ListParagraph"/>
        <w:numPr>
          <w:ilvl w:val="0"/>
          <w:numId w:val="1"/>
        </w:numPr>
        <w:tabs>
          <w:tab w:val="left" w:pos="439"/>
          <w:tab w:val="left" w:pos="441"/>
        </w:tabs>
        <w:spacing w:before="1" w:line="249" w:lineRule="auto"/>
        <w:ind w:right="196"/>
        <w:rPr>
          <w:sz w:val="15"/>
        </w:rPr>
      </w:pPr>
      <w:r>
        <w:rPr>
          <w:w w:val="85"/>
          <w:sz w:val="15"/>
        </w:rPr>
        <w:t>Willis</w:t>
      </w:r>
      <w:r>
        <w:rPr>
          <w:spacing w:val="-5"/>
          <w:w w:val="85"/>
          <w:sz w:val="15"/>
        </w:rPr>
        <w:t xml:space="preserve"> </w:t>
      </w:r>
      <w:r>
        <w:rPr>
          <w:w w:val="85"/>
          <w:sz w:val="15"/>
        </w:rPr>
        <w:t>A,</w:t>
      </w:r>
      <w:r>
        <w:rPr>
          <w:spacing w:val="-8"/>
          <w:w w:val="85"/>
          <w:sz w:val="15"/>
        </w:rPr>
        <w:t xml:space="preserve"> </w:t>
      </w:r>
      <w:proofErr w:type="spellStart"/>
      <w:r>
        <w:rPr>
          <w:w w:val="85"/>
          <w:sz w:val="15"/>
        </w:rPr>
        <w:t>VanHuse</w:t>
      </w:r>
      <w:proofErr w:type="spellEnd"/>
      <w:r>
        <w:rPr>
          <w:spacing w:val="-5"/>
          <w:w w:val="85"/>
          <w:sz w:val="15"/>
        </w:rPr>
        <w:t xml:space="preserve"> </w:t>
      </w:r>
      <w:r>
        <w:rPr>
          <w:w w:val="85"/>
          <w:sz w:val="15"/>
        </w:rPr>
        <w:t>C,</w:t>
      </w:r>
      <w:r>
        <w:rPr>
          <w:spacing w:val="-4"/>
          <w:w w:val="85"/>
          <w:sz w:val="15"/>
        </w:rPr>
        <w:t xml:space="preserve"> </w:t>
      </w:r>
      <w:r>
        <w:rPr>
          <w:w w:val="85"/>
          <w:sz w:val="15"/>
        </w:rPr>
        <w:t>Newton</w:t>
      </w:r>
      <w:r>
        <w:rPr>
          <w:spacing w:val="-4"/>
          <w:w w:val="85"/>
          <w:sz w:val="15"/>
        </w:rPr>
        <w:t xml:space="preserve"> </w:t>
      </w:r>
      <w:r>
        <w:rPr>
          <w:w w:val="85"/>
          <w:sz w:val="15"/>
        </w:rPr>
        <w:t>KP,</w:t>
      </w:r>
      <w:r>
        <w:rPr>
          <w:spacing w:val="-8"/>
          <w:w w:val="85"/>
          <w:sz w:val="15"/>
        </w:rPr>
        <w:t xml:space="preserve"> </w:t>
      </w:r>
      <w:r>
        <w:rPr>
          <w:w w:val="85"/>
          <w:sz w:val="15"/>
        </w:rPr>
        <w:t>Wasserstein</w:t>
      </w:r>
      <w:r>
        <w:rPr>
          <w:spacing w:val="-4"/>
          <w:w w:val="85"/>
          <w:sz w:val="15"/>
        </w:rPr>
        <w:t xml:space="preserve"> </w:t>
      </w:r>
      <w:r>
        <w:rPr>
          <w:w w:val="85"/>
          <w:sz w:val="15"/>
        </w:rPr>
        <w:t>M,</w:t>
      </w:r>
      <w:r>
        <w:rPr>
          <w:spacing w:val="-4"/>
          <w:w w:val="85"/>
          <w:sz w:val="15"/>
        </w:rPr>
        <w:t xml:space="preserve"> </w:t>
      </w:r>
      <w:proofErr w:type="spellStart"/>
      <w:r>
        <w:rPr>
          <w:w w:val="85"/>
          <w:sz w:val="15"/>
        </w:rPr>
        <w:t>Morotti</w:t>
      </w:r>
      <w:proofErr w:type="spellEnd"/>
      <w:r>
        <w:rPr>
          <w:spacing w:val="-4"/>
          <w:w w:val="85"/>
          <w:sz w:val="15"/>
        </w:rPr>
        <w:t xml:space="preserve"> </w:t>
      </w:r>
      <w:r>
        <w:rPr>
          <w:w w:val="85"/>
          <w:sz w:val="15"/>
        </w:rPr>
        <w:t>RA</w:t>
      </w:r>
      <w:r>
        <w:rPr>
          <w:spacing w:val="-4"/>
          <w:w w:val="85"/>
          <w:sz w:val="15"/>
        </w:rPr>
        <w:t xml:space="preserve"> </w:t>
      </w:r>
      <w:r>
        <w:rPr>
          <w:w w:val="85"/>
          <w:sz w:val="15"/>
        </w:rPr>
        <w:t>(2008)</w:t>
      </w:r>
      <w:r>
        <w:rPr>
          <w:spacing w:val="-4"/>
          <w:w w:val="85"/>
          <w:sz w:val="15"/>
        </w:rPr>
        <w:t xml:space="preserve"> </w:t>
      </w:r>
      <w:r>
        <w:rPr>
          <w:w w:val="85"/>
          <w:sz w:val="15"/>
        </w:rPr>
        <w:t>Farber’s</w:t>
      </w:r>
      <w:r>
        <w:rPr>
          <w:sz w:val="15"/>
        </w:rPr>
        <w:t xml:space="preserve"> </w:t>
      </w:r>
      <w:r>
        <w:rPr>
          <w:w w:val="90"/>
          <w:sz w:val="15"/>
        </w:rPr>
        <w:t>disease type IV presenting with cholestasis and neonatal liver failure:</w:t>
      </w:r>
      <w:r>
        <w:rPr>
          <w:sz w:val="15"/>
        </w:rPr>
        <w:t xml:space="preserve"> </w:t>
      </w:r>
      <w:bookmarkStart w:id="28" w:name="_bookmark12"/>
      <w:bookmarkEnd w:id="28"/>
      <w:r>
        <w:rPr>
          <w:w w:val="90"/>
          <w:sz w:val="15"/>
        </w:rPr>
        <w:t xml:space="preserve">report of two cases. Pediatr Dev </w:t>
      </w:r>
      <w:proofErr w:type="spellStart"/>
      <w:r>
        <w:rPr>
          <w:w w:val="90"/>
          <w:sz w:val="15"/>
        </w:rPr>
        <w:t>Pathol</w:t>
      </w:r>
      <w:proofErr w:type="spellEnd"/>
      <w:r>
        <w:rPr>
          <w:w w:val="90"/>
          <w:sz w:val="15"/>
        </w:rPr>
        <w:t xml:space="preserve"> 11(4):305–308</w:t>
      </w:r>
    </w:p>
    <w:p w14:paraId="3267BCD9" w14:textId="77777777" w:rsidR="000D1E98" w:rsidRDefault="0081328E">
      <w:pPr>
        <w:pStyle w:val="ListParagraph"/>
        <w:numPr>
          <w:ilvl w:val="0"/>
          <w:numId w:val="1"/>
        </w:numPr>
        <w:tabs>
          <w:tab w:val="left" w:pos="439"/>
          <w:tab w:val="left" w:pos="441"/>
        </w:tabs>
        <w:spacing w:line="249" w:lineRule="auto"/>
        <w:ind w:right="201"/>
        <w:rPr>
          <w:sz w:val="15"/>
        </w:rPr>
      </w:pPr>
      <w:proofErr w:type="spellStart"/>
      <w:r>
        <w:rPr>
          <w:w w:val="85"/>
          <w:sz w:val="15"/>
        </w:rPr>
        <w:t>Eviatar</w:t>
      </w:r>
      <w:proofErr w:type="spellEnd"/>
      <w:r>
        <w:rPr>
          <w:spacing w:val="-5"/>
          <w:w w:val="85"/>
          <w:sz w:val="15"/>
        </w:rPr>
        <w:t xml:space="preserve"> </w:t>
      </w:r>
      <w:r>
        <w:rPr>
          <w:w w:val="85"/>
          <w:sz w:val="15"/>
        </w:rPr>
        <w:t>L,</w:t>
      </w:r>
      <w:r>
        <w:rPr>
          <w:spacing w:val="-4"/>
          <w:w w:val="85"/>
          <w:sz w:val="15"/>
        </w:rPr>
        <w:t xml:space="preserve"> </w:t>
      </w:r>
      <w:proofErr w:type="spellStart"/>
      <w:r>
        <w:rPr>
          <w:w w:val="85"/>
          <w:sz w:val="15"/>
        </w:rPr>
        <w:t>Sklower</w:t>
      </w:r>
      <w:proofErr w:type="spellEnd"/>
      <w:r>
        <w:rPr>
          <w:spacing w:val="-4"/>
          <w:w w:val="85"/>
          <w:sz w:val="15"/>
        </w:rPr>
        <w:t xml:space="preserve"> </w:t>
      </w:r>
      <w:r>
        <w:rPr>
          <w:w w:val="85"/>
          <w:sz w:val="15"/>
        </w:rPr>
        <w:t>SL,</w:t>
      </w:r>
      <w:r>
        <w:rPr>
          <w:spacing w:val="-9"/>
          <w:w w:val="85"/>
          <w:sz w:val="15"/>
        </w:rPr>
        <w:t xml:space="preserve"> </w:t>
      </w:r>
      <w:r>
        <w:rPr>
          <w:w w:val="85"/>
          <w:sz w:val="15"/>
        </w:rPr>
        <w:t>Wisniewski</w:t>
      </w:r>
      <w:r>
        <w:rPr>
          <w:spacing w:val="-4"/>
          <w:w w:val="85"/>
          <w:sz w:val="15"/>
        </w:rPr>
        <w:t xml:space="preserve"> </w:t>
      </w:r>
      <w:r>
        <w:rPr>
          <w:w w:val="85"/>
          <w:sz w:val="15"/>
        </w:rPr>
        <w:t>K,</w:t>
      </w:r>
      <w:r>
        <w:rPr>
          <w:spacing w:val="-4"/>
          <w:w w:val="85"/>
          <w:sz w:val="15"/>
        </w:rPr>
        <w:t xml:space="preserve"> </w:t>
      </w:r>
      <w:r>
        <w:rPr>
          <w:w w:val="85"/>
          <w:sz w:val="15"/>
        </w:rPr>
        <w:t>Feldman</w:t>
      </w:r>
      <w:r>
        <w:rPr>
          <w:spacing w:val="-4"/>
          <w:w w:val="85"/>
          <w:sz w:val="15"/>
        </w:rPr>
        <w:t xml:space="preserve"> </w:t>
      </w:r>
      <w:r>
        <w:rPr>
          <w:w w:val="85"/>
          <w:sz w:val="15"/>
        </w:rPr>
        <w:t>RS,</w:t>
      </w:r>
      <w:r>
        <w:rPr>
          <w:spacing w:val="-4"/>
          <w:w w:val="85"/>
          <w:sz w:val="15"/>
        </w:rPr>
        <w:t xml:space="preserve"> </w:t>
      </w:r>
      <w:r>
        <w:rPr>
          <w:w w:val="85"/>
          <w:sz w:val="15"/>
        </w:rPr>
        <w:t>Gochoco</w:t>
      </w:r>
      <w:r>
        <w:rPr>
          <w:spacing w:val="-5"/>
          <w:w w:val="85"/>
          <w:sz w:val="15"/>
        </w:rPr>
        <w:t xml:space="preserve"> </w:t>
      </w:r>
      <w:r>
        <w:rPr>
          <w:w w:val="85"/>
          <w:sz w:val="15"/>
        </w:rPr>
        <w:t>A</w:t>
      </w:r>
      <w:r>
        <w:rPr>
          <w:spacing w:val="-4"/>
          <w:w w:val="85"/>
          <w:sz w:val="15"/>
        </w:rPr>
        <w:t xml:space="preserve"> </w:t>
      </w:r>
      <w:r>
        <w:rPr>
          <w:w w:val="85"/>
          <w:sz w:val="15"/>
        </w:rPr>
        <w:t>(1986)</w:t>
      </w:r>
      <w:r>
        <w:rPr>
          <w:spacing w:val="-4"/>
          <w:w w:val="85"/>
          <w:sz w:val="15"/>
        </w:rPr>
        <w:t xml:space="preserve"> </w:t>
      </w:r>
      <w:r>
        <w:rPr>
          <w:w w:val="85"/>
          <w:sz w:val="15"/>
        </w:rPr>
        <w:t>Farber</w:t>
      </w:r>
      <w:r>
        <w:rPr>
          <w:sz w:val="15"/>
        </w:rPr>
        <w:t xml:space="preserve"> </w:t>
      </w:r>
      <w:r>
        <w:rPr>
          <w:w w:val="90"/>
          <w:sz w:val="15"/>
        </w:rPr>
        <w:t>(lipogranulomatosis): an unusual presentation in a black child. Pediatr</w:t>
      </w:r>
      <w:r>
        <w:rPr>
          <w:sz w:val="15"/>
        </w:rPr>
        <w:t xml:space="preserve"> </w:t>
      </w:r>
      <w:bookmarkStart w:id="29" w:name="_bookmark13"/>
      <w:bookmarkEnd w:id="29"/>
      <w:r>
        <w:rPr>
          <w:w w:val="95"/>
          <w:sz w:val="15"/>
        </w:rPr>
        <w:t>Neurol</w:t>
      </w:r>
      <w:r>
        <w:rPr>
          <w:spacing w:val="-9"/>
          <w:w w:val="95"/>
          <w:sz w:val="15"/>
        </w:rPr>
        <w:t xml:space="preserve"> </w:t>
      </w:r>
      <w:r>
        <w:rPr>
          <w:w w:val="95"/>
          <w:sz w:val="15"/>
        </w:rPr>
        <w:t>2:371–374</w:t>
      </w:r>
    </w:p>
    <w:p w14:paraId="50C4A593" w14:textId="77777777" w:rsidR="000D1E98" w:rsidRDefault="0081328E">
      <w:pPr>
        <w:pStyle w:val="ListParagraph"/>
        <w:numPr>
          <w:ilvl w:val="0"/>
          <w:numId w:val="1"/>
        </w:numPr>
        <w:tabs>
          <w:tab w:val="left" w:pos="439"/>
          <w:tab w:val="left" w:pos="441"/>
        </w:tabs>
        <w:spacing w:line="249" w:lineRule="auto"/>
        <w:ind w:right="268"/>
        <w:rPr>
          <w:sz w:val="15"/>
        </w:rPr>
      </w:pPr>
      <w:r>
        <w:rPr>
          <w:w w:val="85"/>
          <w:sz w:val="15"/>
        </w:rPr>
        <w:t xml:space="preserve">Fusch C, </w:t>
      </w:r>
      <w:proofErr w:type="spellStart"/>
      <w:r>
        <w:rPr>
          <w:w w:val="85"/>
          <w:sz w:val="15"/>
        </w:rPr>
        <w:t>Huenges</w:t>
      </w:r>
      <w:proofErr w:type="spellEnd"/>
      <w:r>
        <w:rPr>
          <w:w w:val="85"/>
          <w:sz w:val="15"/>
        </w:rPr>
        <w:t xml:space="preserve"> R, Moser HW, Sewell AC, </w:t>
      </w:r>
      <w:proofErr w:type="spellStart"/>
      <w:r>
        <w:rPr>
          <w:w w:val="85"/>
          <w:sz w:val="15"/>
        </w:rPr>
        <w:t>Roggendorf</w:t>
      </w:r>
      <w:proofErr w:type="spellEnd"/>
      <w:r>
        <w:rPr>
          <w:spacing w:val="-6"/>
          <w:w w:val="85"/>
          <w:sz w:val="15"/>
        </w:rPr>
        <w:t xml:space="preserve"> </w:t>
      </w:r>
      <w:r>
        <w:rPr>
          <w:w w:val="85"/>
          <w:sz w:val="15"/>
        </w:rPr>
        <w:t>W, Kustermann-</w:t>
      </w:r>
      <w:r>
        <w:rPr>
          <w:sz w:val="15"/>
        </w:rPr>
        <w:t xml:space="preserve"> </w:t>
      </w:r>
      <w:r>
        <w:rPr>
          <w:w w:val="85"/>
          <w:sz w:val="15"/>
        </w:rPr>
        <w:t>Kuhn B, Poulos A, Carey</w:t>
      </w:r>
      <w:r>
        <w:rPr>
          <w:spacing w:val="-5"/>
          <w:w w:val="85"/>
          <w:sz w:val="15"/>
        </w:rPr>
        <w:t xml:space="preserve"> </w:t>
      </w:r>
      <w:r>
        <w:rPr>
          <w:w w:val="85"/>
          <w:sz w:val="15"/>
        </w:rPr>
        <w:t xml:space="preserve">WF, </w:t>
      </w:r>
      <w:proofErr w:type="spellStart"/>
      <w:r>
        <w:rPr>
          <w:w w:val="85"/>
          <w:sz w:val="15"/>
        </w:rPr>
        <w:t>Harzer</w:t>
      </w:r>
      <w:proofErr w:type="spellEnd"/>
      <w:r>
        <w:rPr>
          <w:w w:val="85"/>
          <w:sz w:val="15"/>
        </w:rPr>
        <w:t xml:space="preserve"> K (1989) A case of combined Farber</w:t>
      </w:r>
      <w:r>
        <w:rPr>
          <w:sz w:val="15"/>
        </w:rPr>
        <w:t xml:space="preserve"> </w:t>
      </w:r>
      <w:bookmarkStart w:id="30" w:name="_bookmark14"/>
      <w:bookmarkEnd w:id="30"/>
      <w:r>
        <w:rPr>
          <w:w w:val="90"/>
          <w:sz w:val="15"/>
        </w:rPr>
        <w:t>and</w:t>
      </w:r>
      <w:r>
        <w:rPr>
          <w:spacing w:val="-3"/>
          <w:w w:val="90"/>
          <w:sz w:val="15"/>
        </w:rPr>
        <w:t xml:space="preserve"> </w:t>
      </w:r>
      <w:r>
        <w:rPr>
          <w:w w:val="90"/>
          <w:sz w:val="15"/>
        </w:rPr>
        <w:t>Sandhoff</w:t>
      </w:r>
      <w:r>
        <w:rPr>
          <w:spacing w:val="-3"/>
          <w:w w:val="90"/>
          <w:sz w:val="15"/>
        </w:rPr>
        <w:t xml:space="preserve"> </w:t>
      </w:r>
      <w:r>
        <w:rPr>
          <w:w w:val="90"/>
          <w:sz w:val="15"/>
        </w:rPr>
        <w:t>disease.</w:t>
      </w:r>
      <w:r>
        <w:rPr>
          <w:spacing w:val="-3"/>
          <w:w w:val="90"/>
          <w:sz w:val="15"/>
        </w:rPr>
        <w:t xml:space="preserve"> </w:t>
      </w:r>
      <w:proofErr w:type="spellStart"/>
      <w:r>
        <w:rPr>
          <w:w w:val="90"/>
          <w:sz w:val="15"/>
        </w:rPr>
        <w:t>Eur</w:t>
      </w:r>
      <w:proofErr w:type="spellEnd"/>
      <w:r>
        <w:rPr>
          <w:spacing w:val="-3"/>
          <w:w w:val="90"/>
          <w:sz w:val="15"/>
        </w:rPr>
        <w:t xml:space="preserve"> </w:t>
      </w:r>
      <w:r>
        <w:rPr>
          <w:w w:val="90"/>
          <w:sz w:val="15"/>
        </w:rPr>
        <w:t>J</w:t>
      </w:r>
      <w:r>
        <w:rPr>
          <w:spacing w:val="-3"/>
          <w:w w:val="90"/>
          <w:sz w:val="15"/>
        </w:rPr>
        <w:t xml:space="preserve"> </w:t>
      </w:r>
      <w:proofErr w:type="spellStart"/>
      <w:r>
        <w:rPr>
          <w:w w:val="90"/>
          <w:sz w:val="15"/>
        </w:rPr>
        <w:t>Pediatr</w:t>
      </w:r>
      <w:proofErr w:type="spellEnd"/>
      <w:r>
        <w:rPr>
          <w:spacing w:val="-3"/>
          <w:w w:val="90"/>
          <w:sz w:val="15"/>
        </w:rPr>
        <w:t xml:space="preserve"> </w:t>
      </w:r>
      <w:r>
        <w:rPr>
          <w:w w:val="90"/>
          <w:sz w:val="15"/>
        </w:rPr>
        <w:t>148(6):558–562</w:t>
      </w:r>
    </w:p>
    <w:p w14:paraId="2310E2F4" w14:textId="77777777" w:rsidR="000D1E98" w:rsidRDefault="0081328E">
      <w:pPr>
        <w:pStyle w:val="ListParagraph"/>
        <w:numPr>
          <w:ilvl w:val="0"/>
          <w:numId w:val="1"/>
        </w:numPr>
        <w:tabs>
          <w:tab w:val="left" w:pos="439"/>
          <w:tab w:val="left" w:pos="441"/>
        </w:tabs>
        <w:spacing w:line="249" w:lineRule="auto"/>
        <w:ind w:right="156"/>
        <w:rPr>
          <w:sz w:val="15"/>
        </w:rPr>
      </w:pPr>
      <w:proofErr w:type="spellStart"/>
      <w:r>
        <w:rPr>
          <w:w w:val="85"/>
          <w:sz w:val="15"/>
        </w:rPr>
        <w:t>Harzer</w:t>
      </w:r>
      <w:proofErr w:type="spellEnd"/>
      <w:r>
        <w:rPr>
          <w:spacing w:val="-5"/>
          <w:w w:val="85"/>
          <w:sz w:val="15"/>
        </w:rPr>
        <w:t xml:space="preserve"> </w:t>
      </w:r>
      <w:r>
        <w:rPr>
          <w:w w:val="85"/>
          <w:sz w:val="15"/>
        </w:rPr>
        <w:t>K,</w:t>
      </w:r>
      <w:r>
        <w:rPr>
          <w:spacing w:val="-3"/>
          <w:w w:val="85"/>
          <w:sz w:val="15"/>
        </w:rPr>
        <w:t xml:space="preserve"> </w:t>
      </w:r>
      <w:r>
        <w:rPr>
          <w:w w:val="85"/>
          <w:sz w:val="15"/>
        </w:rPr>
        <w:t>Paton</w:t>
      </w:r>
      <w:r>
        <w:rPr>
          <w:spacing w:val="-4"/>
          <w:w w:val="85"/>
          <w:sz w:val="15"/>
        </w:rPr>
        <w:t xml:space="preserve"> </w:t>
      </w:r>
      <w:r>
        <w:rPr>
          <w:w w:val="85"/>
          <w:sz w:val="15"/>
        </w:rPr>
        <w:t>BC,</w:t>
      </w:r>
      <w:r>
        <w:rPr>
          <w:spacing w:val="-4"/>
          <w:w w:val="85"/>
          <w:sz w:val="15"/>
        </w:rPr>
        <w:t xml:space="preserve"> </w:t>
      </w:r>
      <w:r>
        <w:rPr>
          <w:w w:val="85"/>
          <w:sz w:val="15"/>
        </w:rPr>
        <w:t>Poulos</w:t>
      </w:r>
      <w:r>
        <w:rPr>
          <w:spacing w:val="-4"/>
          <w:w w:val="85"/>
          <w:sz w:val="15"/>
        </w:rPr>
        <w:t xml:space="preserve"> </w:t>
      </w:r>
      <w:r>
        <w:rPr>
          <w:w w:val="85"/>
          <w:sz w:val="15"/>
        </w:rPr>
        <w:t>A,</w:t>
      </w:r>
      <w:r>
        <w:rPr>
          <w:spacing w:val="-4"/>
          <w:w w:val="85"/>
          <w:sz w:val="15"/>
        </w:rPr>
        <w:t xml:space="preserve"> </w:t>
      </w:r>
      <w:r>
        <w:rPr>
          <w:w w:val="85"/>
          <w:sz w:val="15"/>
        </w:rPr>
        <w:t>Kustermann-Kuhn</w:t>
      </w:r>
      <w:r>
        <w:rPr>
          <w:spacing w:val="-4"/>
          <w:w w:val="85"/>
          <w:sz w:val="15"/>
        </w:rPr>
        <w:t xml:space="preserve"> </w:t>
      </w:r>
      <w:r>
        <w:rPr>
          <w:w w:val="85"/>
          <w:sz w:val="15"/>
        </w:rPr>
        <w:t>B,</w:t>
      </w:r>
      <w:r>
        <w:rPr>
          <w:spacing w:val="-4"/>
          <w:w w:val="85"/>
          <w:sz w:val="15"/>
        </w:rPr>
        <w:t xml:space="preserve"> </w:t>
      </w:r>
      <w:proofErr w:type="spellStart"/>
      <w:r>
        <w:rPr>
          <w:w w:val="85"/>
          <w:sz w:val="15"/>
        </w:rPr>
        <w:t>Roggendorf</w:t>
      </w:r>
      <w:proofErr w:type="spellEnd"/>
      <w:r>
        <w:rPr>
          <w:spacing w:val="-9"/>
          <w:w w:val="85"/>
          <w:sz w:val="15"/>
        </w:rPr>
        <w:t xml:space="preserve"> </w:t>
      </w:r>
      <w:r>
        <w:rPr>
          <w:w w:val="85"/>
          <w:sz w:val="15"/>
        </w:rPr>
        <w:t>W,</w:t>
      </w:r>
      <w:r>
        <w:rPr>
          <w:spacing w:val="-3"/>
          <w:w w:val="85"/>
          <w:sz w:val="15"/>
        </w:rPr>
        <w:t xml:space="preserve"> </w:t>
      </w:r>
      <w:r>
        <w:rPr>
          <w:w w:val="85"/>
          <w:sz w:val="15"/>
        </w:rPr>
        <w:t>Grisar</w:t>
      </w:r>
      <w:r>
        <w:rPr>
          <w:spacing w:val="-10"/>
          <w:w w:val="85"/>
          <w:sz w:val="15"/>
        </w:rPr>
        <w:t xml:space="preserve"> </w:t>
      </w:r>
      <w:r>
        <w:rPr>
          <w:w w:val="85"/>
          <w:sz w:val="15"/>
        </w:rPr>
        <w:t>T,</w:t>
      </w:r>
      <w:r>
        <w:rPr>
          <w:sz w:val="15"/>
        </w:rPr>
        <w:t xml:space="preserve"> </w:t>
      </w:r>
      <w:r>
        <w:rPr>
          <w:w w:val="90"/>
          <w:sz w:val="15"/>
        </w:rPr>
        <w:t>Popp</w:t>
      </w:r>
      <w:r>
        <w:rPr>
          <w:spacing w:val="-1"/>
          <w:w w:val="90"/>
          <w:sz w:val="15"/>
        </w:rPr>
        <w:t xml:space="preserve"> </w:t>
      </w:r>
      <w:r>
        <w:rPr>
          <w:w w:val="90"/>
          <w:sz w:val="15"/>
        </w:rPr>
        <w:t>M</w:t>
      </w:r>
      <w:r>
        <w:rPr>
          <w:spacing w:val="-1"/>
          <w:w w:val="90"/>
          <w:sz w:val="15"/>
        </w:rPr>
        <w:t xml:space="preserve"> </w:t>
      </w:r>
      <w:r>
        <w:rPr>
          <w:w w:val="90"/>
          <w:sz w:val="15"/>
        </w:rPr>
        <w:t>(1989)</w:t>
      </w:r>
      <w:r>
        <w:rPr>
          <w:spacing w:val="-1"/>
          <w:w w:val="90"/>
          <w:sz w:val="15"/>
        </w:rPr>
        <w:t xml:space="preserve"> </w:t>
      </w:r>
      <w:r>
        <w:rPr>
          <w:w w:val="90"/>
          <w:sz w:val="15"/>
        </w:rPr>
        <w:t>Sphingolipid</w:t>
      </w:r>
      <w:r>
        <w:rPr>
          <w:spacing w:val="-1"/>
          <w:w w:val="90"/>
          <w:sz w:val="15"/>
        </w:rPr>
        <w:t xml:space="preserve"> </w:t>
      </w:r>
      <w:r>
        <w:rPr>
          <w:w w:val="90"/>
          <w:sz w:val="15"/>
        </w:rPr>
        <w:t>activator</w:t>
      </w:r>
      <w:r>
        <w:rPr>
          <w:spacing w:val="-1"/>
          <w:w w:val="90"/>
          <w:sz w:val="15"/>
        </w:rPr>
        <w:t xml:space="preserve"> </w:t>
      </w:r>
      <w:r>
        <w:rPr>
          <w:w w:val="90"/>
          <w:sz w:val="15"/>
        </w:rPr>
        <w:t>protein</w:t>
      </w:r>
      <w:r>
        <w:rPr>
          <w:spacing w:val="-1"/>
          <w:w w:val="90"/>
          <w:sz w:val="15"/>
        </w:rPr>
        <w:t xml:space="preserve"> </w:t>
      </w:r>
      <w:r>
        <w:rPr>
          <w:w w:val="90"/>
          <w:sz w:val="15"/>
        </w:rPr>
        <w:t>deficiency</w:t>
      </w:r>
      <w:r>
        <w:rPr>
          <w:spacing w:val="-1"/>
          <w:w w:val="90"/>
          <w:sz w:val="15"/>
        </w:rPr>
        <w:t xml:space="preserve"> </w:t>
      </w:r>
      <w:r>
        <w:rPr>
          <w:w w:val="90"/>
          <w:sz w:val="15"/>
        </w:rPr>
        <w:t>in</w:t>
      </w:r>
      <w:r>
        <w:rPr>
          <w:spacing w:val="-1"/>
          <w:w w:val="90"/>
          <w:sz w:val="15"/>
        </w:rPr>
        <w:t xml:space="preserve"> </w:t>
      </w:r>
      <w:r>
        <w:rPr>
          <w:w w:val="90"/>
          <w:sz w:val="15"/>
        </w:rPr>
        <w:t>a</w:t>
      </w:r>
      <w:r>
        <w:rPr>
          <w:spacing w:val="-1"/>
          <w:w w:val="90"/>
          <w:sz w:val="15"/>
        </w:rPr>
        <w:t xml:space="preserve"> </w:t>
      </w:r>
      <w:r>
        <w:rPr>
          <w:w w:val="90"/>
          <w:sz w:val="15"/>
        </w:rPr>
        <w:t>16-week-old</w:t>
      </w:r>
      <w:r>
        <w:rPr>
          <w:sz w:val="15"/>
        </w:rPr>
        <w:t xml:space="preserve"> </w:t>
      </w:r>
      <w:r>
        <w:rPr>
          <w:w w:val="90"/>
          <w:sz w:val="15"/>
        </w:rPr>
        <w:t>atypical Gaucher disease patient and his fetal sibling: biochemical signs</w:t>
      </w:r>
      <w:r>
        <w:rPr>
          <w:sz w:val="15"/>
        </w:rPr>
        <w:t xml:space="preserve"> </w:t>
      </w:r>
      <w:bookmarkStart w:id="31" w:name="_bookmark15"/>
      <w:bookmarkEnd w:id="31"/>
      <w:r>
        <w:rPr>
          <w:w w:val="90"/>
          <w:sz w:val="15"/>
        </w:rPr>
        <w:t xml:space="preserve">of combined sphingolipidoses. </w:t>
      </w:r>
      <w:proofErr w:type="spellStart"/>
      <w:r>
        <w:rPr>
          <w:w w:val="90"/>
          <w:sz w:val="15"/>
        </w:rPr>
        <w:t>Eur</w:t>
      </w:r>
      <w:proofErr w:type="spellEnd"/>
      <w:r>
        <w:rPr>
          <w:w w:val="90"/>
          <w:sz w:val="15"/>
        </w:rPr>
        <w:t xml:space="preserve"> J </w:t>
      </w:r>
      <w:proofErr w:type="spellStart"/>
      <w:r>
        <w:rPr>
          <w:w w:val="90"/>
          <w:sz w:val="15"/>
        </w:rPr>
        <w:t>Pediatr</w:t>
      </w:r>
      <w:proofErr w:type="spellEnd"/>
      <w:r>
        <w:rPr>
          <w:w w:val="90"/>
          <w:sz w:val="15"/>
        </w:rPr>
        <w:t xml:space="preserve"> 149(1):31–39</w:t>
      </w:r>
    </w:p>
    <w:p w14:paraId="59DF695B" w14:textId="77777777" w:rsidR="000D1E98" w:rsidRDefault="0081328E">
      <w:pPr>
        <w:pStyle w:val="ListParagraph"/>
        <w:numPr>
          <w:ilvl w:val="0"/>
          <w:numId w:val="1"/>
        </w:numPr>
        <w:tabs>
          <w:tab w:val="left" w:pos="439"/>
          <w:tab w:val="left" w:pos="441"/>
        </w:tabs>
        <w:spacing w:line="249" w:lineRule="auto"/>
        <w:ind w:right="151"/>
        <w:rPr>
          <w:sz w:val="15"/>
        </w:rPr>
      </w:pPr>
      <w:r>
        <w:rPr>
          <w:spacing w:val="-2"/>
          <w:w w:val="90"/>
          <w:sz w:val="15"/>
        </w:rPr>
        <w:t xml:space="preserve">Hulkova H, </w:t>
      </w:r>
      <w:proofErr w:type="spellStart"/>
      <w:r>
        <w:rPr>
          <w:spacing w:val="-2"/>
          <w:w w:val="90"/>
          <w:sz w:val="15"/>
        </w:rPr>
        <w:t>Cervenkova</w:t>
      </w:r>
      <w:proofErr w:type="spellEnd"/>
      <w:r>
        <w:rPr>
          <w:spacing w:val="-2"/>
          <w:w w:val="90"/>
          <w:sz w:val="15"/>
        </w:rPr>
        <w:t xml:space="preserve"> M, </w:t>
      </w:r>
      <w:proofErr w:type="spellStart"/>
      <w:r>
        <w:rPr>
          <w:spacing w:val="-2"/>
          <w:w w:val="90"/>
          <w:sz w:val="15"/>
        </w:rPr>
        <w:t>Ledvinova</w:t>
      </w:r>
      <w:proofErr w:type="spellEnd"/>
      <w:r>
        <w:rPr>
          <w:spacing w:val="-2"/>
          <w:w w:val="90"/>
          <w:sz w:val="15"/>
        </w:rPr>
        <w:t xml:space="preserve"> J,</w:t>
      </w:r>
      <w:r>
        <w:rPr>
          <w:spacing w:val="-6"/>
          <w:w w:val="90"/>
          <w:sz w:val="15"/>
        </w:rPr>
        <w:t xml:space="preserve"> </w:t>
      </w:r>
      <w:proofErr w:type="spellStart"/>
      <w:r>
        <w:rPr>
          <w:spacing w:val="-2"/>
          <w:w w:val="90"/>
          <w:sz w:val="15"/>
        </w:rPr>
        <w:t>Tochackova</w:t>
      </w:r>
      <w:proofErr w:type="spellEnd"/>
      <w:r>
        <w:rPr>
          <w:spacing w:val="-2"/>
          <w:w w:val="90"/>
          <w:sz w:val="15"/>
        </w:rPr>
        <w:t xml:space="preserve"> M, </w:t>
      </w:r>
      <w:proofErr w:type="spellStart"/>
      <w:r>
        <w:rPr>
          <w:spacing w:val="-2"/>
          <w:w w:val="90"/>
          <w:sz w:val="15"/>
        </w:rPr>
        <w:t>Hrebicek</w:t>
      </w:r>
      <w:proofErr w:type="spellEnd"/>
      <w:r>
        <w:rPr>
          <w:spacing w:val="-2"/>
          <w:w w:val="90"/>
          <w:sz w:val="15"/>
        </w:rPr>
        <w:t xml:space="preserve"> M, Pou-</w:t>
      </w:r>
      <w:r>
        <w:rPr>
          <w:sz w:val="15"/>
        </w:rPr>
        <w:t xml:space="preserve"> </w:t>
      </w:r>
      <w:proofErr w:type="spellStart"/>
      <w:r>
        <w:rPr>
          <w:w w:val="90"/>
          <w:sz w:val="15"/>
        </w:rPr>
        <w:t>petova</w:t>
      </w:r>
      <w:proofErr w:type="spellEnd"/>
      <w:r>
        <w:rPr>
          <w:spacing w:val="-7"/>
          <w:w w:val="90"/>
          <w:sz w:val="15"/>
        </w:rPr>
        <w:t xml:space="preserve"> </w:t>
      </w:r>
      <w:r>
        <w:rPr>
          <w:w w:val="90"/>
          <w:sz w:val="15"/>
        </w:rPr>
        <w:t>H,</w:t>
      </w:r>
      <w:r>
        <w:rPr>
          <w:spacing w:val="-6"/>
          <w:w w:val="90"/>
          <w:sz w:val="15"/>
        </w:rPr>
        <w:t xml:space="preserve"> </w:t>
      </w:r>
      <w:r>
        <w:rPr>
          <w:w w:val="90"/>
          <w:sz w:val="15"/>
        </w:rPr>
        <w:t>Befekadu</w:t>
      </w:r>
      <w:r>
        <w:rPr>
          <w:spacing w:val="-6"/>
          <w:w w:val="90"/>
          <w:sz w:val="15"/>
        </w:rPr>
        <w:t xml:space="preserve"> </w:t>
      </w:r>
      <w:r>
        <w:rPr>
          <w:w w:val="90"/>
          <w:sz w:val="15"/>
        </w:rPr>
        <w:t>A,</w:t>
      </w:r>
      <w:r>
        <w:rPr>
          <w:spacing w:val="-6"/>
          <w:w w:val="90"/>
          <w:sz w:val="15"/>
        </w:rPr>
        <w:t xml:space="preserve"> </w:t>
      </w:r>
      <w:r>
        <w:rPr>
          <w:w w:val="90"/>
          <w:sz w:val="15"/>
        </w:rPr>
        <w:t>Berna</w:t>
      </w:r>
      <w:r>
        <w:rPr>
          <w:spacing w:val="-7"/>
          <w:w w:val="90"/>
          <w:sz w:val="15"/>
        </w:rPr>
        <w:t xml:space="preserve"> </w:t>
      </w:r>
      <w:r>
        <w:rPr>
          <w:w w:val="90"/>
          <w:sz w:val="15"/>
        </w:rPr>
        <w:t>L,</w:t>
      </w:r>
      <w:r>
        <w:rPr>
          <w:spacing w:val="-6"/>
          <w:w w:val="90"/>
          <w:sz w:val="15"/>
        </w:rPr>
        <w:t xml:space="preserve"> </w:t>
      </w:r>
      <w:r>
        <w:rPr>
          <w:w w:val="90"/>
          <w:sz w:val="15"/>
        </w:rPr>
        <w:t>Paton</w:t>
      </w:r>
      <w:r>
        <w:rPr>
          <w:spacing w:val="-6"/>
          <w:w w:val="90"/>
          <w:sz w:val="15"/>
        </w:rPr>
        <w:t xml:space="preserve"> </w:t>
      </w:r>
      <w:r>
        <w:rPr>
          <w:w w:val="90"/>
          <w:sz w:val="15"/>
        </w:rPr>
        <w:t>BC,</w:t>
      </w:r>
      <w:r>
        <w:rPr>
          <w:spacing w:val="-6"/>
          <w:w w:val="90"/>
          <w:sz w:val="15"/>
        </w:rPr>
        <w:t xml:space="preserve"> </w:t>
      </w:r>
      <w:proofErr w:type="spellStart"/>
      <w:r>
        <w:rPr>
          <w:w w:val="90"/>
          <w:sz w:val="15"/>
        </w:rPr>
        <w:t>Harzer</w:t>
      </w:r>
      <w:proofErr w:type="spellEnd"/>
      <w:r>
        <w:rPr>
          <w:spacing w:val="-7"/>
          <w:w w:val="90"/>
          <w:sz w:val="15"/>
        </w:rPr>
        <w:t xml:space="preserve"> </w:t>
      </w:r>
      <w:r>
        <w:rPr>
          <w:w w:val="90"/>
          <w:sz w:val="15"/>
        </w:rPr>
        <w:t>K</w:t>
      </w:r>
      <w:r>
        <w:rPr>
          <w:spacing w:val="-6"/>
          <w:w w:val="90"/>
          <w:sz w:val="15"/>
        </w:rPr>
        <w:t xml:space="preserve"> </w:t>
      </w:r>
      <w:r>
        <w:rPr>
          <w:w w:val="90"/>
          <w:sz w:val="15"/>
        </w:rPr>
        <w:t>(2001)</w:t>
      </w:r>
      <w:r>
        <w:rPr>
          <w:spacing w:val="-6"/>
          <w:w w:val="90"/>
          <w:sz w:val="15"/>
        </w:rPr>
        <w:t xml:space="preserve"> </w:t>
      </w:r>
      <w:r>
        <w:rPr>
          <w:w w:val="90"/>
          <w:sz w:val="15"/>
        </w:rPr>
        <w:t>A</w:t>
      </w:r>
      <w:r>
        <w:rPr>
          <w:spacing w:val="-7"/>
          <w:w w:val="90"/>
          <w:sz w:val="15"/>
        </w:rPr>
        <w:t xml:space="preserve"> </w:t>
      </w:r>
      <w:r>
        <w:rPr>
          <w:w w:val="90"/>
          <w:sz w:val="15"/>
        </w:rPr>
        <w:t>novel</w:t>
      </w:r>
      <w:r>
        <w:rPr>
          <w:spacing w:val="-6"/>
          <w:w w:val="90"/>
          <w:sz w:val="15"/>
        </w:rPr>
        <w:t xml:space="preserve"> </w:t>
      </w:r>
      <w:r>
        <w:rPr>
          <w:w w:val="90"/>
          <w:sz w:val="15"/>
        </w:rPr>
        <w:t>muta-</w:t>
      </w:r>
      <w:r>
        <w:rPr>
          <w:sz w:val="15"/>
        </w:rPr>
        <w:t xml:space="preserve"> </w:t>
      </w:r>
      <w:proofErr w:type="spellStart"/>
      <w:r>
        <w:rPr>
          <w:spacing w:val="-4"/>
          <w:sz w:val="15"/>
        </w:rPr>
        <w:t>tion</w:t>
      </w:r>
      <w:proofErr w:type="spellEnd"/>
      <w:r>
        <w:rPr>
          <w:spacing w:val="-4"/>
          <w:sz w:val="15"/>
        </w:rPr>
        <w:t xml:space="preserve"> in the coding region of the prosaposin gene leads to a complete</w:t>
      </w:r>
      <w:r>
        <w:rPr>
          <w:sz w:val="15"/>
        </w:rPr>
        <w:t xml:space="preserve"> </w:t>
      </w:r>
      <w:r>
        <w:rPr>
          <w:w w:val="90"/>
          <w:sz w:val="15"/>
        </w:rPr>
        <w:t xml:space="preserve">deficiency of prosaposin and </w:t>
      </w:r>
      <w:proofErr w:type="spellStart"/>
      <w:r>
        <w:rPr>
          <w:w w:val="90"/>
          <w:sz w:val="15"/>
        </w:rPr>
        <w:t>saposins</w:t>
      </w:r>
      <w:proofErr w:type="spellEnd"/>
      <w:r>
        <w:rPr>
          <w:w w:val="90"/>
          <w:sz w:val="15"/>
        </w:rPr>
        <w:t>, and is associated with a complex</w:t>
      </w:r>
      <w:r>
        <w:rPr>
          <w:sz w:val="15"/>
        </w:rPr>
        <w:t xml:space="preserve"> </w:t>
      </w:r>
      <w:r>
        <w:rPr>
          <w:w w:val="90"/>
          <w:sz w:val="15"/>
        </w:rPr>
        <w:t xml:space="preserve">sphingolipidosis dominated by </w:t>
      </w:r>
      <w:proofErr w:type="spellStart"/>
      <w:r>
        <w:rPr>
          <w:w w:val="90"/>
          <w:sz w:val="15"/>
        </w:rPr>
        <w:t>lactosylceramide</w:t>
      </w:r>
      <w:proofErr w:type="spellEnd"/>
      <w:r>
        <w:rPr>
          <w:w w:val="90"/>
          <w:sz w:val="15"/>
        </w:rPr>
        <w:t xml:space="preserve"> accumulation. Hum Mol</w:t>
      </w:r>
      <w:r>
        <w:rPr>
          <w:sz w:val="15"/>
        </w:rPr>
        <w:t xml:space="preserve"> </w:t>
      </w:r>
      <w:bookmarkStart w:id="32" w:name="_bookmark16"/>
      <w:bookmarkEnd w:id="32"/>
      <w:r>
        <w:rPr>
          <w:spacing w:val="-2"/>
          <w:sz w:val="15"/>
        </w:rPr>
        <w:t>Genet</w:t>
      </w:r>
      <w:r>
        <w:rPr>
          <w:spacing w:val="-9"/>
          <w:sz w:val="15"/>
        </w:rPr>
        <w:t xml:space="preserve"> </w:t>
      </w:r>
      <w:r>
        <w:rPr>
          <w:spacing w:val="-2"/>
          <w:sz w:val="15"/>
        </w:rPr>
        <w:t>10(9):927–940</w:t>
      </w:r>
    </w:p>
    <w:p w14:paraId="6AD9A32B" w14:textId="77777777" w:rsidR="000D1E98" w:rsidRDefault="0081328E">
      <w:pPr>
        <w:pStyle w:val="ListParagraph"/>
        <w:numPr>
          <w:ilvl w:val="0"/>
          <w:numId w:val="1"/>
        </w:numPr>
        <w:tabs>
          <w:tab w:val="left" w:pos="439"/>
          <w:tab w:val="left" w:pos="441"/>
        </w:tabs>
        <w:spacing w:before="4" w:line="249" w:lineRule="auto"/>
        <w:ind w:right="464"/>
        <w:rPr>
          <w:sz w:val="15"/>
        </w:rPr>
      </w:pPr>
      <w:r>
        <w:rPr>
          <w:w w:val="85"/>
          <w:sz w:val="15"/>
        </w:rPr>
        <w:t>Fabian</w:t>
      </w:r>
      <w:r>
        <w:rPr>
          <w:spacing w:val="-1"/>
          <w:w w:val="85"/>
          <w:sz w:val="15"/>
        </w:rPr>
        <w:t xml:space="preserve"> </w:t>
      </w:r>
      <w:r>
        <w:rPr>
          <w:w w:val="85"/>
          <w:sz w:val="15"/>
        </w:rPr>
        <w:t>P,</w:t>
      </w:r>
      <w:r>
        <w:rPr>
          <w:spacing w:val="-1"/>
          <w:w w:val="85"/>
          <w:sz w:val="15"/>
        </w:rPr>
        <w:t xml:space="preserve"> </w:t>
      </w:r>
      <w:proofErr w:type="spellStart"/>
      <w:r>
        <w:rPr>
          <w:w w:val="85"/>
          <w:sz w:val="15"/>
        </w:rPr>
        <w:t>Amintas</w:t>
      </w:r>
      <w:proofErr w:type="spellEnd"/>
      <w:r>
        <w:rPr>
          <w:spacing w:val="-1"/>
          <w:w w:val="85"/>
          <w:sz w:val="15"/>
        </w:rPr>
        <w:t xml:space="preserve"> </w:t>
      </w:r>
      <w:r>
        <w:rPr>
          <w:w w:val="85"/>
          <w:sz w:val="15"/>
        </w:rPr>
        <w:t>S,</w:t>
      </w:r>
      <w:r>
        <w:rPr>
          <w:spacing w:val="-1"/>
          <w:w w:val="85"/>
          <w:sz w:val="15"/>
        </w:rPr>
        <w:t xml:space="preserve"> </w:t>
      </w:r>
      <w:r>
        <w:rPr>
          <w:w w:val="85"/>
          <w:sz w:val="15"/>
        </w:rPr>
        <w:t>Levade</w:t>
      </w:r>
      <w:r>
        <w:rPr>
          <w:spacing w:val="-8"/>
          <w:w w:val="85"/>
          <w:sz w:val="15"/>
        </w:rPr>
        <w:t xml:space="preserve"> </w:t>
      </w:r>
      <w:r>
        <w:rPr>
          <w:w w:val="85"/>
          <w:sz w:val="15"/>
        </w:rPr>
        <w:t>T,</w:t>
      </w:r>
      <w:r>
        <w:rPr>
          <w:spacing w:val="-1"/>
          <w:w w:val="85"/>
          <w:sz w:val="15"/>
        </w:rPr>
        <w:t xml:space="preserve"> </w:t>
      </w:r>
      <w:r>
        <w:rPr>
          <w:w w:val="85"/>
          <w:sz w:val="15"/>
        </w:rPr>
        <w:t>Medin</w:t>
      </w:r>
      <w:r>
        <w:rPr>
          <w:spacing w:val="-1"/>
          <w:w w:val="85"/>
          <w:sz w:val="15"/>
        </w:rPr>
        <w:t xml:space="preserve"> </w:t>
      </w:r>
      <w:r>
        <w:rPr>
          <w:w w:val="85"/>
          <w:sz w:val="15"/>
        </w:rPr>
        <w:t>JA</w:t>
      </w:r>
      <w:r>
        <w:rPr>
          <w:spacing w:val="-1"/>
          <w:w w:val="85"/>
          <w:sz w:val="15"/>
        </w:rPr>
        <w:t xml:space="preserve"> </w:t>
      </w:r>
      <w:r>
        <w:rPr>
          <w:w w:val="85"/>
          <w:sz w:val="15"/>
        </w:rPr>
        <w:t>(2018)</w:t>
      </w:r>
      <w:r>
        <w:rPr>
          <w:spacing w:val="-1"/>
          <w:w w:val="85"/>
          <w:sz w:val="15"/>
        </w:rPr>
        <w:t xml:space="preserve"> </w:t>
      </w:r>
      <w:r>
        <w:rPr>
          <w:w w:val="85"/>
          <w:sz w:val="15"/>
        </w:rPr>
        <w:t>Acid</w:t>
      </w:r>
      <w:r>
        <w:rPr>
          <w:spacing w:val="-1"/>
          <w:w w:val="85"/>
          <w:sz w:val="15"/>
        </w:rPr>
        <w:t xml:space="preserve"> </w:t>
      </w:r>
      <w:r>
        <w:rPr>
          <w:w w:val="85"/>
          <w:sz w:val="15"/>
        </w:rPr>
        <w:t>ceramidase</w:t>
      </w:r>
      <w:r>
        <w:rPr>
          <w:spacing w:val="-1"/>
          <w:w w:val="85"/>
          <w:sz w:val="15"/>
        </w:rPr>
        <w:t xml:space="preserve"> </w:t>
      </w:r>
      <w:r>
        <w:rPr>
          <w:w w:val="85"/>
          <w:sz w:val="15"/>
        </w:rPr>
        <w:t>defi-</w:t>
      </w:r>
      <w:r>
        <w:rPr>
          <w:sz w:val="15"/>
        </w:rPr>
        <w:t xml:space="preserve"> </w:t>
      </w:r>
      <w:proofErr w:type="spellStart"/>
      <w:r>
        <w:rPr>
          <w:w w:val="85"/>
          <w:sz w:val="15"/>
        </w:rPr>
        <w:t>ciency</w:t>
      </w:r>
      <w:proofErr w:type="spellEnd"/>
      <w:r>
        <w:rPr>
          <w:w w:val="85"/>
          <w:sz w:val="15"/>
        </w:rPr>
        <w:t xml:space="preserve">: Farber disease and SMA-PME. </w:t>
      </w:r>
      <w:proofErr w:type="spellStart"/>
      <w:r>
        <w:rPr>
          <w:w w:val="85"/>
          <w:sz w:val="15"/>
        </w:rPr>
        <w:t>Orphanet</w:t>
      </w:r>
      <w:proofErr w:type="spellEnd"/>
      <w:r>
        <w:rPr>
          <w:w w:val="85"/>
          <w:sz w:val="15"/>
        </w:rPr>
        <w:t xml:space="preserve"> J Rare Dis 13(1):121</w:t>
      </w:r>
    </w:p>
    <w:p w14:paraId="3A55A407" w14:textId="77777777" w:rsidR="000D1E98" w:rsidRDefault="0081328E">
      <w:pPr>
        <w:pStyle w:val="ListParagraph"/>
        <w:numPr>
          <w:ilvl w:val="0"/>
          <w:numId w:val="1"/>
        </w:numPr>
        <w:tabs>
          <w:tab w:val="left" w:pos="439"/>
          <w:tab w:val="left" w:pos="441"/>
        </w:tabs>
        <w:spacing w:before="1" w:line="249" w:lineRule="auto"/>
        <w:ind w:right="346"/>
        <w:rPr>
          <w:sz w:val="15"/>
        </w:rPr>
      </w:pPr>
      <w:r>
        <w:rPr>
          <w:w w:val="85"/>
          <w:sz w:val="15"/>
        </w:rPr>
        <w:t>Bao</w:t>
      </w:r>
      <w:r>
        <w:rPr>
          <w:spacing w:val="-1"/>
          <w:w w:val="85"/>
          <w:sz w:val="15"/>
        </w:rPr>
        <w:t xml:space="preserve"> </w:t>
      </w:r>
      <w:r>
        <w:rPr>
          <w:w w:val="85"/>
          <w:sz w:val="15"/>
        </w:rPr>
        <w:t>XH,</w:t>
      </w:r>
      <w:r>
        <w:rPr>
          <w:spacing w:val="-8"/>
          <w:w w:val="85"/>
          <w:sz w:val="15"/>
        </w:rPr>
        <w:t xml:space="preserve"> </w:t>
      </w:r>
      <w:r>
        <w:rPr>
          <w:w w:val="85"/>
          <w:sz w:val="15"/>
        </w:rPr>
        <w:t>Tian</w:t>
      </w:r>
      <w:r>
        <w:rPr>
          <w:spacing w:val="-1"/>
          <w:w w:val="85"/>
          <w:sz w:val="15"/>
        </w:rPr>
        <w:t xml:space="preserve"> </w:t>
      </w:r>
      <w:r>
        <w:rPr>
          <w:w w:val="85"/>
          <w:sz w:val="15"/>
        </w:rPr>
        <w:t>JM,</w:t>
      </w:r>
      <w:r>
        <w:rPr>
          <w:spacing w:val="-1"/>
          <w:w w:val="85"/>
          <w:sz w:val="15"/>
        </w:rPr>
        <w:t xml:space="preserve"> </w:t>
      </w:r>
      <w:r>
        <w:rPr>
          <w:w w:val="85"/>
          <w:sz w:val="15"/>
        </w:rPr>
        <w:t>Ji</w:t>
      </w:r>
      <w:r>
        <w:rPr>
          <w:spacing w:val="-8"/>
          <w:w w:val="85"/>
          <w:sz w:val="15"/>
        </w:rPr>
        <w:t xml:space="preserve"> </w:t>
      </w:r>
      <w:r>
        <w:rPr>
          <w:w w:val="85"/>
          <w:sz w:val="15"/>
        </w:rPr>
        <w:t>TY,</w:t>
      </w:r>
      <w:r>
        <w:rPr>
          <w:spacing w:val="-1"/>
          <w:w w:val="85"/>
          <w:sz w:val="15"/>
        </w:rPr>
        <w:t xml:space="preserve"> </w:t>
      </w:r>
      <w:r>
        <w:rPr>
          <w:w w:val="85"/>
          <w:sz w:val="15"/>
        </w:rPr>
        <w:t>Chang</w:t>
      </w:r>
      <w:r>
        <w:rPr>
          <w:spacing w:val="-1"/>
          <w:w w:val="85"/>
          <w:sz w:val="15"/>
        </w:rPr>
        <w:t xml:space="preserve"> </w:t>
      </w:r>
      <w:r>
        <w:rPr>
          <w:w w:val="85"/>
          <w:sz w:val="15"/>
        </w:rPr>
        <w:t>XZ</w:t>
      </w:r>
      <w:r>
        <w:rPr>
          <w:spacing w:val="-1"/>
          <w:w w:val="85"/>
          <w:sz w:val="15"/>
        </w:rPr>
        <w:t xml:space="preserve"> </w:t>
      </w:r>
      <w:r>
        <w:rPr>
          <w:w w:val="85"/>
          <w:sz w:val="15"/>
        </w:rPr>
        <w:t>(2017)</w:t>
      </w:r>
      <w:r>
        <w:rPr>
          <w:spacing w:val="-1"/>
          <w:w w:val="85"/>
          <w:sz w:val="15"/>
        </w:rPr>
        <w:t xml:space="preserve"> </w:t>
      </w:r>
      <w:r>
        <w:rPr>
          <w:w w:val="85"/>
          <w:sz w:val="15"/>
        </w:rPr>
        <w:t>A</w:t>
      </w:r>
      <w:r>
        <w:rPr>
          <w:spacing w:val="-1"/>
          <w:w w:val="85"/>
          <w:sz w:val="15"/>
        </w:rPr>
        <w:t xml:space="preserve"> </w:t>
      </w:r>
      <w:r>
        <w:rPr>
          <w:w w:val="85"/>
          <w:sz w:val="15"/>
        </w:rPr>
        <w:t>case</w:t>
      </w:r>
      <w:r>
        <w:rPr>
          <w:spacing w:val="-1"/>
          <w:w w:val="85"/>
          <w:sz w:val="15"/>
        </w:rPr>
        <w:t xml:space="preserve"> </w:t>
      </w:r>
      <w:r>
        <w:rPr>
          <w:w w:val="85"/>
          <w:sz w:val="15"/>
        </w:rPr>
        <w:t>report</w:t>
      </w:r>
      <w:r>
        <w:rPr>
          <w:spacing w:val="-1"/>
          <w:w w:val="85"/>
          <w:sz w:val="15"/>
        </w:rPr>
        <w:t xml:space="preserve"> </w:t>
      </w:r>
      <w:r>
        <w:rPr>
          <w:w w:val="85"/>
          <w:sz w:val="15"/>
        </w:rPr>
        <w:t>of</w:t>
      </w:r>
      <w:r>
        <w:rPr>
          <w:spacing w:val="-1"/>
          <w:w w:val="85"/>
          <w:sz w:val="15"/>
        </w:rPr>
        <w:t xml:space="preserve"> </w:t>
      </w:r>
      <w:r>
        <w:rPr>
          <w:w w:val="85"/>
          <w:sz w:val="15"/>
        </w:rPr>
        <w:t>childhood</w:t>
      </w:r>
      <w:r>
        <w:rPr>
          <w:spacing w:val="-1"/>
          <w:w w:val="85"/>
          <w:sz w:val="15"/>
        </w:rPr>
        <w:t xml:space="preserve"> </w:t>
      </w:r>
      <w:r>
        <w:rPr>
          <w:w w:val="85"/>
          <w:sz w:val="15"/>
        </w:rPr>
        <w:t>Far-</w:t>
      </w:r>
      <w:r>
        <w:rPr>
          <w:sz w:val="15"/>
        </w:rPr>
        <w:t xml:space="preserve"> </w:t>
      </w:r>
      <w:proofErr w:type="spellStart"/>
      <w:r>
        <w:rPr>
          <w:w w:val="85"/>
          <w:sz w:val="15"/>
        </w:rPr>
        <w:t>ber’s</w:t>
      </w:r>
      <w:proofErr w:type="spellEnd"/>
      <w:r>
        <w:rPr>
          <w:w w:val="85"/>
          <w:sz w:val="15"/>
        </w:rPr>
        <w:t xml:space="preserve"> disease and literature review. Zhonghua Er Ke Za Zhi 55(1):54–58</w:t>
      </w:r>
    </w:p>
    <w:p w14:paraId="028280AE" w14:textId="77777777" w:rsidR="000D1E98" w:rsidRDefault="0081328E">
      <w:pPr>
        <w:pStyle w:val="ListParagraph"/>
        <w:numPr>
          <w:ilvl w:val="0"/>
          <w:numId w:val="1"/>
        </w:numPr>
        <w:tabs>
          <w:tab w:val="left" w:pos="439"/>
          <w:tab w:val="left" w:pos="441"/>
        </w:tabs>
        <w:spacing w:line="249" w:lineRule="auto"/>
        <w:ind w:right="145"/>
        <w:jc w:val="both"/>
        <w:rPr>
          <w:sz w:val="15"/>
        </w:rPr>
      </w:pPr>
      <w:r>
        <w:rPr>
          <w:w w:val="90"/>
          <w:sz w:val="15"/>
        </w:rPr>
        <w:t>Schuchman</w:t>
      </w:r>
      <w:r>
        <w:rPr>
          <w:spacing w:val="-7"/>
          <w:w w:val="90"/>
          <w:sz w:val="15"/>
        </w:rPr>
        <w:t xml:space="preserve"> </w:t>
      </w:r>
      <w:r>
        <w:rPr>
          <w:w w:val="90"/>
          <w:sz w:val="15"/>
        </w:rPr>
        <w:t>EH,</w:t>
      </w:r>
      <w:r>
        <w:rPr>
          <w:spacing w:val="-6"/>
          <w:w w:val="90"/>
          <w:sz w:val="15"/>
        </w:rPr>
        <w:t xml:space="preserve"> </w:t>
      </w:r>
      <w:r>
        <w:rPr>
          <w:w w:val="90"/>
          <w:sz w:val="15"/>
        </w:rPr>
        <w:t>Mitchell</w:t>
      </w:r>
      <w:r>
        <w:rPr>
          <w:spacing w:val="-6"/>
          <w:w w:val="90"/>
          <w:sz w:val="15"/>
        </w:rPr>
        <w:t xml:space="preserve"> </w:t>
      </w:r>
      <w:r>
        <w:rPr>
          <w:w w:val="90"/>
          <w:sz w:val="15"/>
        </w:rPr>
        <w:t>J,</w:t>
      </w:r>
      <w:r>
        <w:rPr>
          <w:spacing w:val="-6"/>
          <w:w w:val="90"/>
          <w:sz w:val="15"/>
        </w:rPr>
        <w:t xml:space="preserve"> </w:t>
      </w:r>
      <w:proofErr w:type="spellStart"/>
      <w:r>
        <w:rPr>
          <w:w w:val="90"/>
          <w:sz w:val="15"/>
        </w:rPr>
        <w:t>Solyom</w:t>
      </w:r>
      <w:proofErr w:type="spellEnd"/>
      <w:r>
        <w:rPr>
          <w:spacing w:val="-7"/>
          <w:w w:val="90"/>
          <w:sz w:val="15"/>
        </w:rPr>
        <w:t xml:space="preserve"> </w:t>
      </w:r>
      <w:r>
        <w:rPr>
          <w:w w:val="90"/>
          <w:sz w:val="15"/>
        </w:rPr>
        <w:t>A</w:t>
      </w:r>
      <w:r>
        <w:rPr>
          <w:spacing w:val="-6"/>
          <w:w w:val="90"/>
          <w:sz w:val="15"/>
        </w:rPr>
        <w:t xml:space="preserve"> </w:t>
      </w:r>
      <w:r>
        <w:rPr>
          <w:w w:val="90"/>
          <w:sz w:val="15"/>
        </w:rPr>
        <w:t>(2017)</w:t>
      </w:r>
      <w:r>
        <w:rPr>
          <w:spacing w:val="-6"/>
          <w:w w:val="90"/>
          <w:sz w:val="15"/>
        </w:rPr>
        <w:t xml:space="preserve"> </w:t>
      </w:r>
      <w:r>
        <w:rPr>
          <w:w w:val="90"/>
          <w:sz w:val="15"/>
        </w:rPr>
        <w:t>Morbidity</w:t>
      </w:r>
      <w:r>
        <w:rPr>
          <w:spacing w:val="-6"/>
          <w:w w:val="90"/>
          <w:sz w:val="15"/>
        </w:rPr>
        <w:t xml:space="preserve"> </w:t>
      </w:r>
      <w:r>
        <w:rPr>
          <w:w w:val="90"/>
          <w:sz w:val="15"/>
        </w:rPr>
        <w:t>and</w:t>
      </w:r>
      <w:r>
        <w:rPr>
          <w:spacing w:val="-7"/>
          <w:w w:val="90"/>
          <w:sz w:val="15"/>
        </w:rPr>
        <w:t xml:space="preserve"> </w:t>
      </w:r>
      <w:r>
        <w:rPr>
          <w:w w:val="90"/>
          <w:sz w:val="15"/>
        </w:rPr>
        <w:t>mortality</w:t>
      </w:r>
      <w:r>
        <w:rPr>
          <w:spacing w:val="-6"/>
          <w:w w:val="90"/>
          <w:sz w:val="15"/>
        </w:rPr>
        <w:t xml:space="preserve"> </w:t>
      </w:r>
      <w:proofErr w:type="spellStart"/>
      <w:r>
        <w:rPr>
          <w:w w:val="90"/>
          <w:sz w:val="15"/>
        </w:rPr>
        <w:t>asso</w:t>
      </w:r>
      <w:proofErr w:type="spellEnd"/>
      <w:r>
        <w:rPr>
          <w:w w:val="90"/>
          <w:sz w:val="15"/>
        </w:rPr>
        <w:t>-</w:t>
      </w:r>
      <w:r>
        <w:rPr>
          <w:sz w:val="15"/>
        </w:rPr>
        <w:t xml:space="preserve"> </w:t>
      </w:r>
      <w:proofErr w:type="spellStart"/>
      <w:r>
        <w:rPr>
          <w:w w:val="90"/>
          <w:sz w:val="15"/>
        </w:rPr>
        <w:t>ciated</w:t>
      </w:r>
      <w:proofErr w:type="spellEnd"/>
      <w:r>
        <w:rPr>
          <w:spacing w:val="-7"/>
          <w:w w:val="90"/>
          <w:sz w:val="15"/>
        </w:rPr>
        <w:t xml:space="preserve"> </w:t>
      </w:r>
      <w:r>
        <w:rPr>
          <w:w w:val="90"/>
          <w:sz w:val="15"/>
        </w:rPr>
        <w:t>with</w:t>
      </w:r>
      <w:r>
        <w:rPr>
          <w:spacing w:val="-6"/>
          <w:w w:val="90"/>
          <w:sz w:val="15"/>
        </w:rPr>
        <w:t xml:space="preserve"> </w:t>
      </w:r>
      <w:r>
        <w:rPr>
          <w:w w:val="90"/>
          <w:sz w:val="15"/>
        </w:rPr>
        <w:t>Farber</w:t>
      </w:r>
      <w:r>
        <w:rPr>
          <w:spacing w:val="-6"/>
          <w:w w:val="90"/>
          <w:sz w:val="15"/>
        </w:rPr>
        <w:t xml:space="preserve"> </w:t>
      </w:r>
      <w:r>
        <w:rPr>
          <w:w w:val="90"/>
          <w:sz w:val="15"/>
        </w:rPr>
        <w:t>disease</w:t>
      </w:r>
      <w:r>
        <w:rPr>
          <w:spacing w:val="-6"/>
          <w:w w:val="90"/>
          <w:sz w:val="15"/>
        </w:rPr>
        <w:t xml:space="preserve"> </w:t>
      </w:r>
      <w:r>
        <w:rPr>
          <w:w w:val="90"/>
          <w:sz w:val="15"/>
        </w:rPr>
        <w:t>and</w:t>
      </w:r>
      <w:r>
        <w:rPr>
          <w:spacing w:val="-7"/>
          <w:w w:val="90"/>
          <w:sz w:val="15"/>
        </w:rPr>
        <w:t xml:space="preserve"> </w:t>
      </w:r>
      <w:r>
        <w:rPr>
          <w:w w:val="90"/>
          <w:sz w:val="15"/>
        </w:rPr>
        <w:t>prospects</w:t>
      </w:r>
      <w:r>
        <w:rPr>
          <w:spacing w:val="-6"/>
          <w:w w:val="90"/>
          <w:sz w:val="15"/>
        </w:rPr>
        <w:t xml:space="preserve"> </w:t>
      </w:r>
      <w:r>
        <w:rPr>
          <w:w w:val="90"/>
          <w:sz w:val="15"/>
        </w:rPr>
        <w:t>for</w:t>
      </w:r>
      <w:r>
        <w:rPr>
          <w:spacing w:val="-6"/>
          <w:w w:val="90"/>
          <w:sz w:val="15"/>
        </w:rPr>
        <w:t xml:space="preserve"> </w:t>
      </w:r>
      <w:r>
        <w:rPr>
          <w:w w:val="90"/>
          <w:sz w:val="15"/>
        </w:rPr>
        <w:t>therapy.</w:t>
      </w:r>
      <w:r>
        <w:rPr>
          <w:spacing w:val="-6"/>
          <w:w w:val="90"/>
          <w:sz w:val="15"/>
        </w:rPr>
        <w:t xml:space="preserve"> </w:t>
      </w:r>
      <w:r>
        <w:rPr>
          <w:w w:val="90"/>
          <w:sz w:val="15"/>
        </w:rPr>
        <w:t>Expert</w:t>
      </w:r>
      <w:r>
        <w:rPr>
          <w:spacing w:val="-7"/>
          <w:w w:val="90"/>
          <w:sz w:val="15"/>
        </w:rPr>
        <w:t xml:space="preserve"> </w:t>
      </w:r>
      <w:proofErr w:type="spellStart"/>
      <w:r>
        <w:rPr>
          <w:w w:val="90"/>
          <w:sz w:val="15"/>
        </w:rPr>
        <w:t>Opin</w:t>
      </w:r>
      <w:proofErr w:type="spellEnd"/>
      <w:r>
        <w:rPr>
          <w:spacing w:val="-6"/>
          <w:w w:val="90"/>
          <w:sz w:val="15"/>
        </w:rPr>
        <w:t xml:space="preserve"> </w:t>
      </w:r>
      <w:r>
        <w:rPr>
          <w:w w:val="90"/>
          <w:sz w:val="15"/>
        </w:rPr>
        <w:t>Orphan</w:t>
      </w:r>
      <w:r>
        <w:rPr>
          <w:sz w:val="15"/>
        </w:rPr>
        <w:t xml:space="preserve"> </w:t>
      </w:r>
      <w:r>
        <w:rPr>
          <w:spacing w:val="-2"/>
          <w:sz w:val="15"/>
        </w:rPr>
        <w:t>Drugs</w:t>
      </w:r>
      <w:r>
        <w:rPr>
          <w:spacing w:val="-9"/>
          <w:sz w:val="15"/>
        </w:rPr>
        <w:t xml:space="preserve"> </w:t>
      </w:r>
      <w:r>
        <w:rPr>
          <w:spacing w:val="-2"/>
          <w:sz w:val="15"/>
        </w:rPr>
        <w:t>5(9):717–726</w:t>
      </w:r>
    </w:p>
    <w:p w14:paraId="638F4868" w14:textId="77777777" w:rsidR="000D1E98" w:rsidRDefault="000D1E98">
      <w:pPr>
        <w:pStyle w:val="ListParagraph"/>
        <w:spacing w:line="249" w:lineRule="auto"/>
        <w:jc w:val="both"/>
        <w:rPr>
          <w:sz w:val="15"/>
        </w:rPr>
        <w:sectPr w:rsidR="000D1E98">
          <w:type w:val="continuous"/>
          <w:pgSz w:w="11910" w:h="15820"/>
          <w:pgMar w:top="520" w:right="992" w:bottom="280" w:left="992" w:header="634" w:footer="0" w:gutter="0"/>
          <w:cols w:num="2" w:space="720" w:equalWidth="0">
            <w:col w:w="4860" w:space="100"/>
            <w:col w:w="4966"/>
          </w:cols>
        </w:sectPr>
      </w:pPr>
    </w:p>
    <w:p w14:paraId="0AD9BCA4" w14:textId="77777777" w:rsidR="000D1E98" w:rsidRDefault="000D1E98">
      <w:pPr>
        <w:pStyle w:val="BodyText"/>
        <w:rPr>
          <w:rFonts w:ascii="Arial MT"/>
          <w:sz w:val="15"/>
        </w:rPr>
      </w:pPr>
    </w:p>
    <w:p w14:paraId="5E26978C" w14:textId="77777777" w:rsidR="000D1E98" w:rsidRDefault="000D1E98">
      <w:pPr>
        <w:pStyle w:val="BodyText"/>
        <w:rPr>
          <w:rFonts w:ascii="Arial MT"/>
          <w:sz w:val="15"/>
        </w:rPr>
      </w:pPr>
    </w:p>
    <w:p w14:paraId="0990CA00" w14:textId="77777777" w:rsidR="000D1E98" w:rsidRDefault="000D1E98">
      <w:pPr>
        <w:pStyle w:val="BodyText"/>
        <w:rPr>
          <w:rFonts w:ascii="Arial MT"/>
          <w:sz w:val="15"/>
        </w:rPr>
      </w:pPr>
    </w:p>
    <w:p w14:paraId="12A22A4F" w14:textId="77777777" w:rsidR="000D1E98" w:rsidRDefault="000D1E98">
      <w:pPr>
        <w:pStyle w:val="BodyText"/>
        <w:rPr>
          <w:rFonts w:ascii="Arial MT"/>
          <w:sz w:val="15"/>
        </w:rPr>
      </w:pPr>
    </w:p>
    <w:p w14:paraId="723DD709" w14:textId="77777777" w:rsidR="000D1E98" w:rsidRDefault="000D1E98">
      <w:pPr>
        <w:pStyle w:val="BodyText"/>
        <w:spacing w:before="32"/>
        <w:rPr>
          <w:rFonts w:ascii="Arial MT"/>
          <w:sz w:val="15"/>
        </w:rPr>
      </w:pPr>
    </w:p>
    <w:p w14:paraId="496F7944" w14:textId="77777777" w:rsidR="000D1E98" w:rsidRDefault="0081328E">
      <w:pPr>
        <w:pStyle w:val="ListParagraph"/>
        <w:numPr>
          <w:ilvl w:val="0"/>
          <w:numId w:val="1"/>
        </w:numPr>
        <w:tabs>
          <w:tab w:val="left" w:pos="439"/>
          <w:tab w:val="left" w:pos="441"/>
        </w:tabs>
        <w:spacing w:before="0" w:line="249" w:lineRule="auto"/>
        <w:ind w:right="5128"/>
        <w:rPr>
          <w:sz w:val="15"/>
        </w:rPr>
      </w:pPr>
      <w:bookmarkStart w:id="33" w:name="_bookmark17"/>
      <w:bookmarkEnd w:id="33"/>
      <w:r>
        <w:rPr>
          <w:spacing w:val="-2"/>
          <w:w w:val="90"/>
          <w:sz w:val="15"/>
        </w:rPr>
        <w:t>Lee BH, Mongiovi P, Levade</w:t>
      </w:r>
      <w:r>
        <w:rPr>
          <w:spacing w:val="-8"/>
          <w:w w:val="90"/>
          <w:sz w:val="15"/>
        </w:rPr>
        <w:t xml:space="preserve"> </w:t>
      </w:r>
      <w:r>
        <w:rPr>
          <w:spacing w:val="-2"/>
          <w:w w:val="90"/>
          <w:sz w:val="15"/>
        </w:rPr>
        <w:t xml:space="preserve">T, Marston B, Mountain J, </w:t>
      </w:r>
      <w:proofErr w:type="spellStart"/>
      <w:r>
        <w:rPr>
          <w:spacing w:val="-2"/>
          <w:w w:val="90"/>
          <w:sz w:val="15"/>
        </w:rPr>
        <w:t>Ciafaloni</w:t>
      </w:r>
      <w:proofErr w:type="spellEnd"/>
      <w:r>
        <w:rPr>
          <w:spacing w:val="-2"/>
          <w:w w:val="90"/>
          <w:sz w:val="15"/>
        </w:rPr>
        <w:t xml:space="preserve"> E (2020)</w:t>
      </w:r>
      <w:r>
        <w:rPr>
          <w:sz w:val="15"/>
        </w:rPr>
        <w:t xml:space="preserve"> </w:t>
      </w:r>
      <w:r>
        <w:rPr>
          <w:w w:val="85"/>
          <w:sz w:val="15"/>
        </w:rPr>
        <w:t xml:space="preserve">Spinal muscular atrophy and Farber disease due to </w:t>
      </w:r>
      <w:r>
        <w:rPr>
          <w:rFonts w:ascii="Trebuchet MS" w:hAnsi="Trebuchet MS"/>
          <w:i/>
          <w:w w:val="85"/>
          <w:sz w:val="15"/>
        </w:rPr>
        <w:t xml:space="preserve">ASAH1 </w:t>
      </w:r>
      <w:r>
        <w:rPr>
          <w:w w:val="85"/>
          <w:sz w:val="15"/>
        </w:rPr>
        <w:t>variants: a case</w:t>
      </w:r>
      <w:r>
        <w:rPr>
          <w:sz w:val="15"/>
        </w:rPr>
        <w:t xml:space="preserve"> </w:t>
      </w:r>
      <w:bookmarkStart w:id="34" w:name="_bookmark18"/>
      <w:bookmarkEnd w:id="34"/>
      <w:r>
        <w:rPr>
          <w:w w:val="90"/>
          <w:sz w:val="15"/>
        </w:rPr>
        <w:t>report. Am J Med Genet A 182(10):2369–2371</w:t>
      </w:r>
    </w:p>
    <w:p w14:paraId="548C0F6D" w14:textId="77777777" w:rsidR="000D1E98" w:rsidRPr="00E81ECB" w:rsidRDefault="0081328E">
      <w:pPr>
        <w:pStyle w:val="ListParagraph"/>
        <w:numPr>
          <w:ilvl w:val="0"/>
          <w:numId w:val="1"/>
        </w:numPr>
        <w:tabs>
          <w:tab w:val="left" w:pos="439"/>
          <w:tab w:val="left" w:pos="441"/>
        </w:tabs>
        <w:spacing w:before="0" w:line="249" w:lineRule="auto"/>
        <w:ind w:right="5244"/>
        <w:rPr>
          <w:sz w:val="15"/>
          <w:lang w:val="pt-BR"/>
        </w:rPr>
      </w:pPr>
      <w:r w:rsidRPr="00E81ECB">
        <w:rPr>
          <w:w w:val="85"/>
          <w:sz w:val="15"/>
          <w:lang w:val="pt-BR"/>
        </w:rPr>
        <w:t>Bashyam MD, Chaudhary AK, Kiran M, Reddy V, Nagarajaram HA, Dalal</w:t>
      </w:r>
      <w:r w:rsidRPr="00E81ECB">
        <w:rPr>
          <w:spacing w:val="40"/>
          <w:sz w:val="15"/>
          <w:lang w:val="pt-BR"/>
        </w:rPr>
        <w:t xml:space="preserve"> </w:t>
      </w:r>
      <w:r w:rsidRPr="00E81ECB">
        <w:rPr>
          <w:w w:val="85"/>
          <w:sz w:val="15"/>
          <w:lang w:val="pt-BR"/>
        </w:rPr>
        <w:t>A,</w:t>
      </w:r>
      <w:r w:rsidRPr="00E81ECB">
        <w:rPr>
          <w:spacing w:val="-1"/>
          <w:w w:val="85"/>
          <w:sz w:val="15"/>
          <w:lang w:val="pt-BR"/>
        </w:rPr>
        <w:t xml:space="preserve"> </w:t>
      </w:r>
      <w:r w:rsidRPr="00E81ECB">
        <w:rPr>
          <w:w w:val="85"/>
          <w:sz w:val="15"/>
          <w:lang w:val="pt-BR"/>
        </w:rPr>
        <w:t>Bashyam</w:t>
      </w:r>
      <w:r w:rsidRPr="00E81ECB">
        <w:rPr>
          <w:spacing w:val="-1"/>
          <w:w w:val="85"/>
          <w:sz w:val="15"/>
          <w:lang w:val="pt-BR"/>
        </w:rPr>
        <w:t xml:space="preserve"> </w:t>
      </w:r>
      <w:r w:rsidRPr="00E81ECB">
        <w:rPr>
          <w:w w:val="85"/>
          <w:sz w:val="15"/>
          <w:lang w:val="pt-BR"/>
        </w:rPr>
        <w:t>L,</w:t>
      </w:r>
      <w:r w:rsidRPr="00E81ECB">
        <w:rPr>
          <w:spacing w:val="-1"/>
          <w:w w:val="85"/>
          <w:sz w:val="15"/>
          <w:lang w:val="pt-BR"/>
        </w:rPr>
        <w:t xml:space="preserve"> </w:t>
      </w:r>
      <w:r w:rsidRPr="00E81ECB">
        <w:rPr>
          <w:w w:val="85"/>
          <w:sz w:val="15"/>
          <w:lang w:val="pt-BR"/>
        </w:rPr>
        <w:t>Suri</w:t>
      </w:r>
      <w:r w:rsidRPr="00E81ECB">
        <w:rPr>
          <w:spacing w:val="-1"/>
          <w:w w:val="85"/>
          <w:sz w:val="15"/>
          <w:lang w:val="pt-BR"/>
        </w:rPr>
        <w:t xml:space="preserve"> </w:t>
      </w:r>
      <w:r w:rsidRPr="00E81ECB">
        <w:rPr>
          <w:w w:val="85"/>
          <w:sz w:val="15"/>
          <w:lang w:val="pt-BR"/>
        </w:rPr>
        <w:t>D,</w:t>
      </w:r>
      <w:r w:rsidRPr="00E81ECB">
        <w:rPr>
          <w:spacing w:val="-1"/>
          <w:w w:val="85"/>
          <w:sz w:val="15"/>
          <w:lang w:val="pt-BR"/>
        </w:rPr>
        <w:t xml:space="preserve"> </w:t>
      </w:r>
      <w:r w:rsidRPr="00E81ECB">
        <w:rPr>
          <w:w w:val="85"/>
          <w:sz w:val="15"/>
          <w:lang w:val="pt-BR"/>
        </w:rPr>
        <w:t>Gupta</w:t>
      </w:r>
      <w:r w:rsidRPr="00E81ECB">
        <w:rPr>
          <w:spacing w:val="-1"/>
          <w:w w:val="85"/>
          <w:sz w:val="15"/>
          <w:lang w:val="pt-BR"/>
        </w:rPr>
        <w:t xml:space="preserve"> </w:t>
      </w:r>
      <w:r w:rsidRPr="00E81ECB">
        <w:rPr>
          <w:w w:val="85"/>
          <w:sz w:val="15"/>
          <w:lang w:val="pt-BR"/>
        </w:rPr>
        <w:t>A,</w:t>
      </w:r>
      <w:r w:rsidRPr="00E81ECB">
        <w:rPr>
          <w:spacing w:val="-1"/>
          <w:w w:val="85"/>
          <w:sz w:val="15"/>
          <w:lang w:val="pt-BR"/>
        </w:rPr>
        <w:t xml:space="preserve"> </w:t>
      </w:r>
      <w:r w:rsidRPr="00E81ECB">
        <w:rPr>
          <w:w w:val="85"/>
          <w:sz w:val="15"/>
          <w:lang w:val="pt-BR"/>
        </w:rPr>
        <w:t>Gupta</w:t>
      </w:r>
      <w:r w:rsidRPr="00E81ECB">
        <w:rPr>
          <w:spacing w:val="-1"/>
          <w:w w:val="85"/>
          <w:sz w:val="15"/>
          <w:lang w:val="pt-BR"/>
        </w:rPr>
        <w:t xml:space="preserve"> </w:t>
      </w:r>
      <w:r w:rsidRPr="00E81ECB">
        <w:rPr>
          <w:w w:val="85"/>
          <w:sz w:val="15"/>
          <w:lang w:val="pt-BR"/>
        </w:rPr>
        <w:t>N,</w:t>
      </w:r>
      <w:r w:rsidRPr="00E81ECB">
        <w:rPr>
          <w:spacing w:val="-1"/>
          <w:w w:val="85"/>
          <w:sz w:val="15"/>
          <w:lang w:val="pt-BR"/>
        </w:rPr>
        <w:t xml:space="preserve"> </w:t>
      </w:r>
      <w:r w:rsidRPr="00E81ECB">
        <w:rPr>
          <w:w w:val="85"/>
          <w:sz w:val="15"/>
          <w:lang w:val="pt-BR"/>
        </w:rPr>
        <w:t>Kabra</w:t>
      </w:r>
      <w:r w:rsidRPr="00E81ECB">
        <w:rPr>
          <w:spacing w:val="-1"/>
          <w:w w:val="85"/>
          <w:sz w:val="15"/>
          <w:lang w:val="pt-BR"/>
        </w:rPr>
        <w:t xml:space="preserve"> </w:t>
      </w:r>
      <w:r w:rsidRPr="00E81ECB">
        <w:rPr>
          <w:w w:val="85"/>
          <w:sz w:val="15"/>
          <w:lang w:val="pt-BR"/>
        </w:rPr>
        <w:t>M,</w:t>
      </w:r>
      <w:r w:rsidRPr="00E81ECB">
        <w:rPr>
          <w:spacing w:val="-1"/>
          <w:w w:val="85"/>
          <w:sz w:val="15"/>
          <w:lang w:val="pt-BR"/>
        </w:rPr>
        <w:t xml:space="preserve"> </w:t>
      </w:r>
      <w:r w:rsidRPr="00E81ECB">
        <w:rPr>
          <w:w w:val="85"/>
          <w:sz w:val="15"/>
          <w:lang w:val="pt-BR"/>
        </w:rPr>
        <w:t>Puri</w:t>
      </w:r>
      <w:r w:rsidRPr="00E81ECB">
        <w:rPr>
          <w:spacing w:val="-1"/>
          <w:w w:val="85"/>
          <w:sz w:val="15"/>
          <w:lang w:val="pt-BR"/>
        </w:rPr>
        <w:t xml:space="preserve"> </w:t>
      </w:r>
      <w:r w:rsidRPr="00E81ECB">
        <w:rPr>
          <w:w w:val="85"/>
          <w:sz w:val="15"/>
          <w:lang w:val="pt-BR"/>
        </w:rPr>
        <w:t>RD,</w:t>
      </w:r>
      <w:r w:rsidRPr="00E81ECB">
        <w:rPr>
          <w:spacing w:val="-1"/>
          <w:w w:val="85"/>
          <w:sz w:val="15"/>
          <w:lang w:val="pt-BR"/>
        </w:rPr>
        <w:t xml:space="preserve"> </w:t>
      </w:r>
      <w:r w:rsidRPr="00E81ECB">
        <w:rPr>
          <w:w w:val="85"/>
          <w:sz w:val="15"/>
          <w:lang w:val="pt-BR"/>
        </w:rPr>
        <w:t>RamaDevi</w:t>
      </w:r>
      <w:r w:rsidRPr="00E81ECB">
        <w:rPr>
          <w:spacing w:val="-1"/>
          <w:w w:val="85"/>
          <w:sz w:val="15"/>
          <w:lang w:val="pt-BR"/>
        </w:rPr>
        <w:t xml:space="preserve"> </w:t>
      </w:r>
      <w:r w:rsidRPr="00E81ECB">
        <w:rPr>
          <w:w w:val="85"/>
          <w:sz w:val="15"/>
          <w:lang w:val="pt-BR"/>
        </w:rPr>
        <w:t>R,</w:t>
      </w:r>
    </w:p>
    <w:p w14:paraId="1C38ADC1" w14:textId="77777777" w:rsidR="000D1E98" w:rsidRDefault="0081328E">
      <w:pPr>
        <w:spacing w:before="2" w:line="249" w:lineRule="auto"/>
        <w:ind w:left="441" w:right="5183"/>
        <w:rPr>
          <w:rFonts w:ascii="Arial MT" w:hAnsi="Arial MT"/>
          <w:sz w:val="15"/>
        </w:rPr>
      </w:pPr>
      <w:r>
        <w:rPr>
          <w:rFonts w:ascii="Arial MT" w:hAnsi="Arial MT"/>
          <w:w w:val="90"/>
          <w:sz w:val="15"/>
        </w:rPr>
        <w:t>Kapoor</w:t>
      </w:r>
      <w:r>
        <w:rPr>
          <w:rFonts w:ascii="Arial MT" w:hAnsi="Arial MT"/>
          <w:spacing w:val="-7"/>
          <w:w w:val="90"/>
          <w:sz w:val="15"/>
        </w:rPr>
        <w:t xml:space="preserve"> </w:t>
      </w:r>
      <w:r>
        <w:rPr>
          <w:rFonts w:ascii="Arial MT" w:hAnsi="Arial MT"/>
          <w:w w:val="90"/>
          <w:sz w:val="15"/>
        </w:rPr>
        <w:t>S,</w:t>
      </w:r>
      <w:r>
        <w:rPr>
          <w:rFonts w:ascii="Arial MT" w:hAnsi="Arial MT"/>
          <w:spacing w:val="-6"/>
          <w:w w:val="90"/>
          <w:sz w:val="15"/>
        </w:rPr>
        <w:t xml:space="preserve"> </w:t>
      </w:r>
      <w:r>
        <w:rPr>
          <w:rFonts w:ascii="Arial MT" w:hAnsi="Arial MT"/>
          <w:w w:val="90"/>
          <w:sz w:val="15"/>
        </w:rPr>
        <w:t>Danda</w:t>
      </w:r>
      <w:r>
        <w:rPr>
          <w:rFonts w:ascii="Arial MT" w:hAnsi="Arial MT"/>
          <w:spacing w:val="-6"/>
          <w:w w:val="90"/>
          <w:sz w:val="15"/>
        </w:rPr>
        <w:t xml:space="preserve"> </w:t>
      </w:r>
      <w:r>
        <w:rPr>
          <w:rFonts w:ascii="Arial MT" w:hAnsi="Arial MT"/>
          <w:w w:val="90"/>
          <w:sz w:val="15"/>
        </w:rPr>
        <w:t>S</w:t>
      </w:r>
      <w:r>
        <w:rPr>
          <w:rFonts w:ascii="Arial MT" w:hAnsi="Arial MT"/>
          <w:spacing w:val="-6"/>
          <w:w w:val="90"/>
          <w:sz w:val="15"/>
        </w:rPr>
        <w:t xml:space="preserve"> </w:t>
      </w:r>
      <w:r>
        <w:rPr>
          <w:rFonts w:ascii="Arial MT" w:hAnsi="Arial MT"/>
          <w:w w:val="90"/>
          <w:sz w:val="15"/>
        </w:rPr>
        <w:t>(2014)</w:t>
      </w:r>
      <w:r>
        <w:rPr>
          <w:rFonts w:ascii="Arial MT" w:hAnsi="Arial MT"/>
          <w:spacing w:val="-7"/>
          <w:w w:val="90"/>
          <w:sz w:val="15"/>
        </w:rPr>
        <w:t xml:space="preserve"> </w:t>
      </w:r>
      <w:r>
        <w:rPr>
          <w:rFonts w:ascii="Arial MT" w:hAnsi="Arial MT"/>
          <w:w w:val="90"/>
          <w:sz w:val="15"/>
        </w:rPr>
        <w:t>Molecular</w:t>
      </w:r>
      <w:r>
        <w:rPr>
          <w:rFonts w:ascii="Arial MT" w:hAnsi="Arial MT"/>
          <w:spacing w:val="-6"/>
          <w:w w:val="90"/>
          <w:sz w:val="15"/>
        </w:rPr>
        <w:t xml:space="preserve"> </w:t>
      </w:r>
      <w:r>
        <w:rPr>
          <w:rFonts w:ascii="Arial MT" w:hAnsi="Arial MT"/>
          <w:w w:val="90"/>
          <w:sz w:val="15"/>
        </w:rPr>
        <w:t>analyses</w:t>
      </w:r>
      <w:r>
        <w:rPr>
          <w:rFonts w:ascii="Arial MT" w:hAnsi="Arial MT"/>
          <w:spacing w:val="-6"/>
          <w:w w:val="90"/>
          <w:sz w:val="15"/>
        </w:rPr>
        <w:t xml:space="preserve"> </w:t>
      </w:r>
      <w:r>
        <w:rPr>
          <w:rFonts w:ascii="Arial MT" w:hAnsi="Arial MT"/>
          <w:w w:val="90"/>
          <w:sz w:val="15"/>
        </w:rPr>
        <w:t>of</w:t>
      </w:r>
      <w:r>
        <w:rPr>
          <w:rFonts w:ascii="Arial MT" w:hAnsi="Arial MT"/>
          <w:spacing w:val="-6"/>
          <w:w w:val="90"/>
          <w:sz w:val="15"/>
        </w:rPr>
        <w:t xml:space="preserve"> </w:t>
      </w:r>
      <w:r>
        <w:rPr>
          <w:rFonts w:ascii="Arial MT" w:hAnsi="Arial MT"/>
          <w:w w:val="90"/>
          <w:sz w:val="15"/>
        </w:rPr>
        <w:t>novel</w:t>
      </w:r>
      <w:r>
        <w:rPr>
          <w:rFonts w:ascii="Arial MT" w:hAnsi="Arial MT"/>
          <w:spacing w:val="-7"/>
          <w:w w:val="90"/>
          <w:sz w:val="15"/>
        </w:rPr>
        <w:t xml:space="preserve"> </w:t>
      </w:r>
      <w:r>
        <w:rPr>
          <w:rFonts w:ascii="Trebuchet MS" w:hAnsi="Trebuchet MS"/>
          <w:i/>
          <w:w w:val="90"/>
          <w:sz w:val="15"/>
        </w:rPr>
        <w:t>ASAH1</w:t>
      </w:r>
      <w:r>
        <w:rPr>
          <w:rFonts w:ascii="Trebuchet MS" w:hAnsi="Trebuchet MS"/>
          <w:i/>
          <w:spacing w:val="-8"/>
          <w:w w:val="90"/>
          <w:sz w:val="15"/>
        </w:rPr>
        <w:t xml:space="preserve"> </w:t>
      </w:r>
      <w:r>
        <w:rPr>
          <w:rFonts w:ascii="Arial MT" w:hAnsi="Arial MT"/>
          <w:w w:val="90"/>
          <w:sz w:val="15"/>
        </w:rPr>
        <w:t>mutations</w:t>
      </w:r>
      <w:r>
        <w:rPr>
          <w:rFonts w:ascii="Arial MT" w:hAnsi="Arial MT"/>
          <w:sz w:val="15"/>
        </w:rPr>
        <w:t xml:space="preserve"> </w:t>
      </w:r>
      <w:r>
        <w:rPr>
          <w:rFonts w:ascii="Arial MT" w:hAnsi="Arial MT"/>
          <w:spacing w:val="-2"/>
          <w:w w:val="90"/>
          <w:sz w:val="15"/>
        </w:rPr>
        <w:t xml:space="preserve">causing Farber lipogranulomatosis: analyses of </w:t>
      </w:r>
      <w:proofErr w:type="spellStart"/>
      <w:r>
        <w:rPr>
          <w:rFonts w:ascii="Arial MT" w:hAnsi="Arial MT"/>
          <w:spacing w:val="-2"/>
          <w:w w:val="90"/>
          <w:sz w:val="15"/>
        </w:rPr>
        <w:t>exonic</w:t>
      </w:r>
      <w:proofErr w:type="spellEnd"/>
      <w:r>
        <w:rPr>
          <w:rFonts w:ascii="Arial MT" w:hAnsi="Arial MT"/>
          <w:spacing w:val="-2"/>
          <w:w w:val="90"/>
          <w:sz w:val="15"/>
        </w:rPr>
        <w:t xml:space="preserve"> splicing enhancer</w:t>
      </w:r>
      <w:r>
        <w:rPr>
          <w:rFonts w:ascii="Arial MT" w:hAnsi="Arial MT"/>
          <w:sz w:val="15"/>
        </w:rPr>
        <w:t xml:space="preserve"> </w:t>
      </w:r>
      <w:bookmarkStart w:id="35" w:name="_bookmark19"/>
      <w:bookmarkEnd w:id="35"/>
      <w:r>
        <w:rPr>
          <w:rFonts w:ascii="Arial MT" w:hAnsi="Arial MT"/>
          <w:spacing w:val="-4"/>
          <w:sz w:val="15"/>
        </w:rPr>
        <w:t>inactivating</w:t>
      </w:r>
      <w:r>
        <w:rPr>
          <w:rFonts w:ascii="Arial MT" w:hAnsi="Arial MT"/>
          <w:spacing w:val="-6"/>
          <w:sz w:val="15"/>
        </w:rPr>
        <w:t xml:space="preserve"> </w:t>
      </w:r>
      <w:r>
        <w:rPr>
          <w:rFonts w:ascii="Arial MT" w:hAnsi="Arial MT"/>
          <w:spacing w:val="-4"/>
          <w:sz w:val="15"/>
        </w:rPr>
        <w:t>mutation.</w:t>
      </w:r>
      <w:r>
        <w:rPr>
          <w:rFonts w:ascii="Arial MT" w:hAnsi="Arial MT"/>
          <w:spacing w:val="-6"/>
          <w:sz w:val="15"/>
        </w:rPr>
        <w:t xml:space="preserve"> </w:t>
      </w:r>
      <w:r>
        <w:rPr>
          <w:rFonts w:ascii="Arial MT" w:hAnsi="Arial MT"/>
          <w:spacing w:val="-4"/>
          <w:sz w:val="15"/>
        </w:rPr>
        <w:t>Clin</w:t>
      </w:r>
      <w:r>
        <w:rPr>
          <w:rFonts w:ascii="Arial MT" w:hAnsi="Arial MT"/>
          <w:spacing w:val="-6"/>
          <w:sz w:val="15"/>
        </w:rPr>
        <w:t xml:space="preserve"> </w:t>
      </w:r>
      <w:r>
        <w:rPr>
          <w:rFonts w:ascii="Arial MT" w:hAnsi="Arial MT"/>
          <w:spacing w:val="-4"/>
          <w:sz w:val="15"/>
        </w:rPr>
        <w:t>Genet</w:t>
      </w:r>
      <w:r>
        <w:rPr>
          <w:rFonts w:ascii="Arial MT" w:hAnsi="Arial MT"/>
          <w:spacing w:val="-6"/>
          <w:sz w:val="15"/>
        </w:rPr>
        <w:t xml:space="preserve"> </w:t>
      </w:r>
      <w:r>
        <w:rPr>
          <w:rFonts w:ascii="Arial MT" w:hAnsi="Arial MT"/>
          <w:spacing w:val="-4"/>
          <w:sz w:val="15"/>
        </w:rPr>
        <w:t>86(6):530–538</w:t>
      </w:r>
    </w:p>
    <w:p w14:paraId="456E80D5" w14:textId="77777777" w:rsidR="000D1E98" w:rsidRDefault="0081328E">
      <w:pPr>
        <w:pStyle w:val="ListParagraph"/>
        <w:numPr>
          <w:ilvl w:val="0"/>
          <w:numId w:val="1"/>
        </w:numPr>
        <w:tabs>
          <w:tab w:val="left" w:pos="439"/>
          <w:tab w:val="left" w:pos="441"/>
        </w:tabs>
        <w:spacing w:before="0" w:line="249" w:lineRule="auto"/>
        <w:ind w:right="5436"/>
        <w:rPr>
          <w:sz w:val="15"/>
        </w:rPr>
      </w:pPr>
      <w:proofErr w:type="spellStart"/>
      <w:r>
        <w:rPr>
          <w:w w:val="85"/>
          <w:sz w:val="15"/>
        </w:rPr>
        <w:t>Muranjan</w:t>
      </w:r>
      <w:proofErr w:type="spellEnd"/>
      <w:r>
        <w:rPr>
          <w:w w:val="85"/>
          <w:sz w:val="15"/>
        </w:rPr>
        <w:t xml:space="preserve"> M, Agarwal S, Lahiri K, </w:t>
      </w:r>
      <w:proofErr w:type="spellStart"/>
      <w:r>
        <w:rPr>
          <w:w w:val="85"/>
          <w:sz w:val="15"/>
        </w:rPr>
        <w:t>Bashyam</w:t>
      </w:r>
      <w:proofErr w:type="spellEnd"/>
      <w:r>
        <w:rPr>
          <w:w w:val="85"/>
          <w:sz w:val="15"/>
        </w:rPr>
        <w:t xml:space="preserve"> M (2012) Novel </w:t>
      </w:r>
      <w:proofErr w:type="spellStart"/>
      <w:r>
        <w:rPr>
          <w:w w:val="85"/>
          <w:sz w:val="15"/>
        </w:rPr>
        <w:t>biochemi</w:t>
      </w:r>
      <w:proofErr w:type="spellEnd"/>
      <w:r>
        <w:rPr>
          <w:w w:val="85"/>
          <w:sz w:val="15"/>
        </w:rPr>
        <w:t>-</w:t>
      </w:r>
      <w:r>
        <w:rPr>
          <w:sz w:val="15"/>
        </w:rPr>
        <w:t xml:space="preserve"> </w:t>
      </w:r>
      <w:proofErr w:type="spellStart"/>
      <w:r>
        <w:rPr>
          <w:w w:val="90"/>
          <w:sz w:val="15"/>
        </w:rPr>
        <w:t>cal</w:t>
      </w:r>
      <w:proofErr w:type="spellEnd"/>
      <w:r>
        <w:rPr>
          <w:w w:val="90"/>
          <w:sz w:val="15"/>
        </w:rPr>
        <w:t xml:space="preserve"> abnormalities and genotype in Farber disease. Indian Pediatr</w:t>
      </w:r>
      <w:r>
        <w:rPr>
          <w:sz w:val="15"/>
        </w:rPr>
        <w:t xml:space="preserve"> </w:t>
      </w:r>
      <w:bookmarkStart w:id="36" w:name="_bookmark20"/>
      <w:bookmarkEnd w:id="36"/>
      <w:r>
        <w:rPr>
          <w:spacing w:val="-2"/>
          <w:w w:val="95"/>
          <w:sz w:val="15"/>
        </w:rPr>
        <w:t>49(4):320–322</w:t>
      </w:r>
    </w:p>
    <w:p w14:paraId="3B513C4D" w14:textId="77777777" w:rsidR="000D1E98" w:rsidRDefault="0081328E">
      <w:pPr>
        <w:pStyle w:val="ListParagraph"/>
        <w:numPr>
          <w:ilvl w:val="0"/>
          <w:numId w:val="1"/>
        </w:numPr>
        <w:tabs>
          <w:tab w:val="left" w:pos="439"/>
          <w:tab w:val="left" w:pos="441"/>
        </w:tabs>
        <w:spacing w:line="249" w:lineRule="auto"/>
        <w:ind w:right="5468"/>
        <w:rPr>
          <w:sz w:val="15"/>
        </w:rPr>
      </w:pPr>
      <w:r>
        <w:rPr>
          <w:w w:val="90"/>
          <w:sz w:val="15"/>
        </w:rPr>
        <w:t>Al</w:t>
      </w:r>
      <w:r>
        <w:rPr>
          <w:spacing w:val="-5"/>
          <w:w w:val="90"/>
          <w:sz w:val="15"/>
        </w:rPr>
        <w:t xml:space="preserve"> </w:t>
      </w:r>
      <w:r>
        <w:rPr>
          <w:w w:val="90"/>
          <w:sz w:val="15"/>
        </w:rPr>
        <w:t>JF</w:t>
      </w:r>
      <w:r>
        <w:rPr>
          <w:spacing w:val="-5"/>
          <w:w w:val="90"/>
          <w:sz w:val="15"/>
        </w:rPr>
        <w:t xml:space="preserve"> </w:t>
      </w:r>
      <w:r>
        <w:rPr>
          <w:w w:val="90"/>
          <w:sz w:val="15"/>
        </w:rPr>
        <w:t>(2012)</w:t>
      </w:r>
      <w:r>
        <w:rPr>
          <w:spacing w:val="-5"/>
          <w:w w:val="90"/>
          <w:sz w:val="15"/>
        </w:rPr>
        <w:t xml:space="preserve"> </w:t>
      </w:r>
      <w:r>
        <w:rPr>
          <w:w w:val="90"/>
          <w:sz w:val="15"/>
        </w:rPr>
        <w:t>A</w:t>
      </w:r>
      <w:r>
        <w:rPr>
          <w:spacing w:val="-5"/>
          <w:w w:val="90"/>
          <w:sz w:val="15"/>
        </w:rPr>
        <w:t xml:space="preserve"> </w:t>
      </w:r>
      <w:r>
        <w:rPr>
          <w:w w:val="90"/>
          <w:sz w:val="15"/>
        </w:rPr>
        <w:t>novel</w:t>
      </w:r>
      <w:r>
        <w:rPr>
          <w:spacing w:val="-5"/>
          <w:w w:val="90"/>
          <w:sz w:val="15"/>
        </w:rPr>
        <w:t xml:space="preserve"> </w:t>
      </w:r>
      <w:r>
        <w:rPr>
          <w:w w:val="90"/>
          <w:sz w:val="15"/>
        </w:rPr>
        <w:t>mutation</w:t>
      </w:r>
      <w:r>
        <w:rPr>
          <w:spacing w:val="-5"/>
          <w:w w:val="90"/>
          <w:sz w:val="15"/>
        </w:rPr>
        <w:t xml:space="preserve"> </w:t>
      </w:r>
      <w:r>
        <w:rPr>
          <w:w w:val="90"/>
          <w:sz w:val="15"/>
        </w:rPr>
        <w:t>in</w:t>
      </w:r>
      <w:r>
        <w:rPr>
          <w:spacing w:val="-5"/>
          <w:w w:val="90"/>
          <w:sz w:val="15"/>
        </w:rPr>
        <w:t xml:space="preserve"> </w:t>
      </w:r>
      <w:r>
        <w:rPr>
          <w:w w:val="90"/>
          <w:sz w:val="15"/>
        </w:rPr>
        <w:t>an</w:t>
      </w:r>
      <w:r>
        <w:rPr>
          <w:spacing w:val="-5"/>
          <w:w w:val="90"/>
          <w:sz w:val="15"/>
        </w:rPr>
        <w:t xml:space="preserve"> </w:t>
      </w:r>
      <w:r>
        <w:rPr>
          <w:w w:val="90"/>
          <w:sz w:val="15"/>
        </w:rPr>
        <w:t>atypical</w:t>
      </w:r>
      <w:r>
        <w:rPr>
          <w:spacing w:val="-5"/>
          <w:w w:val="90"/>
          <w:sz w:val="15"/>
        </w:rPr>
        <w:t xml:space="preserve"> </w:t>
      </w:r>
      <w:r>
        <w:rPr>
          <w:w w:val="90"/>
          <w:sz w:val="15"/>
        </w:rPr>
        <w:t>presentation</w:t>
      </w:r>
      <w:r>
        <w:rPr>
          <w:spacing w:val="-5"/>
          <w:w w:val="90"/>
          <w:sz w:val="15"/>
        </w:rPr>
        <w:t xml:space="preserve"> </w:t>
      </w:r>
      <w:r>
        <w:rPr>
          <w:w w:val="90"/>
          <w:sz w:val="15"/>
        </w:rPr>
        <w:t>of</w:t>
      </w:r>
      <w:r>
        <w:rPr>
          <w:spacing w:val="-5"/>
          <w:w w:val="90"/>
          <w:sz w:val="15"/>
        </w:rPr>
        <w:t xml:space="preserve"> </w:t>
      </w:r>
      <w:r>
        <w:rPr>
          <w:w w:val="90"/>
          <w:sz w:val="15"/>
        </w:rPr>
        <w:t>the</w:t>
      </w:r>
      <w:r>
        <w:rPr>
          <w:spacing w:val="-5"/>
          <w:w w:val="90"/>
          <w:sz w:val="15"/>
        </w:rPr>
        <w:t xml:space="preserve"> </w:t>
      </w:r>
      <w:r>
        <w:rPr>
          <w:w w:val="90"/>
          <w:sz w:val="15"/>
        </w:rPr>
        <w:t>rare</w:t>
      </w:r>
      <w:r>
        <w:rPr>
          <w:sz w:val="15"/>
        </w:rPr>
        <w:t xml:space="preserve"> </w:t>
      </w:r>
      <w:bookmarkStart w:id="37" w:name="_bookmark21"/>
      <w:bookmarkEnd w:id="37"/>
      <w:r>
        <w:rPr>
          <w:w w:val="90"/>
          <w:sz w:val="15"/>
        </w:rPr>
        <w:t>infantile Farber disease. Brain Dev 34(6):533–535</w:t>
      </w:r>
    </w:p>
    <w:p w14:paraId="36833668" w14:textId="77777777" w:rsidR="000D1E98" w:rsidRDefault="0081328E">
      <w:pPr>
        <w:pStyle w:val="ListParagraph"/>
        <w:numPr>
          <w:ilvl w:val="0"/>
          <w:numId w:val="1"/>
        </w:numPr>
        <w:tabs>
          <w:tab w:val="left" w:pos="439"/>
          <w:tab w:val="left" w:pos="441"/>
        </w:tabs>
        <w:spacing w:before="1" w:line="249" w:lineRule="auto"/>
        <w:ind w:right="5340"/>
        <w:rPr>
          <w:sz w:val="15"/>
        </w:rPr>
      </w:pPr>
      <w:r>
        <w:rPr>
          <w:w w:val="90"/>
          <w:sz w:val="15"/>
        </w:rPr>
        <w:t>Kucukardali</w:t>
      </w:r>
      <w:r>
        <w:rPr>
          <w:spacing w:val="-13"/>
          <w:w w:val="90"/>
          <w:sz w:val="15"/>
        </w:rPr>
        <w:t xml:space="preserve"> </w:t>
      </w:r>
      <w:r>
        <w:rPr>
          <w:w w:val="90"/>
          <w:sz w:val="15"/>
        </w:rPr>
        <w:t>Y,</w:t>
      </w:r>
      <w:r>
        <w:rPr>
          <w:spacing w:val="-7"/>
          <w:w w:val="90"/>
          <w:sz w:val="15"/>
        </w:rPr>
        <w:t xml:space="preserve"> </w:t>
      </w:r>
      <w:proofErr w:type="spellStart"/>
      <w:r>
        <w:rPr>
          <w:w w:val="90"/>
          <w:sz w:val="15"/>
        </w:rPr>
        <w:t>Solmazgul</w:t>
      </w:r>
      <w:proofErr w:type="spellEnd"/>
      <w:r>
        <w:rPr>
          <w:spacing w:val="-6"/>
          <w:w w:val="90"/>
          <w:sz w:val="15"/>
        </w:rPr>
        <w:t xml:space="preserve"> </w:t>
      </w:r>
      <w:r>
        <w:rPr>
          <w:w w:val="90"/>
          <w:sz w:val="15"/>
        </w:rPr>
        <w:t>E,</w:t>
      </w:r>
      <w:r>
        <w:rPr>
          <w:spacing w:val="-6"/>
          <w:w w:val="90"/>
          <w:sz w:val="15"/>
        </w:rPr>
        <w:t xml:space="preserve"> </w:t>
      </w:r>
      <w:r>
        <w:rPr>
          <w:w w:val="90"/>
          <w:sz w:val="15"/>
        </w:rPr>
        <w:t>Kunter</w:t>
      </w:r>
      <w:r>
        <w:rPr>
          <w:spacing w:val="-6"/>
          <w:w w:val="90"/>
          <w:sz w:val="15"/>
        </w:rPr>
        <w:t xml:space="preserve"> </w:t>
      </w:r>
      <w:r>
        <w:rPr>
          <w:w w:val="90"/>
          <w:sz w:val="15"/>
        </w:rPr>
        <w:t>E,</w:t>
      </w:r>
      <w:r>
        <w:rPr>
          <w:spacing w:val="-7"/>
          <w:w w:val="90"/>
          <w:sz w:val="15"/>
        </w:rPr>
        <w:t xml:space="preserve"> </w:t>
      </w:r>
      <w:proofErr w:type="spellStart"/>
      <w:r>
        <w:rPr>
          <w:w w:val="90"/>
          <w:sz w:val="15"/>
        </w:rPr>
        <w:t>Oncul</w:t>
      </w:r>
      <w:proofErr w:type="spellEnd"/>
      <w:r>
        <w:rPr>
          <w:spacing w:val="-6"/>
          <w:w w:val="90"/>
          <w:sz w:val="15"/>
        </w:rPr>
        <w:t xml:space="preserve"> </w:t>
      </w:r>
      <w:r>
        <w:rPr>
          <w:w w:val="90"/>
          <w:sz w:val="15"/>
        </w:rPr>
        <w:t>O,</w:t>
      </w:r>
      <w:r>
        <w:rPr>
          <w:spacing w:val="-13"/>
          <w:w w:val="90"/>
          <w:sz w:val="15"/>
        </w:rPr>
        <w:t xml:space="preserve"> </w:t>
      </w:r>
      <w:r>
        <w:rPr>
          <w:w w:val="90"/>
          <w:sz w:val="15"/>
        </w:rPr>
        <w:t>Yildirim</w:t>
      </w:r>
      <w:r>
        <w:rPr>
          <w:spacing w:val="-6"/>
          <w:w w:val="90"/>
          <w:sz w:val="15"/>
        </w:rPr>
        <w:t xml:space="preserve"> </w:t>
      </w:r>
      <w:r>
        <w:rPr>
          <w:w w:val="90"/>
          <w:sz w:val="15"/>
        </w:rPr>
        <w:t>S,</w:t>
      </w:r>
      <w:r>
        <w:rPr>
          <w:spacing w:val="-6"/>
          <w:w w:val="90"/>
          <w:sz w:val="15"/>
        </w:rPr>
        <w:t xml:space="preserve"> </w:t>
      </w:r>
      <w:r>
        <w:rPr>
          <w:w w:val="90"/>
          <w:sz w:val="15"/>
        </w:rPr>
        <w:t>Kaplan</w:t>
      </w:r>
      <w:r>
        <w:rPr>
          <w:spacing w:val="-6"/>
          <w:w w:val="90"/>
          <w:sz w:val="15"/>
        </w:rPr>
        <w:t xml:space="preserve"> </w:t>
      </w:r>
      <w:r>
        <w:rPr>
          <w:w w:val="90"/>
          <w:sz w:val="15"/>
        </w:rPr>
        <w:t>M</w:t>
      </w:r>
      <w:r>
        <w:rPr>
          <w:sz w:val="15"/>
        </w:rPr>
        <w:t xml:space="preserve"> </w:t>
      </w:r>
      <w:r>
        <w:rPr>
          <w:w w:val="85"/>
          <w:sz w:val="15"/>
        </w:rPr>
        <w:t>(2007) Kikuchi-Fujimoto disease: analysis of 244 cases. Clin Rheumatol</w:t>
      </w:r>
      <w:r>
        <w:rPr>
          <w:sz w:val="15"/>
        </w:rPr>
        <w:t xml:space="preserve"> </w:t>
      </w:r>
      <w:bookmarkStart w:id="38" w:name="_bookmark22"/>
      <w:bookmarkEnd w:id="38"/>
      <w:r>
        <w:rPr>
          <w:w w:val="90"/>
          <w:sz w:val="15"/>
        </w:rPr>
        <w:t>26(1):50–54.</w:t>
      </w:r>
      <w:r>
        <w:rPr>
          <w:spacing w:val="-7"/>
          <w:w w:val="90"/>
          <w:sz w:val="15"/>
        </w:rPr>
        <w:t xml:space="preserve"> </w:t>
      </w:r>
      <w:hyperlink r:id="rId20">
        <w:r>
          <w:rPr>
            <w:color w:val="0000FF"/>
            <w:w w:val="90"/>
            <w:sz w:val="15"/>
          </w:rPr>
          <w:t>https://doi.org/10.1007/s10067-006-0230-5</w:t>
        </w:r>
      </w:hyperlink>
    </w:p>
    <w:p w14:paraId="62CB04DA" w14:textId="77777777" w:rsidR="000D1E98" w:rsidRDefault="0081328E">
      <w:pPr>
        <w:pStyle w:val="ListParagraph"/>
        <w:numPr>
          <w:ilvl w:val="0"/>
          <w:numId w:val="1"/>
        </w:numPr>
        <w:tabs>
          <w:tab w:val="left" w:pos="439"/>
          <w:tab w:val="left" w:pos="441"/>
        </w:tabs>
        <w:spacing w:line="249" w:lineRule="auto"/>
        <w:ind w:right="5162"/>
        <w:rPr>
          <w:sz w:val="15"/>
        </w:rPr>
      </w:pPr>
      <w:r>
        <w:rPr>
          <w:w w:val="90"/>
          <w:sz w:val="15"/>
        </w:rPr>
        <w:t>Schmoeckel C (1980) Subtle clues to diagnosis of skin diseases by</w:t>
      </w:r>
      <w:r>
        <w:rPr>
          <w:sz w:val="15"/>
        </w:rPr>
        <w:t xml:space="preserve"> </w:t>
      </w:r>
      <w:r>
        <w:rPr>
          <w:w w:val="90"/>
          <w:sz w:val="15"/>
        </w:rPr>
        <w:t>electron</w:t>
      </w:r>
      <w:r>
        <w:rPr>
          <w:spacing w:val="-5"/>
          <w:w w:val="90"/>
          <w:sz w:val="15"/>
        </w:rPr>
        <w:t xml:space="preserve"> </w:t>
      </w:r>
      <w:r>
        <w:rPr>
          <w:w w:val="90"/>
          <w:sz w:val="15"/>
        </w:rPr>
        <w:t>microscopy:</w:t>
      </w:r>
      <w:r>
        <w:rPr>
          <w:spacing w:val="-19"/>
          <w:w w:val="90"/>
          <w:sz w:val="15"/>
        </w:rPr>
        <w:t xml:space="preserve"> </w:t>
      </w:r>
      <w:r>
        <w:rPr>
          <w:w w:val="90"/>
          <w:sz w:val="15"/>
        </w:rPr>
        <w:t>“Farber</w:t>
      </w:r>
      <w:r>
        <w:rPr>
          <w:spacing w:val="-4"/>
          <w:w w:val="90"/>
          <w:sz w:val="15"/>
        </w:rPr>
        <w:t xml:space="preserve"> </w:t>
      </w:r>
      <w:r>
        <w:rPr>
          <w:w w:val="90"/>
          <w:sz w:val="15"/>
        </w:rPr>
        <w:t>bodies”</w:t>
      </w:r>
      <w:r>
        <w:rPr>
          <w:spacing w:val="-20"/>
          <w:w w:val="90"/>
          <w:sz w:val="15"/>
        </w:rPr>
        <w:t xml:space="preserve"> </w:t>
      </w:r>
      <w:r>
        <w:rPr>
          <w:w w:val="90"/>
          <w:sz w:val="15"/>
        </w:rPr>
        <w:t>in</w:t>
      </w:r>
      <w:r>
        <w:rPr>
          <w:spacing w:val="-4"/>
          <w:w w:val="90"/>
          <w:sz w:val="15"/>
        </w:rPr>
        <w:t xml:space="preserve"> </w:t>
      </w:r>
      <w:r>
        <w:rPr>
          <w:w w:val="90"/>
          <w:sz w:val="15"/>
        </w:rPr>
        <w:t>disseminated</w:t>
      </w:r>
      <w:r>
        <w:rPr>
          <w:spacing w:val="-5"/>
          <w:w w:val="90"/>
          <w:sz w:val="15"/>
        </w:rPr>
        <w:t xml:space="preserve"> </w:t>
      </w:r>
      <w:r>
        <w:rPr>
          <w:w w:val="90"/>
          <w:sz w:val="15"/>
        </w:rPr>
        <w:t>lipogranulomatosis</w:t>
      </w:r>
      <w:r>
        <w:rPr>
          <w:sz w:val="15"/>
        </w:rPr>
        <w:t xml:space="preserve"> </w:t>
      </w:r>
      <w:bookmarkStart w:id="39" w:name="_bookmark23"/>
      <w:bookmarkEnd w:id="39"/>
      <w:r>
        <w:rPr>
          <w:w w:val="90"/>
          <w:sz w:val="15"/>
        </w:rPr>
        <w:t xml:space="preserve">(Farber’s disease). Am J </w:t>
      </w:r>
      <w:proofErr w:type="spellStart"/>
      <w:r>
        <w:rPr>
          <w:w w:val="90"/>
          <w:sz w:val="15"/>
        </w:rPr>
        <w:t>Dermatopathol</w:t>
      </w:r>
      <w:proofErr w:type="spellEnd"/>
      <w:r>
        <w:rPr>
          <w:w w:val="90"/>
          <w:sz w:val="15"/>
        </w:rPr>
        <w:t xml:space="preserve"> 2(2):153–154</w:t>
      </w:r>
    </w:p>
    <w:p w14:paraId="21860D91" w14:textId="77777777" w:rsidR="000D1E98" w:rsidRDefault="0081328E">
      <w:pPr>
        <w:pStyle w:val="ListParagraph"/>
        <w:numPr>
          <w:ilvl w:val="0"/>
          <w:numId w:val="1"/>
        </w:numPr>
        <w:tabs>
          <w:tab w:val="left" w:pos="439"/>
          <w:tab w:val="left" w:pos="441"/>
        </w:tabs>
        <w:spacing w:line="249" w:lineRule="auto"/>
        <w:ind w:right="5170"/>
        <w:rPr>
          <w:sz w:val="15"/>
        </w:rPr>
      </w:pPr>
      <w:r>
        <w:rPr>
          <w:w w:val="85"/>
          <w:sz w:val="15"/>
        </w:rPr>
        <w:t>Kostik</w:t>
      </w:r>
      <w:r>
        <w:rPr>
          <w:spacing w:val="-5"/>
          <w:w w:val="85"/>
          <w:sz w:val="15"/>
        </w:rPr>
        <w:t xml:space="preserve"> </w:t>
      </w:r>
      <w:r>
        <w:rPr>
          <w:w w:val="85"/>
          <w:sz w:val="15"/>
        </w:rPr>
        <w:t>MM,</w:t>
      </w:r>
      <w:r>
        <w:rPr>
          <w:spacing w:val="-4"/>
          <w:w w:val="85"/>
          <w:sz w:val="15"/>
        </w:rPr>
        <w:t xml:space="preserve"> </w:t>
      </w:r>
      <w:proofErr w:type="spellStart"/>
      <w:r>
        <w:rPr>
          <w:w w:val="85"/>
          <w:sz w:val="15"/>
        </w:rPr>
        <w:t>Chikova</w:t>
      </w:r>
      <w:proofErr w:type="spellEnd"/>
      <w:r>
        <w:rPr>
          <w:spacing w:val="-4"/>
          <w:w w:val="85"/>
          <w:sz w:val="15"/>
        </w:rPr>
        <w:t xml:space="preserve"> </w:t>
      </w:r>
      <w:r>
        <w:rPr>
          <w:w w:val="85"/>
          <w:sz w:val="15"/>
        </w:rPr>
        <w:t>IA,</w:t>
      </w:r>
      <w:r>
        <w:rPr>
          <w:spacing w:val="-4"/>
          <w:w w:val="85"/>
          <w:sz w:val="15"/>
        </w:rPr>
        <w:t xml:space="preserve"> </w:t>
      </w:r>
      <w:r>
        <w:rPr>
          <w:w w:val="85"/>
          <w:sz w:val="15"/>
        </w:rPr>
        <w:t>Avramenko</w:t>
      </w:r>
      <w:r>
        <w:rPr>
          <w:spacing w:val="-9"/>
          <w:w w:val="85"/>
          <w:sz w:val="15"/>
        </w:rPr>
        <w:t xml:space="preserve"> </w:t>
      </w:r>
      <w:r>
        <w:rPr>
          <w:w w:val="85"/>
          <w:sz w:val="15"/>
        </w:rPr>
        <w:t>VV,</w:t>
      </w:r>
      <w:r>
        <w:rPr>
          <w:spacing w:val="-9"/>
          <w:w w:val="85"/>
          <w:sz w:val="15"/>
        </w:rPr>
        <w:t xml:space="preserve"> </w:t>
      </w:r>
      <w:proofErr w:type="spellStart"/>
      <w:r>
        <w:rPr>
          <w:w w:val="85"/>
          <w:sz w:val="15"/>
        </w:rPr>
        <w:t>Vasyakina</w:t>
      </w:r>
      <w:proofErr w:type="spellEnd"/>
      <w:r>
        <w:rPr>
          <w:spacing w:val="-4"/>
          <w:w w:val="85"/>
          <w:sz w:val="15"/>
        </w:rPr>
        <w:t xml:space="preserve"> </w:t>
      </w:r>
      <w:r>
        <w:rPr>
          <w:w w:val="85"/>
          <w:sz w:val="15"/>
        </w:rPr>
        <w:t>LI,</w:t>
      </w:r>
      <w:r>
        <w:rPr>
          <w:spacing w:val="-4"/>
          <w:w w:val="85"/>
          <w:sz w:val="15"/>
        </w:rPr>
        <w:t xml:space="preserve"> </w:t>
      </w:r>
      <w:r>
        <w:rPr>
          <w:w w:val="85"/>
          <w:sz w:val="15"/>
        </w:rPr>
        <w:t>Le</w:t>
      </w:r>
      <w:r>
        <w:rPr>
          <w:spacing w:val="-10"/>
          <w:w w:val="85"/>
          <w:sz w:val="15"/>
        </w:rPr>
        <w:t xml:space="preserve"> </w:t>
      </w:r>
      <w:proofErr w:type="spellStart"/>
      <w:r>
        <w:rPr>
          <w:w w:val="85"/>
          <w:sz w:val="15"/>
        </w:rPr>
        <w:t>Trionnaire</w:t>
      </w:r>
      <w:proofErr w:type="spellEnd"/>
      <w:r>
        <w:rPr>
          <w:spacing w:val="-4"/>
          <w:w w:val="85"/>
          <w:sz w:val="15"/>
        </w:rPr>
        <w:t xml:space="preserve"> </w:t>
      </w:r>
      <w:r>
        <w:rPr>
          <w:w w:val="85"/>
          <w:sz w:val="15"/>
        </w:rPr>
        <w:t>E,</w:t>
      </w:r>
      <w:r>
        <w:rPr>
          <w:spacing w:val="-4"/>
          <w:w w:val="85"/>
          <w:sz w:val="15"/>
        </w:rPr>
        <w:t xml:space="preserve"> </w:t>
      </w:r>
      <w:r>
        <w:rPr>
          <w:w w:val="85"/>
          <w:sz w:val="15"/>
        </w:rPr>
        <w:t>Chas-</w:t>
      </w:r>
      <w:r>
        <w:rPr>
          <w:sz w:val="15"/>
        </w:rPr>
        <w:t xml:space="preserve"> </w:t>
      </w:r>
      <w:proofErr w:type="spellStart"/>
      <w:r>
        <w:rPr>
          <w:w w:val="90"/>
          <w:sz w:val="15"/>
        </w:rPr>
        <w:t>nyk</w:t>
      </w:r>
      <w:proofErr w:type="spellEnd"/>
      <w:r>
        <w:rPr>
          <w:w w:val="90"/>
          <w:sz w:val="15"/>
        </w:rPr>
        <w:t xml:space="preserve"> VG, Levade</w:t>
      </w:r>
      <w:r>
        <w:rPr>
          <w:spacing w:val="-1"/>
          <w:w w:val="90"/>
          <w:sz w:val="15"/>
        </w:rPr>
        <w:t xml:space="preserve"> </w:t>
      </w:r>
      <w:r>
        <w:rPr>
          <w:w w:val="90"/>
          <w:sz w:val="15"/>
        </w:rPr>
        <w:t>T (2013) Farber lipogranulomatosis with predominant</w:t>
      </w:r>
      <w:r>
        <w:rPr>
          <w:sz w:val="15"/>
        </w:rPr>
        <w:t xml:space="preserve"> </w:t>
      </w:r>
      <w:r>
        <w:rPr>
          <w:w w:val="90"/>
          <w:sz w:val="15"/>
        </w:rPr>
        <w:t xml:space="preserve">joint involvement mimicking juvenile idiopathic arthritis. J Inherit </w:t>
      </w:r>
      <w:proofErr w:type="spellStart"/>
      <w:r>
        <w:rPr>
          <w:w w:val="90"/>
          <w:sz w:val="15"/>
        </w:rPr>
        <w:t>Metab</w:t>
      </w:r>
      <w:proofErr w:type="spellEnd"/>
      <w:r>
        <w:rPr>
          <w:sz w:val="15"/>
        </w:rPr>
        <w:t xml:space="preserve"> </w:t>
      </w:r>
      <w:bookmarkStart w:id="40" w:name="_bookmark24"/>
      <w:bookmarkEnd w:id="40"/>
      <w:r>
        <w:rPr>
          <w:w w:val="95"/>
          <w:sz w:val="15"/>
        </w:rPr>
        <w:t>Dis</w:t>
      </w:r>
      <w:r>
        <w:rPr>
          <w:spacing w:val="-9"/>
          <w:w w:val="95"/>
          <w:sz w:val="15"/>
        </w:rPr>
        <w:t xml:space="preserve"> </w:t>
      </w:r>
      <w:r>
        <w:rPr>
          <w:w w:val="95"/>
          <w:sz w:val="15"/>
        </w:rPr>
        <w:t>36(6):1079–1080</w:t>
      </w:r>
    </w:p>
    <w:p w14:paraId="2EC33C82" w14:textId="77777777" w:rsidR="000D1E98" w:rsidRDefault="0081328E">
      <w:pPr>
        <w:pStyle w:val="ListParagraph"/>
        <w:numPr>
          <w:ilvl w:val="0"/>
          <w:numId w:val="1"/>
        </w:numPr>
        <w:tabs>
          <w:tab w:val="left" w:pos="439"/>
          <w:tab w:val="left" w:pos="441"/>
        </w:tabs>
        <w:spacing w:line="249" w:lineRule="auto"/>
        <w:ind w:right="5310"/>
        <w:rPr>
          <w:sz w:val="15"/>
        </w:rPr>
      </w:pPr>
      <w:r>
        <w:rPr>
          <w:w w:val="85"/>
          <w:sz w:val="15"/>
        </w:rPr>
        <w:t>Moghadam</w:t>
      </w:r>
      <w:r>
        <w:rPr>
          <w:spacing w:val="-4"/>
          <w:w w:val="85"/>
          <w:sz w:val="15"/>
        </w:rPr>
        <w:t xml:space="preserve"> </w:t>
      </w:r>
      <w:r>
        <w:rPr>
          <w:w w:val="85"/>
          <w:sz w:val="15"/>
        </w:rPr>
        <w:t>SH,</w:t>
      </w:r>
      <w:r>
        <w:rPr>
          <w:spacing w:val="-10"/>
          <w:w w:val="85"/>
          <w:sz w:val="15"/>
        </w:rPr>
        <w:t xml:space="preserve"> </w:t>
      </w:r>
      <w:proofErr w:type="spellStart"/>
      <w:r>
        <w:rPr>
          <w:w w:val="85"/>
          <w:sz w:val="15"/>
        </w:rPr>
        <w:t>Tavasoli</w:t>
      </w:r>
      <w:proofErr w:type="spellEnd"/>
      <w:r>
        <w:rPr>
          <w:spacing w:val="-3"/>
          <w:w w:val="85"/>
          <w:sz w:val="15"/>
        </w:rPr>
        <w:t xml:space="preserve"> </w:t>
      </w:r>
      <w:r>
        <w:rPr>
          <w:w w:val="85"/>
          <w:sz w:val="15"/>
        </w:rPr>
        <w:t>AR,</w:t>
      </w:r>
      <w:r>
        <w:rPr>
          <w:spacing w:val="-4"/>
          <w:w w:val="85"/>
          <w:sz w:val="15"/>
        </w:rPr>
        <w:t xml:space="preserve"> </w:t>
      </w:r>
      <w:proofErr w:type="spellStart"/>
      <w:r>
        <w:rPr>
          <w:w w:val="85"/>
          <w:sz w:val="15"/>
        </w:rPr>
        <w:t>Modaresi</w:t>
      </w:r>
      <w:proofErr w:type="spellEnd"/>
      <w:r>
        <w:rPr>
          <w:spacing w:val="-4"/>
          <w:w w:val="85"/>
          <w:sz w:val="15"/>
        </w:rPr>
        <w:t xml:space="preserve"> </w:t>
      </w:r>
      <w:r>
        <w:rPr>
          <w:w w:val="85"/>
          <w:sz w:val="15"/>
        </w:rPr>
        <w:t>M,</w:t>
      </w:r>
      <w:r>
        <w:rPr>
          <w:spacing w:val="-3"/>
          <w:w w:val="85"/>
          <w:sz w:val="15"/>
        </w:rPr>
        <w:t xml:space="preserve"> </w:t>
      </w:r>
      <w:proofErr w:type="spellStart"/>
      <w:r>
        <w:rPr>
          <w:w w:val="85"/>
          <w:sz w:val="15"/>
        </w:rPr>
        <w:t>Ziaee</w:t>
      </w:r>
      <w:proofErr w:type="spellEnd"/>
      <w:r>
        <w:rPr>
          <w:spacing w:val="-9"/>
          <w:w w:val="85"/>
          <w:sz w:val="15"/>
        </w:rPr>
        <w:t xml:space="preserve"> </w:t>
      </w:r>
      <w:r>
        <w:rPr>
          <w:w w:val="85"/>
          <w:sz w:val="15"/>
        </w:rPr>
        <w:t>V</w:t>
      </w:r>
      <w:r>
        <w:rPr>
          <w:spacing w:val="-3"/>
          <w:w w:val="85"/>
          <w:sz w:val="15"/>
        </w:rPr>
        <w:t xml:space="preserve"> </w:t>
      </w:r>
      <w:r>
        <w:rPr>
          <w:w w:val="85"/>
          <w:sz w:val="15"/>
        </w:rPr>
        <w:t>(2019)</w:t>
      </w:r>
      <w:r>
        <w:rPr>
          <w:spacing w:val="-4"/>
          <w:w w:val="85"/>
          <w:sz w:val="15"/>
        </w:rPr>
        <w:t xml:space="preserve"> </w:t>
      </w:r>
      <w:r>
        <w:rPr>
          <w:w w:val="85"/>
          <w:sz w:val="15"/>
        </w:rPr>
        <w:t>Farber</w:t>
      </w:r>
      <w:r>
        <w:rPr>
          <w:spacing w:val="-4"/>
          <w:w w:val="85"/>
          <w:sz w:val="15"/>
        </w:rPr>
        <w:t xml:space="preserve"> </w:t>
      </w:r>
      <w:r>
        <w:rPr>
          <w:w w:val="85"/>
          <w:sz w:val="15"/>
        </w:rPr>
        <w:t>disease:</w:t>
      </w:r>
      <w:r>
        <w:rPr>
          <w:sz w:val="15"/>
        </w:rPr>
        <w:t xml:space="preserve"> </w:t>
      </w:r>
      <w:r>
        <w:rPr>
          <w:spacing w:val="-2"/>
          <w:sz w:val="15"/>
        </w:rPr>
        <w:t>report</w:t>
      </w:r>
      <w:r>
        <w:rPr>
          <w:spacing w:val="-9"/>
          <w:sz w:val="15"/>
        </w:rPr>
        <w:t xml:space="preserve"> </w:t>
      </w:r>
      <w:r>
        <w:rPr>
          <w:spacing w:val="-2"/>
          <w:sz w:val="15"/>
        </w:rPr>
        <w:t>of</w:t>
      </w:r>
      <w:r>
        <w:rPr>
          <w:spacing w:val="-9"/>
          <w:sz w:val="15"/>
        </w:rPr>
        <w:t xml:space="preserve"> </w:t>
      </w:r>
      <w:r>
        <w:rPr>
          <w:spacing w:val="-2"/>
          <w:sz w:val="15"/>
        </w:rPr>
        <w:t>three</w:t>
      </w:r>
      <w:r>
        <w:rPr>
          <w:spacing w:val="-9"/>
          <w:sz w:val="15"/>
        </w:rPr>
        <w:t xml:space="preserve"> </w:t>
      </w:r>
      <w:r>
        <w:rPr>
          <w:spacing w:val="-2"/>
          <w:sz w:val="15"/>
        </w:rPr>
        <w:t>cases</w:t>
      </w:r>
      <w:r>
        <w:rPr>
          <w:spacing w:val="-9"/>
          <w:sz w:val="15"/>
        </w:rPr>
        <w:t xml:space="preserve"> </w:t>
      </w:r>
      <w:r>
        <w:rPr>
          <w:spacing w:val="-2"/>
          <w:sz w:val="15"/>
        </w:rPr>
        <w:t>with</w:t>
      </w:r>
      <w:r>
        <w:rPr>
          <w:spacing w:val="-9"/>
          <w:sz w:val="15"/>
        </w:rPr>
        <w:t xml:space="preserve"> </w:t>
      </w:r>
      <w:r>
        <w:rPr>
          <w:spacing w:val="-2"/>
          <w:sz w:val="15"/>
        </w:rPr>
        <w:t>joint</w:t>
      </w:r>
      <w:r>
        <w:rPr>
          <w:spacing w:val="-9"/>
          <w:sz w:val="15"/>
        </w:rPr>
        <w:t xml:space="preserve"> </w:t>
      </w:r>
      <w:r>
        <w:rPr>
          <w:spacing w:val="-2"/>
          <w:sz w:val="15"/>
        </w:rPr>
        <w:t>involvement</w:t>
      </w:r>
      <w:r>
        <w:rPr>
          <w:spacing w:val="-9"/>
          <w:sz w:val="15"/>
        </w:rPr>
        <w:t xml:space="preserve"> </w:t>
      </w:r>
      <w:r>
        <w:rPr>
          <w:spacing w:val="-2"/>
          <w:sz w:val="15"/>
        </w:rPr>
        <w:t>mimicking</w:t>
      </w:r>
      <w:r>
        <w:rPr>
          <w:spacing w:val="-9"/>
          <w:sz w:val="15"/>
        </w:rPr>
        <w:t xml:space="preserve"> </w:t>
      </w:r>
      <w:r>
        <w:rPr>
          <w:spacing w:val="-2"/>
          <w:sz w:val="15"/>
        </w:rPr>
        <w:t>juvenile</w:t>
      </w:r>
      <w:r>
        <w:rPr>
          <w:spacing w:val="-9"/>
          <w:sz w:val="15"/>
        </w:rPr>
        <w:t xml:space="preserve"> </w:t>
      </w:r>
      <w:proofErr w:type="spellStart"/>
      <w:r>
        <w:rPr>
          <w:spacing w:val="-2"/>
          <w:sz w:val="15"/>
        </w:rPr>
        <w:t>idi</w:t>
      </w:r>
      <w:proofErr w:type="spellEnd"/>
      <w:r>
        <w:rPr>
          <w:spacing w:val="-2"/>
          <w:sz w:val="15"/>
        </w:rPr>
        <w:t>-</w:t>
      </w:r>
      <w:r>
        <w:rPr>
          <w:sz w:val="15"/>
        </w:rPr>
        <w:t xml:space="preserve"> </w:t>
      </w:r>
      <w:bookmarkStart w:id="41" w:name="_bookmark25"/>
      <w:bookmarkEnd w:id="41"/>
      <w:proofErr w:type="spellStart"/>
      <w:r>
        <w:rPr>
          <w:w w:val="90"/>
          <w:sz w:val="15"/>
        </w:rPr>
        <w:t>opathic</w:t>
      </w:r>
      <w:proofErr w:type="spellEnd"/>
      <w:r>
        <w:rPr>
          <w:w w:val="90"/>
          <w:sz w:val="15"/>
        </w:rPr>
        <w:t xml:space="preserve"> arthritis. J Musculoskelet Neuronal Interact 19(4):521–525</w:t>
      </w:r>
    </w:p>
    <w:p w14:paraId="12F50FFC" w14:textId="77777777" w:rsidR="000D1E98" w:rsidRDefault="0081328E">
      <w:pPr>
        <w:pStyle w:val="ListParagraph"/>
        <w:numPr>
          <w:ilvl w:val="0"/>
          <w:numId w:val="1"/>
        </w:numPr>
        <w:tabs>
          <w:tab w:val="left" w:pos="439"/>
          <w:tab w:val="left" w:pos="441"/>
        </w:tabs>
        <w:spacing w:line="249" w:lineRule="auto"/>
        <w:ind w:right="5121"/>
        <w:rPr>
          <w:sz w:val="15"/>
        </w:rPr>
      </w:pPr>
      <w:proofErr w:type="spellStart"/>
      <w:r>
        <w:rPr>
          <w:w w:val="90"/>
          <w:sz w:val="15"/>
        </w:rPr>
        <w:t>Solyom</w:t>
      </w:r>
      <w:proofErr w:type="spellEnd"/>
      <w:r>
        <w:rPr>
          <w:spacing w:val="-6"/>
          <w:w w:val="90"/>
          <w:sz w:val="15"/>
        </w:rPr>
        <w:t xml:space="preserve"> </w:t>
      </w:r>
      <w:r>
        <w:rPr>
          <w:w w:val="90"/>
          <w:sz w:val="15"/>
        </w:rPr>
        <w:t>A,</w:t>
      </w:r>
      <w:r>
        <w:rPr>
          <w:spacing w:val="-6"/>
          <w:w w:val="90"/>
          <w:sz w:val="15"/>
        </w:rPr>
        <w:t xml:space="preserve"> </w:t>
      </w:r>
      <w:r>
        <w:rPr>
          <w:w w:val="90"/>
          <w:sz w:val="15"/>
        </w:rPr>
        <w:t>Mitchell</w:t>
      </w:r>
      <w:r>
        <w:rPr>
          <w:spacing w:val="-6"/>
          <w:w w:val="90"/>
          <w:sz w:val="15"/>
        </w:rPr>
        <w:t xml:space="preserve"> </w:t>
      </w:r>
      <w:r>
        <w:rPr>
          <w:w w:val="90"/>
          <w:sz w:val="15"/>
        </w:rPr>
        <w:t>J,</w:t>
      </w:r>
      <w:r>
        <w:rPr>
          <w:spacing w:val="-6"/>
          <w:w w:val="90"/>
          <w:sz w:val="15"/>
        </w:rPr>
        <w:t xml:space="preserve"> </w:t>
      </w:r>
      <w:r>
        <w:rPr>
          <w:w w:val="90"/>
          <w:sz w:val="15"/>
        </w:rPr>
        <w:t>Beck</w:t>
      </w:r>
      <w:r>
        <w:rPr>
          <w:spacing w:val="-6"/>
          <w:w w:val="90"/>
          <w:sz w:val="15"/>
        </w:rPr>
        <w:t xml:space="preserve"> </w:t>
      </w:r>
      <w:r>
        <w:rPr>
          <w:w w:val="90"/>
          <w:sz w:val="15"/>
        </w:rPr>
        <w:t>M,</w:t>
      </w:r>
      <w:r>
        <w:rPr>
          <w:spacing w:val="-6"/>
          <w:w w:val="90"/>
          <w:sz w:val="15"/>
        </w:rPr>
        <w:t xml:space="preserve"> </w:t>
      </w:r>
      <w:proofErr w:type="spellStart"/>
      <w:r>
        <w:rPr>
          <w:w w:val="90"/>
          <w:sz w:val="15"/>
        </w:rPr>
        <w:t>Hügle</w:t>
      </w:r>
      <w:proofErr w:type="spellEnd"/>
      <w:r>
        <w:rPr>
          <w:spacing w:val="-6"/>
          <w:w w:val="90"/>
          <w:sz w:val="15"/>
        </w:rPr>
        <w:t xml:space="preserve"> </w:t>
      </w:r>
      <w:r>
        <w:rPr>
          <w:w w:val="90"/>
          <w:sz w:val="15"/>
        </w:rPr>
        <w:t>B,</w:t>
      </w:r>
      <w:r>
        <w:rPr>
          <w:spacing w:val="-6"/>
          <w:w w:val="90"/>
          <w:sz w:val="15"/>
        </w:rPr>
        <w:t xml:space="preserve"> </w:t>
      </w:r>
      <w:r>
        <w:rPr>
          <w:w w:val="90"/>
          <w:sz w:val="15"/>
        </w:rPr>
        <w:t>Schuchman</w:t>
      </w:r>
      <w:r>
        <w:rPr>
          <w:spacing w:val="-6"/>
          <w:w w:val="90"/>
          <w:sz w:val="15"/>
        </w:rPr>
        <w:t xml:space="preserve"> </w:t>
      </w:r>
      <w:r>
        <w:rPr>
          <w:w w:val="90"/>
          <w:sz w:val="15"/>
        </w:rPr>
        <w:t>EH</w:t>
      </w:r>
      <w:r>
        <w:rPr>
          <w:spacing w:val="-6"/>
          <w:w w:val="90"/>
          <w:sz w:val="15"/>
        </w:rPr>
        <w:t xml:space="preserve"> </w:t>
      </w:r>
      <w:r>
        <w:rPr>
          <w:w w:val="90"/>
          <w:sz w:val="15"/>
        </w:rPr>
        <w:t>(2017)</w:t>
      </w:r>
      <w:r>
        <w:rPr>
          <w:spacing w:val="-6"/>
          <w:w w:val="90"/>
          <w:sz w:val="15"/>
        </w:rPr>
        <w:t xml:space="preserve"> </w:t>
      </w:r>
      <w:r>
        <w:rPr>
          <w:w w:val="90"/>
          <w:sz w:val="15"/>
        </w:rPr>
        <w:t>Farber</w:t>
      </w:r>
      <w:r>
        <w:rPr>
          <w:sz w:val="15"/>
        </w:rPr>
        <w:t xml:space="preserve"> </w:t>
      </w:r>
      <w:r>
        <w:rPr>
          <w:w w:val="90"/>
          <w:sz w:val="15"/>
        </w:rPr>
        <w:t>disease:</w:t>
      </w:r>
      <w:r>
        <w:rPr>
          <w:spacing w:val="-7"/>
          <w:w w:val="90"/>
          <w:sz w:val="15"/>
        </w:rPr>
        <w:t xml:space="preserve"> </w:t>
      </w:r>
      <w:r>
        <w:rPr>
          <w:w w:val="90"/>
          <w:sz w:val="15"/>
        </w:rPr>
        <w:t>design</w:t>
      </w:r>
      <w:r>
        <w:rPr>
          <w:spacing w:val="-6"/>
          <w:w w:val="90"/>
          <w:sz w:val="15"/>
        </w:rPr>
        <w:t xml:space="preserve"> </w:t>
      </w:r>
      <w:r>
        <w:rPr>
          <w:w w:val="90"/>
          <w:sz w:val="15"/>
        </w:rPr>
        <w:t>of</w:t>
      </w:r>
      <w:r>
        <w:rPr>
          <w:spacing w:val="-6"/>
          <w:w w:val="90"/>
          <w:sz w:val="15"/>
        </w:rPr>
        <w:t xml:space="preserve"> </w:t>
      </w:r>
      <w:r>
        <w:rPr>
          <w:w w:val="90"/>
          <w:sz w:val="15"/>
        </w:rPr>
        <w:t>the</w:t>
      </w:r>
      <w:r>
        <w:rPr>
          <w:spacing w:val="-6"/>
          <w:w w:val="90"/>
          <w:sz w:val="15"/>
        </w:rPr>
        <w:t xml:space="preserve"> </w:t>
      </w:r>
      <w:r>
        <w:rPr>
          <w:w w:val="90"/>
          <w:sz w:val="15"/>
        </w:rPr>
        <w:t>first</w:t>
      </w:r>
      <w:r>
        <w:rPr>
          <w:spacing w:val="-7"/>
          <w:w w:val="90"/>
          <w:sz w:val="15"/>
        </w:rPr>
        <w:t xml:space="preserve"> </w:t>
      </w:r>
      <w:r>
        <w:rPr>
          <w:w w:val="90"/>
          <w:sz w:val="15"/>
        </w:rPr>
        <w:t>observational</w:t>
      </w:r>
      <w:r>
        <w:rPr>
          <w:spacing w:val="-6"/>
          <w:w w:val="90"/>
          <w:sz w:val="15"/>
        </w:rPr>
        <w:t xml:space="preserve"> </w:t>
      </w:r>
      <w:r>
        <w:rPr>
          <w:w w:val="90"/>
          <w:sz w:val="15"/>
        </w:rPr>
        <w:t>and</w:t>
      </w:r>
      <w:r>
        <w:rPr>
          <w:spacing w:val="-6"/>
          <w:w w:val="90"/>
          <w:sz w:val="15"/>
        </w:rPr>
        <w:t xml:space="preserve"> </w:t>
      </w:r>
      <w:r>
        <w:rPr>
          <w:w w:val="90"/>
          <w:sz w:val="15"/>
        </w:rPr>
        <w:t>cross-sectional</w:t>
      </w:r>
      <w:r>
        <w:rPr>
          <w:spacing w:val="-6"/>
          <w:w w:val="90"/>
          <w:sz w:val="15"/>
        </w:rPr>
        <w:t xml:space="preserve"> </w:t>
      </w:r>
      <w:r>
        <w:rPr>
          <w:w w:val="90"/>
          <w:sz w:val="15"/>
        </w:rPr>
        <w:t>cohort</w:t>
      </w:r>
      <w:r>
        <w:rPr>
          <w:spacing w:val="-7"/>
          <w:w w:val="90"/>
          <w:sz w:val="15"/>
        </w:rPr>
        <w:t xml:space="preserve"> </w:t>
      </w:r>
      <w:r>
        <w:rPr>
          <w:w w:val="90"/>
          <w:sz w:val="15"/>
        </w:rPr>
        <w:t>study</w:t>
      </w:r>
      <w:r>
        <w:rPr>
          <w:sz w:val="15"/>
        </w:rPr>
        <w:t xml:space="preserve"> </w:t>
      </w:r>
      <w:r>
        <w:rPr>
          <w:w w:val="90"/>
          <w:sz w:val="15"/>
        </w:rPr>
        <w:t>capturing retrospective and prospective data on the natural history and</w:t>
      </w:r>
      <w:r>
        <w:rPr>
          <w:sz w:val="15"/>
        </w:rPr>
        <w:t xml:space="preserve"> </w:t>
      </w:r>
      <w:r>
        <w:rPr>
          <w:spacing w:val="-2"/>
          <w:sz w:val="15"/>
        </w:rPr>
        <w:t>phenotypic</w:t>
      </w:r>
      <w:r>
        <w:rPr>
          <w:spacing w:val="-9"/>
          <w:sz w:val="15"/>
        </w:rPr>
        <w:t xml:space="preserve"> </w:t>
      </w:r>
      <w:r>
        <w:rPr>
          <w:spacing w:val="-2"/>
          <w:sz w:val="15"/>
        </w:rPr>
        <w:t>spectrum</w:t>
      </w:r>
      <w:r>
        <w:rPr>
          <w:spacing w:val="-9"/>
          <w:sz w:val="15"/>
        </w:rPr>
        <w:t xml:space="preserve"> </w:t>
      </w:r>
      <w:r>
        <w:rPr>
          <w:spacing w:val="-2"/>
          <w:sz w:val="15"/>
        </w:rPr>
        <w:t>of</w:t>
      </w:r>
      <w:r>
        <w:rPr>
          <w:spacing w:val="-9"/>
          <w:sz w:val="15"/>
        </w:rPr>
        <w:t xml:space="preserve"> </w:t>
      </w:r>
      <w:r>
        <w:rPr>
          <w:spacing w:val="-2"/>
          <w:sz w:val="15"/>
        </w:rPr>
        <w:t>patients,</w:t>
      </w:r>
      <w:r>
        <w:rPr>
          <w:spacing w:val="-9"/>
          <w:sz w:val="15"/>
        </w:rPr>
        <w:t xml:space="preserve"> </w:t>
      </w:r>
      <w:r>
        <w:rPr>
          <w:spacing w:val="-2"/>
          <w:sz w:val="15"/>
        </w:rPr>
        <w:t>including</w:t>
      </w:r>
      <w:r>
        <w:rPr>
          <w:spacing w:val="-9"/>
          <w:sz w:val="15"/>
        </w:rPr>
        <w:t xml:space="preserve"> </w:t>
      </w:r>
      <w:r>
        <w:rPr>
          <w:spacing w:val="-2"/>
          <w:sz w:val="15"/>
        </w:rPr>
        <w:t>novel</w:t>
      </w:r>
      <w:r>
        <w:rPr>
          <w:spacing w:val="-9"/>
          <w:sz w:val="15"/>
        </w:rPr>
        <w:t xml:space="preserve"> </w:t>
      </w:r>
      <w:r>
        <w:rPr>
          <w:spacing w:val="-2"/>
          <w:sz w:val="15"/>
        </w:rPr>
        <w:t>methodologies</w:t>
      </w:r>
      <w:r>
        <w:rPr>
          <w:spacing w:val="-9"/>
          <w:sz w:val="15"/>
        </w:rPr>
        <w:t xml:space="preserve"> </w:t>
      </w:r>
      <w:r>
        <w:rPr>
          <w:spacing w:val="-2"/>
          <w:sz w:val="15"/>
        </w:rPr>
        <w:t>for</w:t>
      </w:r>
      <w:r>
        <w:rPr>
          <w:sz w:val="15"/>
        </w:rPr>
        <w:t xml:space="preserve"> </w:t>
      </w:r>
      <w:r>
        <w:rPr>
          <w:w w:val="85"/>
          <w:sz w:val="15"/>
        </w:rPr>
        <w:t xml:space="preserve">assessment of disease-specific symptoms. Mol Genet </w:t>
      </w:r>
      <w:proofErr w:type="spellStart"/>
      <w:r>
        <w:rPr>
          <w:w w:val="85"/>
          <w:sz w:val="15"/>
        </w:rPr>
        <w:t>Metab</w:t>
      </w:r>
      <w:proofErr w:type="spellEnd"/>
      <w:r>
        <w:rPr>
          <w:w w:val="85"/>
          <w:sz w:val="15"/>
        </w:rPr>
        <w:t xml:space="preserve"> 120(1</w:t>
      </w:r>
      <w:proofErr w:type="gramStart"/>
      <w:r>
        <w:rPr>
          <w:w w:val="85"/>
          <w:sz w:val="15"/>
        </w:rPr>
        <w:t>):S</w:t>
      </w:r>
      <w:proofErr w:type="gramEnd"/>
      <w:r>
        <w:rPr>
          <w:w w:val="85"/>
          <w:sz w:val="15"/>
        </w:rPr>
        <w:t>125</w:t>
      </w:r>
    </w:p>
    <w:p w14:paraId="5E72F855" w14:textId="77777777" w:rsidR="000D1E98" w:rsidRDefault="000D1E98">
      <w:pPr>
        <w:pStyle w:val="BodyText"/>
        <w:spacing w:before="71"/>
        <w:rPr>
          <w:rFonts w:ascii="Arial MT"/>
          <w:sz w:val="15"/>
        </w:rPr>
      </w:pPr>
    </w:p>
    <w:p w14:paraId="53D7BAB3" w14:textId="4F9EB736" w:rsidR="000D1E98" w:rsidRDefault="000D1E98">
      <w:pPr>
        <w:spacing w:line="249" w:lineRule="auto"/>
        <w:ind w:left="141" w:right="5183"/>
        <w:rPr>
          <w:rFonts w:ascii="Arial MT"/>
          <w:sz w:val="15"/>
        </w:rPr>
      </w:pPr>
    </w:p>
    <w:sectPr w:rsidR="000D1E98">
      <w:pgSz w:w="11910" w:h="15820"/>
      <w:pgMar w:top="820" w:right="992" w:bottom="280" w:left="992" w:header="6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61E9" w14:textId="77777777" w:rsidR="00065E21" w:rsidRDefault="00065E21">
      <w:r>
        <w:separator/>
      </w:r>
    </w:p>
  </w:endnote>
  <w:endnote w:type="continuationSeparator" w:id="0">
    <w:p w14:paraId="65D5284D" w14:textId="77777777" w:rsidR="00065E21" w:rsidRDefault="0006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3C88" w14:textId="77777777" w:rsidR="006B7BCC" w:rsidRDefault="006B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006D" w14:textId="77777777" w:rsidR="006B7BCC" w:rsidRDefault="006B7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24AD" w14:textId="77777777" w:rsidR="006B7BCC" w:rsidRDefault="006B7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D5CA" w14:textId="77777777" w:rsidR="00065E21" w:rsidRDefault="00065E21">
      <w:r>
        <w:separator/>
      </w:r>
    </w:p>
  </w:footnote>
  <w:footnote w:type="continuationSeparator" w:id="0">
    <w:p w14:paraId="4166C9C2" w14:textId="77777777" w:rsidR="00065E21" w:rsidRDefault="0006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6073" w14:textId="5D3D0A71" w:rsidR="006B7BCC" w:rsidRDefault="00000000">
    <w:pPr>
      <w:pStyle w:val="Header"/>
    </w:pPr>
    <w:r>
      <w:rPr>
        <w:noProof/>
      </w:rPr>
      <w:pict w14:anchorId="1B7E7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2" o:spid="_x0000_s1026" type="#_x0000_t136" style="position:absolute;margin-left:0;margin-top:0;width:629.75pt;height:69.95pt;rotation:315;z-index:-159191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672E" w14:textId="3EE506BA" w:rsidR="006B7BCC" w:rsidRDefault="00000000">
    <w:pPr>
      <w:pStyle w:val="Header"/>
    </w:pPr>
    <w:r>
      <w:rPr>
        <w:noProof/>
      </w:rPr>
      <w:pict w14:anchorId="3711B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3" o:spid="_x0000_s1027" type="#_x0000_t136" style="position:absolute;margin-left:0;margin-top:0;width:629.75pt;height:69.95pt;rotation:315;z-index:-159170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EE99" w14:textId="50B3FBDF" w:rsidR="006B7BCC" w:rsidRDefault="00000000">
    <w:pPr>
      <w:pStyle w:val="Header"/>
    </w:pPr>
    <w:r>
      <w:rPr>
        <w:noProof/>
      </w:rPr>
      <w:pict w14:anchorId="42A1B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1" o:spid="_x0000_s1025" type="#_x0000_t136" style="position:absolute;margin-left:0;margin-top:0;width:629.75pt;height:69.95pt;rotation:315;z-index:-159211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4512" w14:textId="7D6E8395" w:rsidR="006B7BCC" w:rsidRDefault="00000000">
    <w:pPr>
      <w:pStyle w:val="Header"/>
    </w:pPr>
    <w:r>
      <w:rPr>
        <w:noProof/>
      </w:rPr>
      <w:pict w14:anchorId="28667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5" o:spid="_x0000_s1029" type="#_x0000_t136" style="position:absolute;margin-left:0;margin-top:0;width:629.75pt;height:69.95pt;rotation:315;z-index:-159129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40C8" w14:textId="3477615B" w:rsidR="000D1E98" w:rsidRDefault="00000000">
    <w:pPr>
      <w:pStyle w:val="BodyText"/>
      <w:spacing w:line="14" w:lineRule="auto"/>
      <w:rPr>
        <w:sz w:val="20"/>
      </w:rPr>
    </w:pPr>
    <w:r>
      <w:rPr>
        <w:noProof/>
      </w:rPr>
      <w:pict w14:anchorId="544D4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6" o:spid="_x0000_s1030" type="#_x0000_t136" style="position:absolute;margin-left:0;margin-top:0;width:629.75pt;height:69.95pt;rotation:315;z-index:-159109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81328E">
      <w:rPr>
        <w:noProof/>
        <w:sz w:val="20"/>
      </w:rPr>
      <mc:AlternateContent>
        <mc:Choice Requires="wps">
          <w:drawing>
            <wp:anchor distT="0" distB="0" distL="0" distR="0" simplePos="0" relativeHeight="487393280" behindDoc="1" locked="0" layoutInCell="1" allowOverlap="1" wp14:anchorId="7119DE29" wp14:editId="5B4D847A">
              <wp:simplePos x="0" y="0"/>
              <wp:positionH relativeFrom="page">
                <wp:posOffset>6365918</wp:posOffset>
              </wp:positionH>
              <wp:positionV relativeFrom="page">
                <wp:posOffset>396666</wp:posOffset>
              </wp:positionV>
              <wp:extent cx="488315" cy="1479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 cy="147955"/>
                      </a:xfrm>
                      <a:prstGeom prst="rect">
                        <a:avLst/>
                      </a:prstGeom>
                    </wps:spPr>
                    <wps:txbx>
                      <w:txbxContent>
                        <w:p w14:paraId="3F5C4126" w14:textId="77777777" w:rsidR="000D1E98" w:rsidRDefault="0081328E">
                          <w:pPr>
                            <w:spacing w:before="22"/>
                            <w:ind w:left="20"/>
                            <w:rPr>
                              <w:rFonts w:ascii="Trebuchet MS"/>
                              <w:sz w:val="16"/>
                            </w:rPr>
                          </w:pPr>
                          <w:r>
                            <w:rPr>
                              <w:rFonts w:ascii="Trebuchet MS"/>
                              <w:spacing w:val="-6"/>
                              <w:sz w:val="16"/>
                            </w:rPr>
                            <w:t>Page</w:t>
                          </w:r>
                          <w:r>
                            <w:rPr>
                              <w:rFonts w:ascii="Trebuchet MS"/>
                              <w:spacing w:val="-11"/>
                              <w:sz w:val="16"/>
                            </w:rPr>
                            <w:t xml:space="preserve"> </w:t>
                          </w:r>
                          <w:r>
                            <w:rPr>
                              <w:rFonts w:ascii="Trebuchet MS"/>
                              <w:spacing w:val="-6"/>
                              <w:sz w:val="16"/>
                            </w:rPr>
                            <w:fldChar w:fldCharType="begin"/>
                          </w:r>
                          <w:r>
                            <w:rPr>
                              <w:rFonts w:ascii="Trebuchet MS"/>
                              <w:spacing w:val="-6"/>
                              <w:sz w:val="16"/>
                            </w:rPr>
                            <w:instrText xml:space="preserve"> PAGE </w:instrText>
                          </w:r>
                          <w:r>
                            <w:rPr>
                              <w:rFonts w:ascii="Trebuchet MS"/>
                              <w:spacing w:val="-6"/>
                              <w:sz w:val="16"/>
                            </w:rPr>
                            <w:fldChar w:fldCharType="separate"/>
                          </w:r>
                          <w:r>
                            <w:rPr>
                              <w:rFonts w:ascii="Trebuchet MS"/>
                              <w:spacing w:val="-6"/>
                              <w:sz w:val="16"/>
                            </w:rPr>
                            <w:t>2</w:t>
                          </w:r>
                          <w:r>
                            <w:rPr>
                              <w:rFonts w:ascii="Trebuchet MS"/>
                              <w:spacing w:val="-6"/>
                              <w:sz w:val="16"/>
                            </w:rPr>
                            <w:fldChar w:fldCharType="end"/>
                          </w:r>
                          <w:r>
                            <w:rPr>
                              <w:rFonts w:ascii="Trebuchet MS"/>
                              <w:spacing w:val="-11"/>
                              <w:sz w:val="16"/>
                            </w:rPr>
                            <w:t xml:space="preserve"> </w:t>
                          </w:r>
                          <w:r>
                            <w:rPr>
                              <w:rFonts w:ascii="Trebuchet MS"/>
                              <w:spacing w:val="-6"/>
                              <w:sz w:val="16"/>
                            </w:rPr>
                            <w:t>of</w:t>
                          </w:r>
                          <w:r>
                            <w:rPr>
                              <w:rFonts w:ascii="Trebuchet MS"/>
                              <w:spacing w:val="-10"/>
                              <w:sz w:val="16"/>
                            </w:rPr>
                            <w:t xml:space="preserve"> </w:t>
                          </w:r>
                          <w:r>
                            <w:rPr>
                              <w:rFonts w:ascii="Trebuchet MS"/>
                              <w:spacing w:val="-10"/>
                              <w:sz w:val="16"/>
                            </w:rPr>
                            <w:fldChar w:fldCharType="begin"/>
                          </w:r>
                          <w:r>
                            <w:rPr>
                              <w:rFonts w:ascii="Trebuchet MS"/>
                              <w:spacing w:val="-10"/>
                              <w:sz w:val="16"/>
                            </w:rPr>
                            <w:instrText xml:space="preserve"> NUMPAGES </w:instrText>
                          </w:r>
                          <w:r>
                            <w:rPr>
                              <w:rFonts w:ascii="Trebuchet MS"/>
                              <w:spacing w:val="-10"/>
                              <w:sz w:val="16"/>
                            </w:rPr>
                            <w:fldChar w:fldCharType="separate"/>
                          </w:r>
                          <w:r>
                            <w:rPr>
                              <w:rFonts w:ascii="Trebuchet MS"/>
                              <w:spacing w:val="-10"/>
                              <w:sz w:val="16"/>
                            </w:rPr>
                            <w:t>7</w:t>
                          </w:r>
                          <w:r>
                            <w:rPr>
                              <w:rFonts w:ascii="Trebuchet MS"/>
                              <w:spacing w:val="-10"/>
                              <w:sz w:val="16"/>
                            </w:rPr>
                            <w:fldChar w:fldCharType="end"/>
                          </w:r>
                        </w:p>
                      </w:txbxContent>
                    </wps:txbx>
                    <wps:bodyPr wrap="square" lIns="0" tIns="0" rIns="0" bIns="0" rtlCol="0">
                      <a:noAutofit/>
                    </wps:bodyPr>
                  </wps:wsp>
                </a:graphicData>
              </a:graphic>
            </wp:anchor>
          </w:drawing>
        </mc:Choice>
        <mc:Fallback>
          <w:pict>
            <v:shapetype w14:anchorId="7119DE29" id="_x0000_t202" coordsize="21600,21600" o:spt="202" path="m,l,21600r21600,l21600,xe">
              <v:stroke joinstyle="miter"/>
              <v:path gradientshapeok="t" o:connecttype="rect"/>
            </v:shapetype>
            <v:shape id="Textbox 16" o:spid="_x0000_s1030" type="#_x0000_t202" style="position:absolute;margin-left:501.25pt;margin-top:31.25pt;width:38.45pt;height:11.6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" filled="f" stroked="f">
              <v:textbox inset="0,0,0,0">
                <w:txbxContent>
                  <w:p w14:paraId="3F5C4126" w14:textId="77777777" w:rsidR="000D1E98" w:rsidRDefault="0081328E">
                    <w:pPr>
                      <w:spacing w:before="22"/>
                      <w:ind w:left="20"/>
                      <w:rPr>
                        <w:rFonts w:ascii="Trebuchet MS"/>
                        <w:sz w:val="16"/>
                      </w:rPr>
                    </w:pPr>
                    <w:r>
                      <w:rPr>
                        <w:rFonts w:ascii="Trebuchet MS"/>
                        <w:spacing w:val="-6"/>
                        <w:sz w:val="16"/>
                      </w:rPr>
                      <w:t>Page</w:t>
                    </w:r>
                    <w:r>
                      <w:rPr>
                        <w:rFonts w:ascii="Trebuchet MS"/>
                        <w:spacing w:val="-11"/>
                        <w:sz w:val="16"/>
                      </w:rPr>
                      <w:t xml:space="preserve"> </w:t>
                    </w:r>
                    <w:r>
                      <w:rPr>
                        <w:rFonts w:ascii="Trebuchet MS"/>
                        <w:spacing w:val="-6"/>
                        <w:sz w:val="16"/>
                      </w:rPr>
                      <w:fldChar w:fldCharType="begin"/>
                    </w:r>
                    <w:r>
                      <w:rPr>
                        <w:rFonts w:ascii="Trebuchet MS"/>
                        <w:spacing w:val="-6"/>
                        <w:sz w:val="16"/>
                      </w:rPr>
                      <w:instrText xml:space="preserve"> PAGE </w:instrText>
                    </w:r>
                    <w:r>
                      <w:rPr>
                        <w:rFonts w:ascii="Trebuchet MS"/>
                        <w:spacing w:val="-6"/>
                        <w:sz w:val="16"/>
                      </w:rPr>
                      <w:fldChar w:fldCharType="separate"/>
                    </w:r>
                    <w:r>
                      <w:rPr>
                        <w:rFonts w:ascii="Trebuchet MS"/>
                        <w:spacing w:val="-6"/>
                        <w:sz w:val="16"/>
                      </w:rPr>
                      <w:t>2</w:t>
                    </w:r>
                    <w:r>
                      <w:rPr>
                        <w:rFonts w:ascii="Trebuchet MS"/>
                        <w:spacing w:val="-6"/>
                        <w:sz w:val="16"/>
                      </w:rPr>
                      <w:fldChar w:fldCharType="end"/>
                    </w:r>
                    <w:r>
                      <w:rPr>
                        <w:rFonts w:ascii="Trebuchet MS"/>
                        <w:spacing w:val="-11"/>
                        <w:sz w:val="16"/>
                      </w:rPr>
                      <w:t xml:space="preserve"> </w:t>
                    </w:r>
                    <w:r>
                      <w:rPr>
                        <w:rFonts w:ascii="Trebuchet MS"/>
                        <w:spacing w:val="-6"/>
                        <w:sz w:val="16"/>
                      </w:rPr>
                      <w:t>of</w:t>
                    </w:r>
                    <w:r>
                      <w:rPr>
                        <w:rFonts w:ascii="Trebuchet MS"/>
                        <w:spacing w:val="-10"/>
                        <w:sz w:val="16"/>
                      </w:rPr>
                      <w:t xml:space="preserve"> </w:t>
                    </w:r>
                    <w:r>
                      <w:rPr>
                        <w:rFonts w:ascii="Trebuchet MS"/>
                        <w:spacing w:val="-10"/>
                        <w:sz w:val="16"/>
                      </w:rPr>
                      <w:fldChar w:fldCharType="begin"/>
                    </w:r>
                    <w:r>
                      <w:rPr>
                        <w:rFonts w:ascii="Trebuchet MS"/>
                        <w:spacing w:val="-10"/>
                        <w:sz w:val="16"/>
                      </w:rPr>
                      <w:instrText xml:space="preserve"> NUMPAGES </w:instrText>
                    </w:r>
                    <w:r>
                      <w:rPr>
                        <w:rFonts w:ascii="Trebuchet MS"/>
                        <w:spacing w:val="-10"/>
                        <w:sz w:val="16"/>
                      </w:rPr>
                      <w:fldChar w:fldCharType="separate"/>
                    </w:r>
                    <w:r>
                      <w:rPr>
                        <w:rFonts w:ascii="Trebuchet MS"/>
                        <w:spacing w:val="-10"/>
                        <w:sz w:val="16"/>
                      </w:rPr>
                      <w:t>7</w:t>
                    </w:r>
                    <w:r>
                      <w:rPr>
                        <w:rFonts w:ascii="Trebuchet MS"/>
                        <w:spacing w:val="-10"/>
                        <w:sz w:val="1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DAC5" w14:textId="39D51574" w:rsidR="006B7BCC" w:rsidRDefault="00000000">
    <w:pPr>
      <w:pStyle w:val="Header"/>
    </w:pPr>
    <w:r>
      <w:rPr>
        <w:noProof/>
      </w:rPr>
      <w:pict w14:anchorId="3BFED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711784" o:spid="_x0000_s1028" type="#_x0000_t136" style="position:absolute;margin-left:0;margin-top:0;width:629.75pt;height:69.95pt;rotation:315;z-index:-159150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75CA"/>
    <w:multiLevelType w:val="hybridMultilevel"/>
    <w:tmpl w:val="459E4F0C"/>
    <w:lvl w:ilvl="0" w:tplc="EAA448C8">
      <w:start w:val="1"/>
      <w:numFmt w:val="decimal"/>
      <w:lvlText w:val="%1."/>
      <w:lvlJc w:val="left"/>
      <w:pPr>
        <w:ind w:left="541" w:hanging="240"/>
        <w:jc w:val="left"/>
      </w:pPr>
      <w:rPr>
        <w:rFonts w:ascii="Times New Roman" w:eastAsia="Times New Roman" w:hAnsi="Times New Roman" w:cs="Times New Roman" w:hint="default"/>
        <w:b w:val="0"/>
        <w:bCs w:val="0"/>
        <w:i w:val="0"/>
        <w:iCs w:val="0"/>
        <w:spacing w:val="0"/>
        <w:w w:val="97"/>
        <w:sz w:val="19"/>
        <w:szCs w:val="19"/>
        <w:lang w:val="en-US" w:eastAsia="en-US" w:bidi="ar-SA"/>
      </w:rPr>
    </w:lvl>
    <w:lvl w:ilvl="1" w:tplc="A91AFEF2">
      <w:numFmt w:val="bullet"/>
      <w:lvlText w:val="•"/>
      <w:lvlJc w:val="left"/>
      <w:pPr>
        <w:ind w:left="668" w:hanging="264"/>
      </w:pPr>
      <w:rPr>
        <w:rFonts w:ascii="Times New Roman" w:eastAsia="Times New Roman" w:hAnsi="Times New Roman" w:cs="Times New Roman" w:hint="default"/>
        <w:b w:val="0"/>
        <w:bCs w:val="0"/>
        <w:i w:val="0"/>
        <w:iCs w:val="0"/>
        <w:spacing w:val="0"/>
        <w:w w:val="113"/>
        <w:sz w:val="19"/>
        <w:szCs w:val="19"/>
        <w:lang w:val="en-US" w:eastAsia="en-US" w:bidi="ar-SA"/>
      </w:rPr>
    </w:lvl>
    <w:lvl w:ilvl="2" w:tplc="354CFEDC">
      <w:numFmt w:val="bullet"/>
      <w:lvlText w:val="•"/>
      <w:lvlJc w:val="left"/>
      <w:pPr>
        <w:ind w:left="1137" w:hanging="264"/>
      </w:pPr>
      <w:rPr>
        <w:rFonts w:hint="default"/>
        <w:lang w:val="en-US" w:eastAsia="en-US" w:bidi="ar-SA"/>
      </w:rPr>
    </w:lvl>
    <w:lvl w:ilvl="3" w:tplc="F33AA6B0">
      <w:numFmt w:val="bullet"/>
      <w:lvlText w:val="•"/>
      <w:lvlJc w:val="left"/>
      <w:pPr>
        <w:ind w:left="1615" w:hanging="264"/>
      </w:pPr>
      <w:rPr>
        <w:rFonts w:hint="default"/>
        <w:lang w:val="en-US" w:eastAsia="en-US" w:bidi="ar-SA"/>
      </w:rPr>
    </w:lvl>
    <w:lvl w:ilvl="4" w:tplc="26E8E776">
      <w:numFmt w:val="bullet"/>
      <w:lvlText w:val="•"/>
      <w:lvlJc w:val="left"/>
      <w:pPr>
        <w:ind w:left="2093" w:hanging="264"/>
      </w:pPr>
      <w:rPr>
        <w:rFonts w:hint="default"/>
        <w:lang w:val="en-US" w:eastAsia="en-US" w:bidi="ar-SA"/>
      </w:rPr>
    </w:lvl>
    <w:lvl w:ilvl="5" w:tplc="25E04F2E">
      <w:numFmt w:val="bullet"/>
      <w:lvlText w:val="•"/>
      <w:lvlJc w:val="left"/>
      <w:pPr>
        <w:ind w:left="2571" w:hanging="264"/>
      </w:pPr>
      <w:rPr>
        <w:rFonts w:hint="default"/>
        <w:lang w:val="en-US" w:eastAsia="en-US" w:bidi="ar-SA"/>
      </w:rPr>
    </w:lvl>
    <w:lvl w:ilvl="6" w:tplc="0BCAB232">
      <w:numFmt w:val="bullet"/>
      <w:lvlText w:val="•"/>
      <w:lvlJc w:val="left"/>
      <w:pPr>
        <w:ind w:left="3049" w:hanging="264"/>
      </w:pPr>
      <w:rPr>
        <w:rFonts w:hint="default"/>
        <w:lang w:val="en-US" w:eastAsia="en-US" w:bidi="ar-SA"/>
      </w:rPr>
    </w:lvl>
    <w:lvl w:ilvl="7" w:tplc="A45CDD6E">
      <w:numFmt w:val="bullet"/>
      <w:lvlText w:val="•"/>
      <w:lvlJc w:val="left"/>
      <w:pPr>
        <w:ind w:left="3527" w:hanging="264"/>
      </w:pPr>
      <w:rPr>
        <w:rFonts w:hint="default"/>
        <w:lang w:val="en-US" w:eastAsia="en-US" w:bidi="ar-SA"/>
      </w:rPr>
    </w:lvl>
    <w:lvl w:ilvl="8" w:tplc="4394F972">
      <w:numFmt w:val="bullet"/>
      <w:lvlText w:val="•"/>
      <w:lvlJc w:val="left"/>
      <w:pPr>
        <w:ind w:left="4005" w:hanging="264"/>
      </w:pPr>
      <w:rPr>
        <w:rFonts w:hint="default"/>
        <w:lang w:val="en-US" w:eastAsia="en-US" w:bidi="ar-SA"/>
      </w:rPr>
    </w:lvl>
  </w:abstractNum>
  <w:abstractNum w:abstractNumId="1" w15:restartNumberingAfterBreak="0">
    <w:nsid w:val="79B554F2"/>
    <w:multiLevelType w:val="hybridMultilevel"/>
    <w:tmpl w:val="0EA2ACFE"/>
    <w:lvl w:ilvl="0" w:tplc="088A1296">
      <w:start w:val="1"/>
      <w:numFmt w:val="decimal"/>
      <w:lvlText w:val="%1."/>
      <w:lvlJc w:val="left"/>
      <w:pPr>
        <w:ind w:left="441" w:hanging="281"/>
        <w:jc w:val="left"/>
      </w:pPr>
      <w:rPr>
        <w:rFonts w:ascii="Arial MT" w:eastAsia="Arial MT" w:hAnsi="Arial MT" w:cs="Arial MT" w:hint="default"/>
        <w:b w:val="0"/>
        <w:bCs w:val="0"/>
        <w:i w:val="0"/>
        <w:iCs w:val="0"/>
        <w:spacing w:val="0"/>
        <w:w w:val="79"/>
        <w:sz w:val="15"/>
        <w:szCs w:val="15"/>
        <w:lang w:val="en-US" w:eastAsia="en-US" w:bidi="ar-SA"/>
      </w:rPr>
    </w:lvl>
    <w:lvl w:ilvl="1" w:tplc="69DE0648">
      <w:numFmt w:val="bullet"/>
      <w:lvlText w:val="•"/>
      <w:lvlJc w:val="left"/>
      <w:pPr>
        <w:ind w:left="892" w:hanging="281"/>
      </w:pPr>
      <w:rPr>
        <w:rFonts w:hint="default"/>
        <w:lang w:val="en-US" w:eastAsia="en-US" w:bidi="ar-SA"/>
      </w:rPr>
    </w:lvl>
    <w:lvl w:ilvl="2" w:tplc="6C4AF2D6">
      <w:numFmt w:val="bullet"/>
      <w:lvlText w:val="•"/>
      <w:lvlJc w:val="left"/>
      <w:pPr>
        <w:ind w:left="1344" w:hanging="281"/>
      </w:pPr>
      <w:rPr>
        <w:rFonts w:hint="default"/>
        <w:lang w:val="en-US" w:eastAsia="en-US" w:bidi="ar-SA"/>
      </w:rPr>
    </w:lvl>
    <w:lvl w:ilvl="3" w:tplc="849A9A86">
      <w:numFmt w:val="bullet"/>
      <w:lvlText w:val="•"/>
      <w:lvlJc w:val="left"/>
      <w:pPr>
        <w:ind w:left="1796" w:hanging="281"/>
      </w:pPr>
      <w:rPr>
        <w:rFonts w:hint="default"/>
        <w:lang w:val="en-US" w:eastAsia="en-US" w:bidi="ar-SA"/>
      </w:rPr>
    </w:lvl>
    <w:lvl w:ilvl="4" w:tplc="71B00800">
      <w:numFmt w:val="bullet"/>
      <w:lvlText w:val="•"/>
      <w:lvlJc w:val="left"/>
      <w:pPr>
        <w:ind w:left="2248" w:hanging="281"/>
      </w:pPr>
      <w:rPr>
        <w:rFonts w:hint="default"/>
        <w:lang w:val="en-US" w:eastAsia="en-US" w:bidi="ar-SA"/>
      </w:rPr>
    </w:lvl>
    <w:lvl w:ilvl="5" w:tplc="6CD6D4B6">
      <w:numFmt w:val="bullet"/>
      <w:lvlText w:val="•"/>
      <w:lvlJc w:val="left"/>
      <w:pPr>
        <w:ind w:left="2700" w:hanging="281"/>
      </w:pPr>
      <w:rPr>
        <w:rFonts w:hint="default"/>
        <w:lang w:val="en-US" w:eastAsia="en-US" w:bidi="ar-SA"/>
      </w:rPr>
    </w:lvl>
    <w:lvl w:ilvl="6" w:tplc="D3ACED12">
      <w:numFmt w:val="bullet"/>
      <w:lvlText w:val="•"/>
      <w:lvlJc w:val="left"/>
      <w:pPr>
        <w:ind w:left="3152" w:hanging="281"/>
      </w:pPr>
      <w:rPr>
        <w:rFonts w:hint="default"/>
        <w:lang w:val="en-US" w:eastAsia="en-US" w:bidi="ar-SA"/>
      </w:rPr>
    </w:lvl>
    <w:lvl w:ilvl="7" w:tplc="74EC08F8">
      <w:numFmt w:val="bullet"/>
      <w:lvlText w:val="•"/>
      <w:lvlJc w:val="left"/>
      <w:pPr>
        <w:ind w:left="3604" w:hanging="281"/>
      </w:pPr>
      <w:rPr>
        <w:rFonts w:hint="default"/>
        <w:lang w:val="en-US" w:eastAsia="en-US" w:bidi="ar-SA"/>
      </w:rPr>
    </w:lvl>
    <w:lvl w:ilvl="8" w:tplc="65061A38">
      <w:numFmt w:val="bullet"/>
      <w:lvlText w:val="•"/>
      <w:lvlJc w:val="left"/>
      <w:pPr>
        <w:ind w:left="4056" w:hanging="281"/>
      </w:pPr>
      <w:rPr>
        <w:rFonts w:hint="default"/>
        <w:lang w:val="en-US" w:eastAsia="en-US" w:bidi="ar-SA"/>
      </w:rPr>
    </w:lvl>
  </w:abstractNum>
  <w:num w:numId="1" w16cid:durableId="1536968445">
    <w:abstractNumId w:val="1"/>
  </w:num>
  <w:num w:numId="2" w16cid:durableId="109289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1E98"/>
    <w:rsid w:val="00065E21"/>
    <w:rsid w:val="00073C84"/>
    <w:rsid w:val="000D1E98"/>
    <w:rsid w:val="0020153C"/>
    <w:rsid w:val="00270388"/>
    <w:rsid w:val="00436587"/>
    <w:rsid w:val="006B7BCC"/>
    <w:rsid w:val="00786C93"/>
    <w:rsid w:val="0081328E"/>
    <w:rsid w:val="008473E9"/>
    <w:rsid w:val="009F6A35"/>
    <w:rsid w:val="00A20402"/>
    <w:rsid w:val="00D8383F"/>
    <w:rsid w:val="00DC6783"/>
    <w:rsid w:val="00E108A3"/>
    <w:rsid w:val="00E81ECB"/>
    <w:rsid w:val="00F36A25"/>
    <w:rsid w:val="00FA4F01"/>
    <w:rsid w:val="00FD29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CBEFE"/>
  <w15:docId w15:val="{28E13884-7E18-4B14-A6CB-F34D3B24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rFonts w:ascii="Tahoma" w:eastAsia="Tahoma" w:hAnsi="Tahoma" w:cs="Tahoma"/>
      <w:b/>
      <w:bCs/>
      <w:sz w:val="20"/>
      <w:szCs w:val="20"/>
    </w:rPr>
  </w:style>
  <w:style w:type="paragraph" w:styleId="Heading2">
    <w:name w:val="heading 2"/>
    <w:basedOn w:val="Normal"/>
    <w:uiPriority w:val="9"/>
    <w:unhideWhenUsed/>
    <w:qFormat/>
    <w:pPr>
      <w:ind w:left="540" w:hanging="239"/>
      <w:outlineLvl w:val="1"/>
    </w:pPr>
    <w:rPr>
      <w:rFonts w:ascii="Trebuchet MS" w:eastAsia="Trebuchet MS" w:hAnsi="Trebuchet MS" w:cs="Trebuchet MS"/>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07"/>
      <w:ind w:left="140" w:right="256"/>
    </w:pPr>
    <w:rPr>
      <w:rFonts w:ascii="Trebuchet MS" w:eastAsia="Trebuchet MS" w:hAnsi="Trebuchet MS" w:cs="Trebuchet MS"/>
      <w:sz w:val="48"/>
      <w:szCs w:val="48"/>
    </w:rPr>
  </w:style>
  <w:style w:type="paragraph" w:styleId="ListParagraph">
    <w:name w:val="List Paragraph"/>
    <w:basedOn w:val="Normal"/>
    <w:uiPriority w:val="1"/>
    <w:qFormat/>
    <w:pPr>
      <w:spacing w:before="2"/>
      <w:ind w:left="441" w:hanging="281"/>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6A35"/>
    <w:pPr>
      <w:tabs>
        <w:tab w:val="center" w:pos="4680"/>
        <w:tab w:val="right" w:pos="9360"/>
      </w:tabs>
    </w:pPr>
  </w:style>
  <w:style w:type="character" w:customStyle="1" w:styleId="HeaderChar">
    <w:name w:val="Header Char"/>
    <w:basedOn w:val="DefaultParagraphFont"/>
    <w:link w:val="Header"/>
    <w:uiPriority w:val="99"/>
    <w:rsid w:val="009F6A35"/>
    <w:rPr>
      <w:rFonts w:ascii="Times New Roman" w:eastAsia="Times New Roman" w:hAnsi="Times New Roman" w:cs="Times New Roman"/>
    </w:rPr>
  </w:style>
  <w:style w:type="paragraph" w:styleId="Footer">
    <w:name w:val="footer"/>
    <w:basedOn w:val="Normal"/>
    <w:link w:val="FooterChar"/>
    <w:uiPriority w:val="99"/>
    <w:unhideWhenUsed/>
    <w:rsid w:val="009F6A35"/>
    <w:pPr>
      <w:tabs>
        <w:tab w:val="center" w:pos="4680"/>
        <w:tab w:val="right" w:pos="9360"/>
      </w:tabs>
    </w:pPr>
  </w:style>
  <w:style w:type="character" w:customStyle="1" w:styleId="FooterChar">
    <w:name w:val="Footer Char"/>
    <w:basedOn w:val="DefaultParagraphFont"/>
    <w:link w:val="Footer"/>
    <w:uiPriority w:val="99"/>
    <w:rsid w:val="009F6A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1186/s43042-024-00621-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doi.org/10.1007/s10067-006-023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s://doi.org/10.1186/s43042-024-00621-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Unravelling variants in Farber disease: diagnostic and prenatal challenges in atypical presentations</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Unravelling variants in Farber disease: diagnostic and prenatal challenges in atypical presentations</dc:title>
  <dc:subject>Egyptian Journal of Medical Human Genetics, https://doi.org/10.1186/s43042-024-00621-3</dc:subject>
  <dc:creator>Pritti Kumari </dc:creator>
  <cp:keywords>Acid ceramidase deficiency; ASAH1; Farber disease; C.457+4A&gt;G; Exome sequencing; Farber lipogranulomatosis; Lysosomal storage disease</cp:keywords>
  <cp:lastModifiedBy>PATNA MEDICAL COLLEGE</cp:lastModifiedBy>
  <cp:revision>20</cp:revision>
  <dcterms:created xsi:type="dcterms:W3CDTF">2025-07-16T11:19:00Z</dcterms:created>
  <dcterms:modified xsi:type="dcterms:W3CDTF">2025-07-21T07:54:00Z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2024-12-22T00:00:00Z</vt:filetime>
  </property>
  <property fmtid="{D5CDD505-2E9C-101B-9397-08002B2CF9AE}" pid="3" name="Creator">
    <vt:lpwstr>Springer</vt:lpwstr>
  </property>
  <property fmtid="{D5CDD505-2E9C-101B-9397-08002B2CF9AE}" pid="4" name="CrossMarkDomains[1]">
    <vt:lpwstr>springer.com</vt:lpwstr>
  </property>
  <property fmtid="{D5CDD505-2E9C-101B-9397-08002B2CF9AE}" pid="5" name="CrossMarkDomains[2]">
    <vt:lpwstr>springerlink.com</vt:lpwstr>
  </property>
  <property fmtid="{D5CDD505-2E9C-101B-9397-08002B2CF9AE}" pid="6" name="CrossmarkDomainExclusive">
    <vt:lpwstr>true</vt:lpwstr>
  </property>
  <property fmtid="{D5CDD505-2E9C-101B-9397-08002B2CF9AE}" pid="7" name="CrossmarkMajorVersionDate">
    <vt:lpwstr>2010-04-23</vt:lpwstr>
  </property>
  <property fmtid="{D5CDD505-2E9C-101B-9397-08002B2CF9AE}" pid="8" name="LastSaved">
    <vt:filetime>2025-07-16T00:00:00Z</vt:filetime>
  </property>
  <property fmtid="{D5CDD505-2E9C-101B-9397-08002B2CF9AE}" pid="9" name="Producer">
    <vt:lpwstr>Acrobat Distiller 10.1.8 (Windows); modified using iText® 5.3.5 ©2000-2012 1T3XT BVBA (SPRINGER SBM; licensed version)</vt:lpwstr>
  </property>
  <property fmtid="{D5CDD505-2E9C-101B-9397-08002B2CF9AE}" pid="10" name="doi">
    <vt:lpwstr>10.1186/s43042-024-00621-3</vt:lpwstr>
  </property>
  <property fmtid="{D5CDD505-2E9C-101B-9397-08002B2CF9AE}" pid="11" name="robots">
    <vt:lpwstr>noindex</vt:lpwstr>
  </property>
</Properties>
</file>