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C6C7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C6C7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C6C7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C6C7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C6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1356896" w:rsidR="0000007A" w:rsidRPr="00CC6C7A" w:rsidRDefault="00D0610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C6C7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CC6C7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C6C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AC63D6" w:rsidR="0000007A" w:rsidRPr="00CC6C7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A61E1"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6116</w:t>
            </w:r>
          </w:p>
        </w:tc>
      </w:tr>
      <w:tr w:rsidR="0000007A" w:rsidRPr="00CC6C7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C6C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8FAC3F" w:rsidR="0000007A" w:rsidRPr="00CC6C7A" w:rsidRDefault="006923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C6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disparate multiplicities of copper oxide nanoparticles integrated feed on the growth and </w:t>
            </w:r>
            <w:proofErr w:type="spellStart"/>
            <w:r w:rsidRPr="00CC6C7A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hematology</w:t>
            </w:r>
            <w:proofErr w:type="spellEnd"/>
            <w:r w:rsidRPr="00CC6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koi carp</w:t>
            </w:r>
          </w:p>
        </w:tc>
      </w:tr>
      <w:tr w:rsidR="00CF0BBB" w:rsidRPr="00CC6C7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C6C7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B82F92" w:rsidR="00CF0BBB" w:rsidRPr="00CC6C7A" w:rsidRDefault="003A61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C6C7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C6C7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CC6C7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C6C7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6C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C6C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C6C7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6C7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C6C7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C6C7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C6C7A">
              <w:rPr>
                <w:rFonts w:ascii="Arial" w:hAnsi="Arial" w:cs="Arial"/>
                <w:lang w:val="en-GB"/>
              </w:rPr>
              <w:t>Author’s Feedback</w:t>
            </w:r>
            <w:r w:rsidRPr="00CC6C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C6C7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C6C7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C6C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C6C7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489E6B8" w:rsidR="00F1171E" w:rsidRPr="00CC6C7A" w:rsidRDefault="00341E3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looks at how copper oxide nanoparticles as a dietary supplement affect the growth and blood health of Koi carp, a popular ornamental fish. It evaluates different amounts of </w:t>
            </w:r>
            <w:proofErr w:type="spellStart"/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CuO</w:t>
            </w:r>
            <w:proofErr w:type="spellEnd"/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NPs in fish feed to assess absorption and safety. The findings suggest that </w:t>
            </w:r>
            <w:proofErr w:type="spellStart"/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CuO</w:t>
            </w:r>
            <w:proofErr w:type="spellEnd"/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NPs can improve fish growth but also indicate changes in blood health that require careful dosage. This research use</w:t>
            </w:r>
            <w:r w:rsidR="00AA3B10"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nanotechnology in sustainable fish farming and improved fish feeds.</w:t>
            </w:r>
          </w:p>
        </w:tc>
        <w:tc>
          <w:tcPr>
            <w:tcW w:w="1523" w:type="pct"/>
          </w:tcPr>
          <w:p w14:paraId="462A339C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6C7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C6C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C6C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1CC2EA" w14:textId="77777777" w:rsidR="00383F11" w:rsidRPr="00CC6C7A" w:rsidRDefault="00383F11" w:rsidP="00341E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phrase "disparate multiplicities" is unclear and not commonly used. Are you referring to different amounts, sizes, or doses of copper oxide nanoparticles? </w:t>
            </w:r>
          </w:p>
          <w:p w14:paraId="5169B92D" w14:textId="77777777" w:rsidR="00383F11" w:rsidRPr="00CC6C7A" w:rsidRDefault="00383F1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60FA8F0B" w:rsidR="00383F11" w:rsidRPr="00CC6C7A" w:rsidRDefault="00383F11" w:rsidP="00341E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evaluates how different amounts of copper oxide nanoparticles in fish feed affect the growth and blood health of koi carp.</w:t>
            </w:r>
            <w:r w:rsidR="00AA3B10"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Suggestion: Effects of Copper Oxide Nanoparticle-Supplemented Diets on Growth and Hematological Parameters of Koi Carp</w:t>
            </w:r>
          </w:p>
        </w:tc>
        <w:tc>
          <w:tcPr>
            <w:tcW w:w="1523" w:type="pct"/>
          </w:tcPr>
          <w:p w14:paraId="405B6701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6C7A" w14:paraId="5604762A" w14:textId="77777777" w:rsidTr="00ED6B1F">
        <w:trPr>
          <w:trHeight w:val="602"/>
        </w:trPr>
        <w:tc>
          <w:tcPr>
            <w:tcW w:w="1265" w:type="pct"/>
            <w:noWrap/>
          </w:tcPr>
          <w:p w14:paraId="3635573D" w14:textId="77777777" w:rsidR="00F1171E" w:rsidRPr="00CC6C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C6C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1D51C22" w:rsidR="009D49D8" w:rsidRPr="00CC6C7A" w:rsidRDefault="00ED6B1F" w:rsidP="00ED6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1D54B730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6C7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C6C7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345C0BB" w:rsidR="00F1171E" w:rsidRPr="00CC6C7A" w:rsidRDefault="00ED6B1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6C7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C6C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C6C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61F7E8" w:rsidR="00F1171E" w:rsidRPr="00CC6C7A" w:rsidRDefault="00E5135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old, the latest was from 2021. Need to update the literature.</w:t>
            </w:r>
          </w:p>
        </w:tc>
        <w:tc>
          <w:tcPr>
            <w:tcW w:w="1523" w:type="pct"/>
          </w:tcPr>
          <w:p w14:paraId="40220055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6C7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C6C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C6C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46B2A0" w14:textId="04CA1805" w:rsidR="00E51356" w:rsidRPr="00CC6C7A" w:rsidRDefault="00E51356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phrases, like “disparate multiplicities” and “integrated feed,” are unusual in scientific writing. It is better to use more precise and commonly accepted terms. </w:t>
            </w:r>
          </w:p>
          <w:p w14:paraId="63A726D0" w14:textId="77777777" w:rsidR="00E51356" w:rsidRPr="00CC6C7A" w:rsidRDefault="00E51356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E28118" w14:textId="20423557" w:rsidR="00F1171E" w:rsidRPr="00CC6C7A" w:rsidRDefault="00E51356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needs editing to improve the grammar and enhance clarity.</w:t>
            </w:r>
          </w:p>
          <w:p w14:paraId="297F52DB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C6C7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C6C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C6C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C6C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C6C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C6C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C6C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C6C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A72F0" w:rsidRPr="00CC6C7A" w14:paraId="635EAD15" w14:textId="77777777" w:rsidTr="006A72F0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2B8B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204611291"/>
            <w:bookmarkStart w:id="2" w:name="_Hlk156057704"/>
            <w:r w:rsidRPr="00CC6C7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C6C7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766072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72F0" w:rsidRPr="00CC6C7A" w14:paraId="655C62D7" w14:textId="77777777" w:rsidTr="006A72F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FD42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A5C4" w14:textId="77777777" w:rsidR="006A72F0" w:rsidRPr="00CC6C7A" w:rsidRDefault="006A72F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6C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68" w14:textId="77777777" w:rsidR="006A72F0" w:rsidRPr="00CC6C7A" w:rsidRDefault="006A72F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6C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6C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3F0981" w14:textId="77777777" w:rsidR="006A72F0" w:rsidRPr="00CC6C7A" w:rsidRDefault="006A72F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72F0" w:rsidRPr="00CC6C7A" w14:paraId="3F9C7A6A" w14:textId="77777777" w:rsidTr="006A72F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CF2A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C6C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4037CE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A07E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6C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6C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6C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7EE6A0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4D8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2971E4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02EF20" w14:textId="77777777" w:rsidR="006A72F0" w:rsidRPr="00CC6C7A" w:rsidRDefault="006A72F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110FB8A" w14:textId="77777777" w:rsidR="006A72F0" w:rsidRPr="00CC6C7A" w:rsidRDefault="006A72F0" w:rsidP="006A72F0">
      <w:pPr>
        <w:rPr>
          <w:rFonts w:ascii="Arial" w:hAnsi="Arial" w:cs="Arial"/>
          <w:sz w:val="20"/>
          <w:szCs w:val="20"/>
        </w:rPr>
      </w:pPr>
    </w:p>
    <w:p w14:paraId="338EBE77" w14:textId="77777777" w:rsidR="006A72F0" w:rsidRPr="00CC6C7A" w:rsidRDefault="006A72F0" w:rsidP="006A72F0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47C9D3B0" w14:textId="77777777" w:rsidR="00CC6C7A" w:rsidRPr="00C519E4" w:rsidRDefault="00CC6C7A" w:rsidP="00CC6C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4CAD3F7" w14:textId="77777777" w:rsidR="00CC6C7A" w:rsidRPr="00C519E4" w:rsidRDefault="00CC6C7A" w:rsidP="00CC6C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19E4">
        <w:rPr>
          <w:rFonts w:ascii="Arial" w:hAnsi="Arial" w:cs="Arial"/>
          <w:b/>
          <w:u w:val="single"/>
        </w:rPr>
        <w:t>Reviewer details:</w:t>
      </w:r>
    </w:p>
    <w:p w14:paraId="14327A15" w14:textId="77777777" w:rsidR="00CC6C7A" w:rsidRDefault="00CC6C7A" w:rsidP="00CC6C7A">
      <w:r w:rsidRPr="00C519E4">
        <w:rPr>
          <w:rFonts w:ascii="Arial" w:hAnsi="Arial" w:cs="Arial"/>
          <w:b/>
          <w:color w:val="000000"/>
          <w:sz w:val="20"/>
          <w:szCs w:val="20"/>
        </w:rPr>
        <w:t>Bipin Lade, United States</w:t>
      </w:r>
      <w:r w:rsidRPr="00C519E4">
        <w:rPr>
          <w:rFonts w:ascii="Arial" w:hAnsi="Arial" w:cs="Arial"/>
          <w:b/>
          <w:color w:val="000000"/>
          <w:sz w:val="20"/>
          <w:szCs w:val="20"/>
        </w:rPr>
        <w:br/>
      </w:r>
    </w:p>
    <w:p w14:paraId="25E7AF2A" w14:textId="77777777" w:rsidR="00F1171E" w:rsidRPr="00CC6C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CC6C7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3A2C" w14:textId="77777777" w:rsidR="00217992" w:rsidRPr="0000007A" w:rsidRDefault="00217992" w:rsidP="0099583E">
      <w:r>
        <w:separator/>
      </w:r>
    </w:p>
  </w:endnote>
  <w:endnote w:type="continuationSeparator" w:id="0">
    <w:p w14:paraId="2C974EF1" w14:textId="77777777" w:rsidR="00217992" w:rsidRPr="0000007A" w:rsidRDefault="0021799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E123" w14:textId="77777777" w:rsidR="00217992" w:rsidRPr="0000007A" w:rsidRDefault="00217992" w:rsidP="0099583E">
      <w:r>
        <w:separator/>
      </w:r>
    </w:p>
  </w:footnote>
  <w:footnote w:type="continuationSeparator" w:id="0">
    <w:p w14:paraId="41A28CE2" w14:textId="77777777" w:rsidR="00217992" w:rsidRPr="0000007A" w:rsidRDefault="0021799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904374">
    <w:abstractNumId w:val="3"/>
  </w:num>
  <w:num w:numId="2" w16cid:durableId="770324333">
    <w:abstractNumId w:val="6"/>
  </w:num>
  <w:num w:numId="3" w16cid:durableId="396904002">
    <w:abstractNumId w:val="5"/>
  </w:num>
  <w:num w:numId="4" w16cid:durableId="878080572">
    <w:abstractNumId w:val="7"/>
  </w:num>
  <w:num w:numId="5" w16cid:durableId="233203777">
    <w:abstractNumId w:val="4"/>
  </w:num>
  <w:num w:numId="6" w16cid:durableId="1200431023">
    <w:abstractNumId w:val="0"/>
  </w:num>
  <w:num w:numId="7" w16cid:durableId="931278767">
    <w:abstractNumId w:val="1"/>
  </w:num>
  <w:num w:numId="8" w16cid:durableId="947617189">
    <w:abstractNumId w:val="9"/>
  </w:num>
  <w:num w:numId="9" w16cid:durableId="2017465303">
    <w:abstractNumId w:val="8"/>
  </w:num>
  <w:num w:numId="10" w16cid:durableId="94392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5353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992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E34"/>
    <w:rsid w:val="00353718"/>
    <w:rsid w:val="00374F93"/>
    <w:rsid w:val="00377F1D"/>
    <w:rsid w:val="00383F11"/>
    <w:rsid w:val="00394901"/>
    <w:rsid w:val="00395D19"/>
    <w:rsid w:val="003A04E7"/>
    <w:rsid w:val="003A1C45"/>
    <w:rsid w:val="003A4991"/>
    <w:rsid w:val="003A61E1"/>
    <w:rsid w:val="003A6E1A"/>
    <w:rsid w:val="003B1D0B"/>
    <w:rsid w:val="003B2172"/>
    <w:rsid w:val="003B5E91"/>
    <w:rsid w:val="003D1BDE"/>
    <w:rsid w:val="003E746A"/>
    <w:rsid w:val="00401C12"/>
    <w:rsid w:val="0041599F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385"/>
    <w:rsid w:val="006936D1"/>
    <w:rsid w:val="00696CAD"/>
    <w:rsid w:val="006A5E0B"/>
    <w:rsid w:val="006A72F0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1E9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49D8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1623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289"/>
    <w:rsid w:val="00A65C50"/>
    <w:rsid w:val="00A8290F"/>
    <w:rsid w:val="00AA3B10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B30"/>
    <w:rsid w:val="00AE54CD"/>
    <w:rsid w:val="00AF3016"/>
    <w:rsid w:val="00B0024C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29F2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C7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103"/>
    <w:rsid w:val="00D1283A"/>
    <w:rsid w:val="00D12970"/>
    <w:rsid w:val="00D17979"/>
    <w:rsid w:val="00D2075F"/>
    <w:rsid w:val="00D24CBE"/>
    <w:rsid w:val="00D269E0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7EEF"/>
    <w:rsid w:val="00E51356"/>
    <w:rsid w:val="00E57074"/>
    <w:rsid w:val="00E57F4B"/>
    <w:rsid w:val="00E63889"/>
    <w:rsid w:val="00E63A98"/>
    <w:rsid w:val="00E645E9"/>
    <w:rsid w:val="00E65596"/>
    <w:rsid w:val="00E66385"/>
    <w:rsid w:val="00E7146F"/>
    <w:rsid w:val="00E71C8D"/>
    <w:rsid w:val="00E72360"/>
    <w:rsid w:val="00E72A8E"/>
    <w:rsid w:val="00E9533D"/>
    <w:rsid w:val="00E972A7"/>
    <w:rsid w:val="00EA2839"/>
    <w:rsid w:val="00EA3B50"/>
    <w:rsid w:val="00EB3E91"/>
    <w:rsid w:val="00EB6E15"/>
    <w:rsid w:val="00EC6894"/>
    <w:rsid w:val="00ED6B12"/>
    <w:rsid w:val="00ED6B1F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3F11"/>
    <w:rPr>
      <w:b/>
      <w:bCs/>
    </w:rPr>
  </w:style>
  <w:style w:type="paragraph" w:customStyle="1" w:styleId="Affiliation">
    <w:name w:val="Affiliation"/>
    <w:basedOn w:val="Normal"/>
    <w:rsid w:val="00CC6C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2025-08-14T10:26:00Z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