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54DFB170" w:rsidR="0000007A" w:rsidRPr="00DE7D30" w:rsidRDefault="0067116B" w:rsidP="00054BC4">
            <w:pPr>
              <w:pStyle w:val="NormalWeb"/>
              <w:rPr>
                <w:rFonts w:ascii="Arial" w:hAnsi="Arial" w:cs="Arial"/>
                <w:b/>
                <w:bCs/>
                <w:szCs w:val="28"/>
                <w:u w:val="single"/>
              </w:rPr>
            </w:pPr>
            <w:r w:rsidRPr="0067116B">
              <w:rPr>
                <w:rFonts w:ascii="Arial" w:hAnsi="Arial" w:cs="Arial"/>
                <w:b/>
                <w:bCs/>
                <w:szCs w:val="28"/>
                <w:u w:val="single"/>
              </w:rPr>
              <w:t>Finite Abelian Groups, Elliptic Curves, Blockchain with Hashing and Graphs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0790952"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67116B" w:rsidRPr="0067116B">
              <w:rPr>
                <w:rFonts w:ascii="Arial" w:hAnsi="Arial" w:cs="Arial"/>
                <w:b/>
                <w:bCs/>
                <w:szCs w:val="28"/>
              </w:rPr>
              <w:t>3842.6</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998E212" w:rsidR="0000007A" w:rsidRPr="00DE7D30" w:rsidRDefault="0067116B" w:rsidP="000450FC">
            <w:pPr>
              <w:pStyle w:val="NormalWeb"/>
              <w:spacing w:before="0" w:beforeAutospacing="0" w:after="0" w:afterAutospacing="0"/>
              <w:rPr>
                <w:rFonts w:ascii="Arial" w:hAnsi="Arial" w:cs="Arial"/>
                <w:b/>
                <w:szCs w:val="28"/>
                <w:highlight w:val="yellow"/>
                <w:lang w:val="en-GB"/>
              </w:rPr>
            </w:pPr>
            <w:r w:rsidRPr="0067116B">
              <w:rPr>
                <w:rFonts w:ascii="Arial" w:hAnsi="Arial" w:cs="Arial"/>
                <w:b/>
                <w:szCs w:val="28"/>
                <w:lang w:val="en-GB"/>
              </w:rPr>
              <w:t>A Python Programming Initiative for Finite Groups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5D04DDB3" w:rsidR="00CF0BBB" w:rsidRPr="00DE7D30" w:rsidRDefault="0067116B"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D23392"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5A743ECE" w14:textId="77777777" w:rsidR="00D27A79" w:rsidRPr="00DE7D30" w:rsidRDefault="00D27A79" w:rsidP="0067116B">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02AF9CBA" w:rsidR="00F1171E" w:rsidRPr="001A78BD" w:rsidRDefault="005E702D" w:rsidP="007222C8">
            <w:pPr>
              <w:pStyle w:val="ListParagraph"/>
              <w:ind w:left="0"/>
              <w:rPr>
                <w:sz w:val="20"/>
                <w:szCs w:val="20"/>
                <w:lang w:val="en-GB"/>
              </w:rPr>
            </w:pPr>
            <w:r w:rsidRPr="001A78BD">
              <w:rPr>
                <w:sz w:val="20"/>
                <w:szCs w:val="20"/>
              </w:rPr>
              <w:t>This manuscript holds significant value for the scientific community, particularly for mathematicians, educators, and computational scientists interested in group theory and its applications. By presenting Python-based implementations of key concepts, it bridges the gap between abstract algebraic theory and computational practice, making complex topics more accessible to students and researchers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590FD4B5" w:rsidR="00F1171E" w:rsidRPr="001A78BD" w:rsidRDefault="005E702D" w:rsidP="007222C8">
            <w:pPr>
              <w:ind w:left="360"/>
              <w:rPr>
                <w:sz w:val="20"/>
                <w:szCs w:val="20"/>
                <w:lang w:val="en-GB"/>
              </w:rPr>
            </w:pPr>
            <w:r w:rsidRPr="001A78BD">
              <w:rPr>
                <w:sz w:val="20"/>
                <w:szCs w:val="20"/>
              </w:rPr>
              <w:t>Exploring Finite Groups through Python Programming: Algorithms and Applications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080F8FA9" w:rsidR="00F1171E" w:rsidRPr="001A78BD" w:rsidRDefault="005E702D" w:rsidP="007222C8">
            <w:pPr>
              <w:ind w:left="360"/>
              <w:rPr>
                <w:sz w:val="20"/>
                <w:szCs w:val="20"/>
                <w:lang w:val="en-GB"/>
              </w:rPr>
            </w:pPr>
            <w:r w:rsidRPr="001A78BD">
              <w:rPr>
                <w:sz w:val="20"/>
                <w:szCs w:val="20"/>
              </w:rPr>
              <w:t>The manuscript does not appear to include an abstract in the provided document, which is a critical omission for publication</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177809DD" w14:textId="7AE0B298" w:rsidR="005E702D" w:rsidRPr="005E702D" w:rsidRDefault="005E702D" w:rsidP="005E702D">
            <w:pPr>
              <w:rPr>
                <w:sz w:val="20"/>
                <w:szCs w:val="20"/>
              </w:rPr>
            </w:pPr>
            <w:r w:rsidRPr="001A78BD">
              <w:rPr>
                <w:sz w:val="20"/>
                <w:szCs w:val="20"/>
              </w:rPr>
              <w:t>No</w:t>
            </w:r>
            <w:r w:rsidRPr="005E702D">
              <w:rPr>
                <w:sz w:val="20"/>
                <w:szCs w:val="20"/>
              </w:rPr>
              <w:t xml:space="preserve"> Introduction</w:t>
            </w:r>
          </w:p>
          <w:p w14:paraId="0E5C3964" w14:textId="77777777" w:rsidR="00F1171E" w:rsidRPr="001A78BD" w:rsidRDefault="005E702D" w:rsidP="005E702D">
            <w:pPr>
              <w:rPr>
                <w:sz w:val="20"/>
                <w:szCs w:val="20"/>
              </w:rPr>
            </w:pPr>
            <w:r w:rsidRPr="001A78BD">
              <w:rPr>
                <w:sz w:val="20"/>
                <w:szCs w:val="20"/>
              </w:rPr>
              <w:t>No Theoretical Background</w:t>
            </w:r>
          </w:p>
          <w:p w14:paraId="071C7B16" w14:textId="77777777" w:rsidR="00FC782F" w:rsidRPr="001A78BD" w:rsidRDefault="00FC782F" w:rsidP="005E702D">
            <w:pPr>
              <w:rPr>
                <w:sz w:val="20"/>
                <w:szCs w:val="20"/>
              </w:rPr>
            </w:pPr>
            <w:r w:rsidRPr="001A78BD">
              <w:rPr>
                <w:sz w:val="20"/>
                <w:szCs w:val="20"/>
              </w:rPr>
              <w:t>No Results and discussion</w:t>
            </w:r>
          </w:p>
          <w:p w14:paraId="2B5A7721" w14:textId="0959D925" w:rsidR="00FC782F" w:rsidRPr="005E702D" w:rsidRDefault="00FC782F" w:rsidP="005E702D">
            <w:pPr>
              <w:rPr>
                <w:b/>
                <w:bCs/>
                <w:sz w:val="20"/>
                <w:szCs w:val="20"/>
              </w:rPr>
            </w:pPr>
            <w:r w:rsidRPr="001A78BD">
              <w:rPr>
                <w:sz w:val="20"/>
                <w:szCs w:val="20"/>
              </w:rPr>
              <w:t>No conclusion</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lastRenderedPageBreak/>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4963B1B0" w:rsidR="00F1171E" w:rsidRPr="001A78BD" w:rsidRDefault="000E087A" w:rsidP="007222C8">
            <w:pPr>
              <w:pStyle w:val="ListParagraph"/>
              <w:ind w:left="0"/>
              <w:rPr>
                <w:sz w:val="20"/>
                <w:szCs w:val="20"/>
                <w:lang w:val="en-GB"/>
              </w:rPr>
            </w:pPr>
            <w:r w:rsidRPr="001A78BD">
              <w:rPr>
                <w:sz w:val="20"/>
                <w:szCs w:val="20"/>
              </w:rPr>
              <w:t>This manuscript demonstrates scientific correctness and technical soundness by accurately implementing key concepts of finite group theory through Python programming. The algorithms and examples provided are grounded in well-established mathematical principles, such as Cayley’s Table, cosets, and Lagrange’s theorem.</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38566BD9" w:rsidR="00F1171E" w:rsidRPr="001A78BD" w:rsidRDefault="000E087A" w:rsidP="007222C8">
            <w:pPr>
              <w:pStyle w:val="ListParagraph"/>
              <w:ind w:left="0"/>
              <w:rPr>
                <w:sz w:val="20"/>
                <w:szCs w:val="20"/>
                <w:lang w:val="en-GB"/>
              </w:rPr>
            </w:pPr>
            <w:r w:rsidRPr="001A78BD">
              <w:rPr>
                <w:sz w:val="20"/>
                <w:szCs w:val="20"/>
              </w:rPr>
              <w:t>The manuscript includes a comprehensive list of references, covering foundational works in group theory and algebra. However, many of the references are either outdated or not directly relevant to the computational focus of the manuscript. Recent references that discuss the integration of programming with algebra or computational group theory are notably absent. Adding such references would enhance the manuscript's credibility and relevance</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0E087A" w:rsidRDefault="00F1171E" w:rsidP="007222C8">
            <w:pPr>
              <w:pStyle w:val="Heading2"/>
              <w:jc w:val="left"/>
              <w:rPr>
                <w:rFonts w:ascii="Times New Roman" w:hAnsi="Times New Roman"/>
                <w:b w:val="0"/>
                <w:sz w:val="24"/>
                <w:szCs w:val="24"/>
                <w:lang w:val="en-GB"/>
              </w:rPr>
            </w:pPr>
            <w:r w:rsidRPr="000E087A">
              <w:rPr>
                <w:rFonts w:ascii="Times New Roman" w:hAnsi="Times New Roman"/>
                <w:b w:val="0"/>
                <w:sz w:val="24"/>
                <w:szCs w:val="24"/>
                <w:u w:val="single"/>
                <w:lang w:val="en-GB"/>
              </w:rPr>
              <w:t>Minor</w:t>
            </w:r>
            <w:r w:rsidRPr="000E087A">
              <w:rPr>
                <w:rFonts w:ascii="Times New Roman" w:hAnsi="Times New Roman"/>
                <w:b w:val="0"/>
                <w:sz w:val="24"/>
                <w:szCs w:val="24"/>
                <w:lang w:val="en-GB"/>
              </w:rPr>
              <w:t xml:space="preserve"> REVISION comments</w:t>
            </w:r>
          </w:p>
          <w:p w14:paraId="029CE8D0" w14:textId="77777777" w:rsidR="00F1171E" w:rsidRPr="000E087A" w:rsidRDefault="00F1171E" w:rsidP="007222C8">
            <w:pPr>
              <w:pStyle w:val="Heading2"/>
              <w:jc w:val="left"/>
              <w:rPr>
                <w:rFonts w:ascii="Times New Roman" w:hAnsi="Times New Roman"/>
                <w:b w:val="0"/>
                <w:sz w:val="24"/>
                <w:szCs w:val="24"/>
                <w:lang w:val="en-GB"/>
              </w:rPr>
            </w:pPr>
          </w:p>
          <w:p w14:paraId="589C16C7" w14:textId="77777777" w:rsidR="00F1171E" w:rsidRPr="000E087A" w:rsidRDefault="00F1171E" w:rsidP="007222C8">
            <w:pPr>
              <w:pStyle w:val="Heading2"/>
              <w:ind w:left="360"/>
              <w:jc w:val="left"/>
              <w:rPr>
                <w:rFonts w:ascii="Times New Roman" w:hAnsi="Times New Roman"/>
                <w:bCs w:val="0"/>
                <w:sz w:val="24"/>
                <w:szCs w:val="24"/>
                <w:lang w:val="en-GB"/>
              </w:rPr>
            </w:pPr>
            <w:r w:rsidRPr="000E087A">
              <w:rPr>
                <w:rFonts w:ascii="Times New Roman" w:hAnsi="Times New Roman"/>
                <w:bCs w:val="0"/>
                <w:sz w:val="24"/>
                <w:szCs w:val="24"/>
                <w:lang w:val="en-GB"/>
              </w:rPr>
              <w:t>Is the language/English quality of the article suitable for scholarly communications?</w:t>
            </w:r>
          </w:p>
          <w:p w14:paraId="7722B85E" w14:textId="77777777" w:rsidR="00F1171E" w:rsidRPr="000E087A" w:rsidRDefault="00F1171E" w:rsidP="007222C8">
            <w:pPr>
              <w:rPr>
                <w:lang w:val="en-GB"/>
              </w:rPr>
            </w:pPr>
          </w:p>
        </w:tc>
        <w:tc>
          <w:tcPr>
            <w:tcW w:w="2212" w:type="pct"/>
          </w:tcPr>
          <w:p w14:paraId="6CBA4B2A" w14:textId="2EFB684B" w:rsidR="00F1171E" w:rsidRPr="000E087A" w:rsidRDefault="000E087A" w:rsidP="007222C8">
            <w:pPr>
              <w:rPr>
                <w:lang w:val="en-GB"/>
              </w:rPr>
            </w:pPr>
            <w:r w:rsidRPr="000E087A">
              <w:rPr>
                <w:sz w:val="20"/>
                <w:szCs w:val="20"/>
              </w:rPr>
              <w:t>While the content is informative, the text often contains grammatical errors, awkward phrasing, and inconsistent formatting</w:t>
            </w:r>
            <w:r w:rsidRPr="000E087A">
              <w:t>.</w:t>
            </w:r>
          </w:p>
          <w:p w14:paraId="41E28118" w14:textId="7067CA18" w:rsidR="00F1171E" w:rsidRDefault="000E087A" w:rsidP="007222C8">
            <w:r w:rsidRPr="000E087A">
              <w:t xml:space="preserve">Examples like "G </w:t>
            </w:r>
            <w:proofErr w:type="spellStart"/>
            <w:r w:rsidRPr="000E087A">
              <w:t>i</w:t>
            </w:r>
            <w:proofErr w:type="spellEnd"/>
            <w:r w:rsidRPr="000E087A">
              <w:t xml:space="preserve"> s Abel </w:t>
            </w:r>
            <w:proofErr w:type="spellStart"/>
            <w:r w:rsidRPr="000E087A">
              <w:t>ian</w:t>
            </w:r>
            <w:proofErr w:type="spellEnd"/>
            <w:r w:rsidRPr="000E087A">
              <w:t>" should be corrected to "G is Abelian."</w:t>
            </w:r>
          </w:p>
          <w:p w14:paraId="149A6CEF" w14:textId="5B322D29" w:rsidR="00F1171E" w:rsidRPr="000E087A" w:rsidRDefault="000E087A" w:rsidP="007222C8">
            <w:pPr>
              <w:rPr>
                <w:lang w:val="en-GB"/>
              </w:rPr>
            </w:pPr>
            <w:r w:rsidRPr="000E087A">
              <w:t>Original:</w:t>
            </w:r>
            <w:r>
              <w:t xml:space="preserve"> </w:t>
            </w:r>
            <w:r w:rsidRPr="000E087A">
              <w:t xml:space="preserve">"Cayley’s Table </w:t>
            </w:r>
            <w:proofErr w:type="spellStart"/>
            <w:r w:rsidRPr="000E087A">
              <w:t>i</w:t>
            </w:r>
            <w:proofErr w:type="spellEnd"/>
            <w:r w:rsidRPr="000E087A">
              <w:t xml:space="preserve"> s"</w:t>
            </w:r>
            <w:r>
              <w:t xml:space="preserve"> should be corrected to </w:t>
            </w:r>
            <w:r w:rsidRPr="000E087A">
              <w:t>"Cayley’s Table is an essential tool in group theory, enabling the visualization of group operations. Below, we demonstrate its construction using Python."</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7EB58C99" w14:textId="5532871A" w:rsidR="00F1171E" w:rsidRPr="00D80DC2" w:rsidRDefault="00D80DC2" w:rsidP="00D80DC2">
            <w:pPr>
              <w:rPr>
                <w:sz w:val="20"/>
                <w:szCs w:val="20"/>
              </w:rPr>
            </w:pPr>
            <w:r w:rsidRPr="00D80DC2">
              <w:rPr>
                <w:sz w:val="20"/>
                <w:szCs w:val="20"/>
              </w:rPr>
              <w:t>Including diagrams, flowcharts, or tables to supplement the Python outputs will make the content more engaging and easier to understand.</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1"/>
        <w:gridCol w:w="7207"/>
        <w:gridCol w:w="7195"/>
      </w:tblGrid>
      <w:tr w:rsidR="00D11B2E" w:rsidRPr="00340561" w14:paraId="725343C5" w14:textId="77777777" w:rsidTr="00D37903">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45234A5C" w14:textId="77777777" w:rsidR="00D11B2E" w:rsidRPr="00340561" w:rsidRDefault="00D11B2E" w:rsidP="00D37903">
            <w:pPr>
              <w:ind w:left="72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75E87812" w14:textId="77777777" w:rsidR="00D11B2E" w:rsidRPr="00340561" w:rsidRDefault="00D11B2E" w:rsidP="00D37903">
            <w:pPr>
              <w:rPr>
                <w:rFonts w:ascii="Arial" w:eastAsia="Arial Unicode MS" w:hAnsi="Arial" w:cs="Arial"/>
                <w:b/>
                <w:sz w:val="20"/>
                <w:szCs w:val="20"/>
                <w:u w:val="single"/>
                <w:lang w:val="en-GB"/>
              </w:rPr>
            </w:pPr>
          </w:p>
        </w:tc>
      </w:tr>
      <w:tr w:rsidR="00D11B2E" w:rsidRPr="00340561" w14:paraId="0C9A72AB" w14:textId="77777777" w:rsidTr="00D37903">
        <w:tc>
          <w:tcPr>
            <w:tcW w:w="1589" w:type="pct"/>
            <w:shd w:val="clear" w:color="auto" w:fill="auto"/>
            <w:noWrap/>
            <w:tcMar>
              <w:top w:w="0" w:type="dxa"/>
              <w:left w:w="108" w:type="dxa"/>
              <w:bottom w:w="0" w:type="dxa"/>
              <w:right w:w="108" w:type="dxa"/>
            </w:tcMar>
            <w:vAlign w:val="center"/>
          </w:tcPr>
          <w:p w14:paraId="7F5BD8DE" w14:textId="77777777" w:rsidR="00D11B2E" w:rsidRPr="00340561" w:rsidRDefault="00D11B2E" w:rsidP="00D37903">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019BCA0B" w14:textId="77777777" w:rsidR="00D11B2E" w:rsidRPr="00340561" w:rsidRDefault="00D11B2E" w:rsidP="00D37903">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50A2B22E" w14:textId="77777777" w:rsidR="00D11B2E" w:rsidRPr="00340561" w:rsidRDefault="00D11B2E" w:rsidP="00D37903">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D11B2E" w:rsidRPr="00340561" w14:paraId="371AAEAA" w14:textId="77777777" w:rsidTr="00D37903">
        <w:trPr>
          <w:trHeight w:val="890"/>
        </w:trPr>
        <w:tc>
          <w:tcPr>
            <w:tcW w:w="1589" w:type="pct"/>
            <w:shd w:val="clear" w:color="auto" w:fill="auto"/>
            <w:noWrap/>
            <w:tcMar>
              <w:top w:w="0" w:type="dxa"/>
              <w:left w:w="108" w:type="dxa"/>
              <w:bottom w:w="0" w:type="dxa"/>
              <w:right w:w="108" w:type="dxa"/>
            </w:tcMar>
            <w:vAlign w:val="center"/>
          </w:tcPr>
          <w:p w14:paraId="1C2DD4E7" w14:textId="77777777" w:rsidR="00D11B2E" w:rsidRPr="00340561" w:rsidRDefault="00D11B2E" w:rsidP="00D37903">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254D6009" w14:textId="77777777" w:rsidR="00D11B2E" w:rsidRPr="00340561" w:rsidRDefault="00D11B2E" w:rsidP="00D37903">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246A0300" w14:textId="77777777" w:rsidR="00D11B2E" w:rsidRPr="00340561" w:rsidRDefault="00D11B2E" w:rsidP="00D37903">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1201E6A7" w14:textId="77777777" w:rsidR="00D11B2E" w:rsidRPr="00340561" w:rsidRDefault="00D11B2E" w:rsidP="00D37903">
            <w:pPr>
              <w:rPr>
                <w:rFonts w:ascii="Arial" w:eastAsia="Arial Unicode MS" w:hAnsi="Arial" w:cs="Arial"/>
                <w:sz w:val="20"/>
                <w:szCs w:val="20"/>
                <w:lang w:val="en-GB"/>
              </w:rPr>
            </w:pPr>
          </w:p>
          <w:p w14:paraId="6DFA4B5D" w14:textId="77777777" w:rsidR="00D11B2E" w:rsidRPr="00340561" w:rsidRDefault="00D11B2E" w:rsidP="00D37903">
            <w:pPr>
              <w:rPr>
                <w:rFonts w:ascii="Arial" w:eastAsia="Arial Unicode MS" w:hAnsi="Arial" w:cs="Arial"/>
                <w:sz w:val="20"/>
                <w:szCs w:val="20"/>
                <w:lang w:val="en-GB"/>
              </w:rPr>
            </w:pPr>
          </w:p>
        </w:tc>
        <w:tc>
          <w:tcPr>
            <w:tcW w:w="1664" w:type="pct"/>
            <w:shd w:val="clear" w:color="auto" w:fill="auto"/>
            <w:vAlign w:val="center"/>
          </w:tcPr>
          <w:p w14:paraId="362A1F8E" w14:textId="77777777" w:rsidR="00D11B2E" w:rsidRPr="00340561" w:rsidRDefault="00D11B2E" w:rsidP="00D37903">
            <w:pPr>
              <w:rPr>
                <w:rFonts w:ascii="Arial" w:eastAsia="Arial Unicode MS" w:hAnsi="Arial" w:cs="Arial"/>
                <w:sz w:val="20"/>
                <w:szCs w:val="20"/>
                <w:lang w:val="en-GB"/>
              </w:rPr>
            </w:pPr>
          </w:p>
          <w:p w14:paraId="09094C4D" w14:textId="77777777" w:rsidR="00D11B2E" w:rsidRPr="00340561" w:rsidRDefault="00D11B2E" w:rsidP="00D37903">
            <w:pPr>
              <w:rPr>
                <w:rFonts w:ascii="Arial" w:eastAsia="Arial Unicode MS" w:hAnsi="Arial" w:cs="Arial"/>
                <w:sz w:val="20"/>
                <w:szCs w:val="20"/>
                <w:lang w:val="en-GB"/>
              </w:rPr>
            </w:pPr>
          </w:p>
          <w:p w14:paraId="44C0E4EA" w14:textId="77777777" w:rsidR="00D11B2E" w:rsidRPr="00340561" w:rsidRDefault="00D11B2E" w:rsidP="00D37903">
            <w:pPr>
              <w:rPr>
                <w:rFonts w:ascii="Arial" w:eastAsia="Arial Unicode MS" w:hAnsi="Arial" w:cs="Arial"/>
                <w:sz w:val="20"/>
                <w:szCs w:val="20"/>
                <w:lang w:val="en-GB"/>
              </w:rPr>
            </w:pPr>
          </w:p>
        </w:tc>
      </w:tr>
    </w:tbl>
    <w:p w14:paraId="15AB7871" w14:textId="77777777" w:rsidR="00D11B2E" w:rsidRDefault="00D11B2E" w:rsidP="00D11B2E"/>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D11B2E" w:rsidRPr="00375011" w14:paraId="3C3F4EC6" w14:textId="77777777" w:rsidTr="00D37903">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6E3841DE" w14:textId="77777777" w:rsidR="00D11B2E" w:rsidRPr="00375011" w:rsidRDefault="00D11B2E" w:rsidP="00D37903"/>
          <w:p w14:paraId="7F43D20A" w14:textId="77777777" w:rsidR="00D11B2E" w:rsidRPr="00375011" w:rsidRDefault="00D11B2E" w:rsidP="00D37903"/>
          <w:p w14:paraId="67DDB527" w14:textId="77777777" w:rsidR="00D11B2E" w:rsidRPr="00375011" w:rsidRDefault="00D11B2E" w:rsidP="00D37903">
            <w:pPr>
              <w:rPr>
                <w:bCs/>
                <w:u w:val="single"/>
                <w:lang w:val="en-GB"/>
              </w:rPr>
            </w:pPr>
          </w:p>
          <w:p w14:paraId="3F7B8C2F" w14:textId="77777777" w:rsidR="00D11B2E" w:rsidRPr="00375011" w:rsidRDefault="00D11B2E" w:rsidP="00D37903">
            <w:pPr>
              <w:rPr>
                <w:bCs/>
                <w:u w:val="single"/>
                <w:lang w:val="en-GB"/>
              </w:rPr>
            </w:pPr>
          </w:p>
          <w:p w14:paraId="01BDB9F3" w14:textId="77777777" w:rsidR="00D11B2E" w:rsidRPr="006D6483" w:rsidRDefault="00D11B2E" w:rsidP="00D37903">
            <w:pPr>
              <w:rPr>
                <w:b/>
                <w:u w:val="single"/>
                <w:lang w:val="en-GB"/>
              </w:rPr>
            </w:pPr>
            <w:r w:rsidRPr="006D6483">
              <w:rPr>
                <w:b/>
                <w:u w:val="single"/>
                <w:lang w:val="en-GB"/>
              </w:rPr>
              <w:t>Reviewer Details:</w:t>
            </w:r>
          </w:p>
          <w:p w14:paraId="66934EB4" w14:textId="77777777" w:rsidR="00D11B2E" w:rsidRPr="00375011" w:rsidRDefault="00D11B2E" w:rsidP="00D37903">
            <w:pPr>
              <w:rPr>
                <w:bCs/>
                <w:u w:val="single"/>
                <w:lang w:val="en-GB"/>
              </w:rPr>
            </w:pPr>
          </w:p>
        </w:tc>
      </w:tr>
      <w:tr w:rsidR="00D11B2E" w:rsidRPr="00375011" w14:paraId="4E0A13C6" w14:textId="77777777" w:rsidTr="00D37903">
        <w:trPr>
          <w:trHeight w:val="233"/>
        </w:trPr>
        <w:tc>
          <w:tcPr>
            <w:tcW w:w="3780" w:type="dxa"/>
            <w:shd w:val="clear" w:color="auto" w:fill="auto"/>
            <w:noWrap/>
            <w:tcMar>
              <w:top w:w="0" w:type="dxa"/>
              <w:left w:w="108" w:type="dxa"/>
              <w:bottom w:w="0" w:type="dxa"/>
              <w:right w:w="108" w:type="dxa"/>
            </w:tcMar>
            <w:vAlign w:val="center"/>
          </w:tcPr>
          <w:p w14:paraId="63BDC450" w14:textId="77777777" w:rsidR="00D11B2E" w:rsidRPr="00375011" w:rsidRDefault="00D11B2E" w:rsidP="00D37903">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02212EB9" w14:textId="77777777" w:rsidR="00D11B2E" w:rsidRPr="004509AA" w:rsidRDefault="00D11B2E" w:rsidP="00D37903">
            <w:pPr>
              <w:rPr>
                <w:b/>
                <w:bCs/>
              </w:rPr>
            </w:pPr>
          </w:p>
        </w:tc>
      </w:tr>
      <w:tr w:rsidR="00D11B2E" w:rsidRPr="00375011" w14:paraId="04D5C10B" w14:textId="77777777" w:rsidTr="00D37903">
        <w:trPr>
          <w:trHeight w:val="77"/>
        </w:trPr>
        <w:tc>
          <w:tcPr>
            <w:tcW w:w="3780" w:type="dxa"/>
            <w:shd w:val="clear" w:color="auto" w:fill="auto"/>
            <w:noWrap/>
            <w:tcMar>
              <w:top w:w="0" w:type="dxa"/>
              <w:left w:w="108" w:type="dxa"/>
              <w:bottom w:w="0" w:type="dxa"/>
              <w:right w:w="108" w:type="dxa"/>
            </w:tcMar>
            <w:vAlign w:val="center"/>
          </w:tcPr>
          <w:p w14:paraId="73A55EFB" w14:textId="77777777" w:rsidR="00D11B2E" w:rsidRPr="00375011" w:rsidRDefault="00D11B2E" w:rsidP="00D37903">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2A39C20A" w14:textId="77777777" w:rsidR="00D11B2E" w:rsidRPr="00375011" w:rsidRDefault="00D11B2E" w:rsidP="00D37903">
            <w:pPr>
              <w:rPr>
                <w:b/>
                <w:bCs/>
                <w:lang w:val="en-GB"/>
              </w:rPr>
            </w:pPr>
          </w:p>
        </w:tc>
      </w:tr>
      <w:bookmarkEnd w:id="0"/>
    </w:tbl>
    <w:p w14:paraId="175B7A72" w14:textId="77777777" w:rsidR="00D11B2E" w:rsidRDefault="00D11B2E" w:rsidP="00D11B2E"/>
    <w:p w14:paraId="1AB5512F" w14:textId="77777777" w:rsidR="00F1171E" w:rsidRPr="00900E9B" w:rsidRDefault="00F1171E" w:rsidP="00F1171E">
      <w:pPr>
        <w:pStyle w:val="BodyText"/>
        <w:rPr>
          <w:rFonts w:ascii="Times New Roman" w:hAnsi="Times New Roman"/>
          <w:b/>
          <w:bCs/>
          <w:sz w:val="20"/>
          <w:szCs w:val="20"/>
          <w:u w:val="single"/>
          <w:lang w:val="en-GB"/>
        </w:rPr>
      </w:pPr>
      <w:bookmarkStart w:id="1" w:name="_GoBack"/>
      <w:bookmarkEnd w:id="1"/>
    </w:p>
    <w:sectPr w:rsidR="00F1171E" w:rsidRPr="00900E9B"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6BB98" w14:textId="77777777" w:rsidR="00D23392" w:rsidRPr="0000007A" w:rsidRDefault="00D23392" w:rsidP="0099583E">
      <w:r>
        <w:separator/>
      </w:r>
    </w:p>
  </w:endnote>
  <w:endnote w:type="continuationSeparator" w:id="0">
    <w:p w14:paraId="58691DC2" w14:textId="77777777" w:rsidR="00D23392" w:rsidRPr="0000007A" w:rsidRDefault="00D2339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52ACB" w14:textId="77777777" w:rsidR="00D23392" w:rsidRPr="0000007A" w:rsidRDefault="00D23392" w:rsidP="0099583E">
      <w:r>
        <w:separator/>
      </w:r>
    </w:p>
  </w:footnote>
  <w:footnote w:type="continuationSeparator" w:id="0">
    <w:p w14:paraId="18BCB991" w14:textId="77777777" w:rsidR="00D23392" w:rsidRPr="0000007A" w:rsidRDefault="00D2339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934C7"/>
    <w:multiLevelType w:val="hybridMultilevel"/>
    <w:tmpl w:val="E144B1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10"/>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627FE"/>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E087A"/>
    <w:rsid w:val="000F6EA8"/>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78BD"/>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57F9E"/>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79A5"/>
    <w:rsid w:val="00374F93"/>
    <w:rsid w:val="00377F1D"/>
    <w:rsid w:val="00394901"/>
    <w:rsid w:val="003A04E7"/>
    <w:rsid w:val="003A1C45"/>
    <w:rsid w:val="003A4991"/>
    <w:rsid w:val="003A5DDB"/>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6A0E"/>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5BE"/>
    <w:rsid w:val="005A4F17"/>
    <w:rsid w:val="005C25A0"/>
    <w:rsid w:val="005D1837"/>
    <w:rsid w:val="005D230D"/>
    <w:rsid w:val="005E11DC"/>
    <w:rsid w:val="005E29CE"/>
    <w:rsid w:val="005E3241"/>
    <w:rsid w:val="005E702D"/>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16B"/>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A7337"/>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1B2E"/>
    <w:rsid w:val="00D1283A"/>
    <w:rsid w:val="00D12970"/>
    <w:rsid w:val="00D17979"/>
    <w:rsid w:val="00D2075F"/>
    <w:rsid w:val="00D23392"/>
    <w:rsid w:val="00D24CBE"/>
    <w:rsid w:val="00D27A79"/>
    <w:rsid w:val="00D32AC2"/>
    <w:rsid w:val="00D40416"/>
    <w:rsid w:val="00D430AB"/>
    <w:rsid w:val="00D4782A"/>
    <w:rsid w:val="00D709EB"/>
    <w:rsid w:val="00D7603E"/>
    <w:rsid w:val="00D80DC2"/>
    <w:rsid w:val="00D90124"/>
    <w:rsid w:val="00D9392F"/>
    <w:rsid w:val="00DA2679"/>
    <w:rsid w:val="00DA3C3D"/>
    <w:rsid w:val="00DA41F5"/>
    <w:rsid w:val="00DB7E1B"/>
    <w:rsid w:val="00DC1D81"/>
    <w:rsid w:val="00DD0C4A"/>
    <w:rsid w:val="00DD274C"/>
    <w:rsid w:val="00DE7D30"/>
    <w:rsid w:val="00E03C32"/>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2A55"/>
    <w:rsid w:val="00F23432"/>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C782F"/>
    <w:rsid w:val="00FD53AB"/>
    <w:rsid w:val="00FD70A7"/>
    <w:rsid w:val="00FF09A0"/>
    <w:rsid w:val="00FF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5E702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5E702D"/>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8941">
      <w:bodyDiv w:val="1"/>
      <w:marLeft w:val="0"/>
      <w:marRight w:val="0"/>
      <w:marTop w:val="0"/>
      <w:marBottom w:val="0"/>
      <w:divBdr>
        <w:top w:val="none" w:sz="0" w:space="0" w:color="auto"/>
        <w:left w:val="none" w:sz="0" w:space="0" w:color="auto"/>
        <w:bottom w:val="none" w:sz="0" w:space="0" w:color="auto"/>
        <w:right w:val="none" w:sz="0" w:space="0" w:color="auto"/>
      </w:divBdr>
    </w:div>
    <w:div w:id="34001093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8601603">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55273209">
      <w:bodyDiv w:val="1"/>
      <w:marLeft w:val="0"/>
      <w:marRight w:val="0"/>
      <w:marTop w:val="0"/>
      <w:marBottom w:val="0"/>
      <w:divBdr>
        <w:top w:val="none" w:sz="0" w:space="0" w:color="auto"/>
        <w:left w:val="none" w:sz="0" w:space="0" w:color="auto"/>
        <w:bottom w:val="none" w:sz="0" w:space="0" w:color="auto"/>
        <w:right w:val="none" w:sz="0" w:space="0" w:color="auto"/>
      </w:divBdr>
    </w:div>
    <w:div w:id="1047952691">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01826320">
      <w:bodyDiv w:val="1"/>
      <w:marLeft w:val="0"/>
      <w:marRight w:val="0"/>
      <w:marTop w:val="0"/>
      <w:marBottom w:val="0"/>
      <w:divBdr>
        <w:top w:val="none" w:sz="0" w:space="0" w:color="auto"/>
        <w:left w:val="none" w:sz="0" w:space="0" w:color="auto"/>
        <w:bottom w:val="none" w:sz="0" w:space="0" w:color="auto"/>
        <w:right w:val="none" w:sz="0" w:space="0" w:color="auto"/>
      </w:divBdr>
    </w:div>
    <w:div w:id="1449201633">
      <w:bodyDiv w:val="1"/>
      <w:marLeft w:val="0"/>
      <w:marRight w:val="0"/>
      <w:marTop w:val="0"/>
      <w:marBottom w:val="0"/>
      <w:divBdr>
        <w:top w:val="none" w:sz="0" w:space="0" w:color="auto"/>
        <w:left w:val="none" w:sz="0" w:space="0" w:color="auto"/>
        <w:bottom w:val="none" w:sz="0" w:space="0" w:color="auto"/>
        <w:right w:val="none" w:sz="0" w:space="0" w:color="auto"/>
      </w:divBdr>
    </w:div>
    <w:div w:id="152601876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36745061">
      <w:bodyDiv w:val="1"/>
      <w:marLeft w:val="0"/>
      <w:marRight w:val="0"/>
      <w:marTop w:val="0"/>
      <w:marBottom w:val="0"/>
      <w:divBdr>
        <w:top w:val="none" w:sz="0" w:space="0" w:color="auto"/>
        <w:left w:val="none" w:sz="0" w:space="0" w:color="auto"/>
        <w:bottom w:val="none" w:sz="0" w:space="0" w:color="auto"/>
        <w:right w:val="none" w:sz="0" w:space="0" w:color="auto"/>
      </w:divBdr>
    </w:div>
    <w:div w:id="202285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ook-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4740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97</cp:revision>
  <dcterms:created xsi:type="dcterms:W3CDTF">2023-08-30T09:21:00Z</dcterms:created>
  <dcterms:modified xsi:type="dcterms:W3CDTF">2024-12-11T13:24:00Z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