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42A804A6" w:rsidR="0000007A" w:rsidRPr="00DE7D30" w:rsidRDefault="00921AF6" w:rsidP="00054BC4">
            <w:pPr>
              <w:pStyle w:val="NormalWeb"/>
              <w:rPr>
                <w:rFonts w:ascii="Arial" w:hAnsi="Arial" w:cs="Arial"/>
                <w:b/>
                <w:bCs/>
                <w:szCs w:val="28"/>
                <w:u w:val="single"/>
              </w:rPr>
            </w:pPr>
            <w:r w:rsidRPr="00921AF6">
              <w:rPr>
                <w:rFonts w:ascii="Arial" w:hAnsi="Arial" w:cs="Arial"/>
                <w:b/>
                <w:bCs/>
                <w:szCs w:val="28"/>
                <w:u w:val="single"/>
              </w:rPr>
              <w:t>Finite Abelian Groups, Elliptic Curves, Blockchain with Hashing and Graphs</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292ADF4C" w:rsidR="0000007A" w:rsidRPr="00DE7D30" w:rsidRDefault="00E72A8E" w:rsidP="00F3669D">
            <w:pPr>
              <w:pStyle w:val="NormalWeb"/>
              <w:spacing w:before="0" w:beforeAutospacing="0" w:after="0" w:afterAutospacing="0"/>
              <w:rPr>
                <w:rFonts w:ascii="Arial" w:hAnsi="Arial" w:cs="Arial"/>
                <w:b/>
                <w:bCs/>
                <w:szCs w:val="28"/>
                <w:highlight w:val="yellow"/>
                <w:lang w:val="en-GB"/>
              </w:rPr>
            </w:pPr>
            <w:proofErr w:type="spellStart"/>
            <w:r w:rsidRPr="00E72A8E">
              <w:rPr>
                <w:rFonts w:ascii="Arial" w:hAnsi="Arial" w:cs="Arial"/>
                <w:b/>
                <w:bCs/>
                <w:szCs w:val="28"/>
                <w:lang w:val="en-GB"/>
              </w:rPr>
              <w:t>Ms_BP</w:t>
            </w:r>
            <w:r w:rsidR="00FC432A">
              <w:rPr>
                <w:rFonts w:ascii="Arial" w:hAnsi="Arial" w:cs="Arial"/>
                <w:b/>
                <w:bCs/>
                <w:szCs w:val="28"/>
                <w:lang w:val="en-GB"/>
              </w:rPr>
              <w:t>R</w:t>
            </w:r>
            <w:proofErr w:type="spellEnd"/>
            <w:r w:rsidRPr="00E72A8E">
              <w:rPr>
                <w:rFonts w:ascii="Arial" w:hAnsi="Arial" w:cs="Arial"/>
                <w:b/>
                <w:bCs/>
                <w:szCs w:val="28"/>
                <w:lang w:val="en-GB"/>
              </w:rPr>
              <w:t>_</w:t>
            </w:r>
            <w:r w:rsidR="00921AF6" w:rsidRPr="00921AF6">
              <w:rPr>
                <w:rFonts w:ascii="Arial" w:hAnsi="Arial" w:cs="Arial"/>
                <w:b/>
                <w:bCs/>
                <w:szCs w:val="28"/>
              </w:rPr>
              <w:t>3842.9</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1DE76521" w:rsidR="0000007A" w:rsidRPr="00DE7D30" w:rsidRDefault="00921AF6" w:rsidP="000450FC">
            <w:pPr>
              <w:pStyle w:val="NormalWeb"/>
              <w:spacing w:before="0" w:beforeAutospacing="0" w:after="0" w:afterAutospacing="0"/>
              <w:rPr>
                <w:rFonts w:ascii="Arial" w:hAnsi="Arial" w:cs="Arial"/>
                <w:b/>
                <w:szCs w:val="28"/>
                <w:highlight w:val="yellow"/>
                <w:lang w:val="en-GB"/>
              </w:rPr>
            </w:pPr>
            <w:r w:rsidRPr="00921AF6">
              <w:rPr>
                <w:rFonts w:ascii="Arial" w:hAnsi="Arial" w:cs="Arial"/>
                <w:b/>
                <w:szCs w:val="28"/>
                <w:lang w:val="en-GB"/>
              </w:rPr>
              <w:t>A Python Programming Initiative for the Development of Blockchain Security Through Graphs</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1EFA9235" w:rsidR="00CF0BBB" w:rsidRPr="00DE7D30" w:rsidRDefault="00921AF6"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590A5ADE" w14:textId="77777777" w:rsidR="00D9392F" w:rsidRPr="00DE7D30" w:rsidRDefault="00D9392F" w:rsidP="0000007A">
      <w:pPr>
        <w:pStyle w:val="BodyText"/>
        <w:rPr>
          <w:rFonts w:ascii="Arial" w:hAnsi="Arial" w:cs="Arial"/>
          <w:i/>
          <w:szCs w:val="20"/>
          <w:u w:val="single"/>
          <w:lang w:val="en-GB"/>
        </w:rPr>
      </w:pPr>
    </w:p>
    <w:p w14:paraId="1279D99C" w14:textId="77777777" w:rsidR="0052339F" w:rsidRPr="0052339F" w:rsidRDefault="0052339F" w:rsidP="0052339F">
      <w:pPr>
        <w:pStyle w:val="BodyText"/>
        <w:rPr>
          <w:rFonts w:ascii="Arial" w:hAnsi="Arial" w:cs="Arial"/>
          <w:b/>
          <w:sz w:val="28"/>
          <w:szCs w:val="20"/>
          <w:u w:val="single"/>
          <w:lang w:val="en-GB"/>
        </w:rPr>
      </w:pPr>
      <w:r w:rsidRPr="0052339F">
        <w:rPr>
          <w:rFonts w:ascii="Arial" w:hAnsi="Arial" w:cs="Arial"/>
          <w:b/>
          <w:sz w:val="28"/>
          <w:szCs w:val="20"/>
          <w:u w:val="single"/>
          <w:lang w:val="en-GB"/>
        </w:rPr>
        <w:t xml:space="preserve">General guidelines for the Peer Review process: </w:t>
      </w:r>
    </w:p>
    <w:p w14:paraId="0623A5E1" w14:textId="77777777" w:rsidR="00F2643C" w:rsidRPr="00DE7D30" w:rsidRDefault="00F2643C" w:rsidP="00D9392F">
      <w:pPr>
        <w:pStyle w:val="BodyText"/>
        <w:rPr>
          <w:rFonts w:ascii="Arial" w:hAnsi="Arial" w:cs="Arial"/>
          <w:b/>
          <w:szCs w:val="20"/>
          <w:u w:val="single"/>
          <w:lang w:val="en-GB"/>
        </w:rPr>
      </w:pPr>
    </w:p>
    <w:p w14:paraId="0EE5895A" w14:textId="77777777" w:rsidR="00700EF2" w:rsidRPr="00700EF2" w:rsidRDefault="002320EB" w:rsidP="00700EF2">
      <w:pPr>
        <w:pStyle w:val="BodyText"/>
        <w:rPr>
          <w:rFonts w:ascii="Arial" w:hAnsi="Arial" w:cs="Arial"/>
          <w:szCs w:val="20"/>
          <w:lang w:val="en-GB"/>
        </w:rPr>
      </w:pPr>
      <w:r w:rsidRPr="00DE7D30">
        <w:rPr>
          <w:rFonts w:ascii="Arial" w:hAnsi="Arial" w:cs="Arial"/>
          <w:szCs w:val="20"/>
          <w:lang w:val="en-GB"/>
        </w:rPr>
        <w:t xml:space="preserve">This </w:t>
      </w:r>
      <w:r w:rsidR="00D27A79" w:rsidRPr="00DE7D30">
        <w:rPr>
          <w:rFonts w:ascii="Arial" w:hAnsi="Arial" w:cs="Arial"/>
          <w:szCs w:val="20"/>
          <w:lang w:val="en-GB"/>
        </w:rPr>
        <w:t>Book</w:t>
      </w:r>
      <w:r w:rsidRPr="00DE7D30">
        <w:rPr>
          <w:rFonts w:ascii="Arial" w:hAnsi="Arial" w:cs="Arial"/>
          <w:szCs w:val="20"/>
          <w:lang w:val="en-GB"/>
        </w:rPr>
        <w:t>’s</w:t>
      </w:r>
      <w:r w:rsidR="00F2643C" w:rsidRPr="00DE7D30">
        <w:rPr>
          <w:rFonts w:ascii="Arial" w:hAnsi="Arial" w:cs="Arial"/>
          <w:szCs w:val="20"/>
          <w:lang w:val="en-GB"/>
        </w:rPr>
        <w:t xml:space="preserve"> </w:t>
      </w:r>
      <w:r w:rsidR="00700EF2" w:rsidRPr="00700EF2">
        <w:rPr>
          <w:rFonts w:ascii="Arial" w:hAnsi="Arial" w:cs="Arial"/>
          <w:szCs w:val="20"/>
          <w:lang w:val="en-GB"/>
        </w:rPr>
        <w:t xml:space="preserve">peer review policy states that </w:t>
      </w:r>
      <w:r w:rsidR="00700EF2" w:rsidRPr="00700EF2">
        <w:rPr>
          <w:rFonts w:ascii="Arial" w:hAnsi="Arial" w:cs="Arial"/>
          <w:b/>
          <w:szCs w:val="20"/>
          <w:u w:val="single"/>
          <w:lang w:val="en-GB"/>
        </w:rPr>
        <w:t>NO</w:t>
      </w:r>
      <w:r w:rsidR="00700EF2" w:rsidRPr="00700EF2">
        <w:rPr>
          <w:rFonts w:ascii="Arial" w:hAnsi="Arial" w:cs="Arial"/>
          <w:szCs w:val="20"/>
          <w:lang w:val="en-GB"/>
        </w:rPr>
        <w:t xml:space="preserve"> manuscript should be rejected only on the basis of ‘</w:t>
      </w:r>
      <w:r w:rsidR="00700EF2" w:rsidRPr="00700EF2">
        <w:rPr>
          <w:rFonts w:ascii="Arial" w:hAnsi="Arial" w:cs="Arial"/>
          <w:b/>
          <w:szCs w:val="20"/>
          <w:u w:val="single"/>
          <w:lang w:val="en-GB"/>
        </w:rPr>
        <w:t>lack of Novelty’</w:t>
      </w:r>
      <w:r w:rsidR="00700EF2" w:rsidRPr="00700EF2">
        <w:rPr>
          <w:rFonts w:ascii="Arial" w:hAnsi="Arial" w:cs="Arial"/>
          <w:szCs w:val="20"/>
          <w:lang w:val="en-GB"/>
        </w:rPr>
        <w:t>, provided the manuscript is scientifically robust and technically sound.</w:t>
      </w:r>
    </w:p>
    <w:p w14:paraId="16D2F194" w14:textId="77777777" w:rsidR="00700EF2" w:rsidRPr="00700EF2" w:rsidRDefault="00700EF2" w:rsidP="00700EF2">
      <w:pPr>
        <w:pStyle w:val="BodyText"/>
        <w:rPr>
          <w:rFonts w:ascii="Arial" w:hAnsi="Arial" w:cs="Arial"/>
          <w:szCs w:val="20"/>
          <w:lang w:val="en-GB"/>
        </w:rPr>
      </w:pPr>
      <w:r w:rsidRPr="00700EF2">
        <w:rPr>
          <w:rFonts w:ascii="Arial" w:hAnsi="Arial" w:cs="Arial"/>
          <w:szCs w:val="20"/>
          <w:lang w:val="en-GB"/>
        </w:rPr>
        <w:t>To know the complete guidelines for the Peer Review process, reviewers are requested to visit this link:</w:t>
      </w:r>
    </w:p>
    <w:p w14:paraId="65C2A942" w14:textId="358A70DD" w:rsidR="0086369B" w:rsidRPr="0086369B" w:rsidRDefault="0086369B" w:rsidP="0086369B">
      <w:pPr>
        <w:pStyle w:val="BodyText"/>
        <w:rPr>
          <w:rFonts w:ascii="Arial" w:hAnsi="Arial" w:cs="Arial"/>
          <w:szCs w:val="20"/>
          <w:lang w:val="en-GB"/>
        </w:rPr>
      </w:pPr>
    </w:p>
    <w:p w14:paraId="1E5667FF" w14:textId="77777777" w:rsidR="002A3D7C" w:rsidRPr="00DE7D30" w:rsidRDefault="002A3D7C" w:rsidP="00D27A79">
      <w:pPr>
        <w:pStyle w:val="BodyText"/>
        <w:jc w:val="left"/>
        <w:rPr>
          <w:rFonts w:ascii="Arial" w:hAnsi="Arial" w:cs="Arial"/>
          <w:b/>
          <w:color w:val="222222"/>
          <w:szCs w:val="18"/>
          <w:lang w:val="en-IN"/>
        </w:rPr>
      </w:pPr>
    </w:p>
    <w:p w14:paraId="3990EB5F" w14:textId="77777777" w:rsidR="0086369B" w:rsidRPr="0086369B" w:rsidRDefault="00331A29" w:rsidP="0086369B">
      <w:pPr>
        <w:pStyle w:val="BodyText"/>
        <w:jc w:val="left"/>
        <w:rPr>
          <w:rFonts w:ascii="Arial" w:hAnsi="Arial" w:cs="Arial"/>
          <w:color w:val="222222"/>
          <w:sz w:val="20"/>
          <w:szCs w:val="18"/>
          <w:lang w:val="en-GB"/>
        </w:rPr>
      </w:pPr>
      <w:hyperlink r:id="rId7" w:history="1">
        <w:r w:rsidR="0086369B" w:rsidRPr="0086369B">
          <w:rPr>
            <w:rStyle w:val="Hyperlink"/>
            <w:rFonts w:ascii="Arial" w:hAnsi="Arial" w:cs="Arial"/>
            <w:sz w:val="20"/>
            <w:szCs w:val="18"/>
            <w:lang w:val="en-GB"/>
          </w:rPr>
          <w:t>https://r1.reviewerhub.org/general-editorial-policy/</w:t>
        </w:r>
      </w:hyperlink>
    </w:p>
    <w:p w14:paraId="07A27CC6" w14:textId="77777777" w:rsidR="0086369B" w:rsidRPr="0086369B" w:rsidRDefault="0086369B" w:rsidP="0086369B">
      <w:pPr>
        <w:pStyle w:val="BodyText"/>
        <w:jc w:val="left"/>
        <w:rPr>
          <w:rFonts w:ascii="Arial" w:hAnsi="Arial" w:cs="Arial"/>
          <w:color w:val="222222"/>
          <w:sz w:val="20"/>
          <w:szCs w:val="18"/>
          <w:lang w:val="en-GB"/>
        </w:rPr>
      </w:pPr>
    </w:p>
    <w:p w14:paraId="7F99628F" w14:textId="77777777" w:rsidR="0086369B" w:rsidRPr="0086369B" w:rsidRDefault="0086369B" w:rsidP="0086369B">
      <w:pPr>
        <w:pStyle w:val="BodyText"/>
        <w:jc w:val="left"/>
        <w:rPr>
          <w:rFonts w:ascii="Arial" w:hAnsi="Arial" w:cs="Arial"/>
          <w:color w:val="222222"/>
          <w:sz w:val="20"/>
          <w:szCs w:val="18"/>
          <w:lang w:val="en-GB"/>
        </w:rPr>
      </w:pPr>
    </w:p>
    <w:p w14:paraId="6E2F6181" w14:textId="77777777" w:rsidR="00686DCE" w:rsidRPr="00900E9B" w:rsidRDefault="00686DCE" w:rsidP="00686DCE">
      <w:pPr>
        <w:rPr>
          <w:rFonts w:eastAsia="Arial Unicode MS"/>
          <w:b/>
          <w:bCs/>
          <w:sz w:val="20"/>
          <w:szCs w:val="20"/>
          <w:highlight w:val="yellow"/>
          <w:u w:val="single"/>
          <w:lang w:val="en-GB"/>
        </w:rPr>
      </w:pPr>
      <w:r w:rsidRPr="00900E9B">
        <w:rPr>
          <w:rFonts w:eastAsia="Arial Unicode MS"/>
          <w:b/>
          <w:bCs/>
          <w:sz w:val="20"/>
          <w:szCs w:val="20"/>
          <w:highlight w:val="yellow"/>
          <w:u w:val="single"/>
          <w:lang w:val="en-GB"/>
        </w:rPr>
        <w:t xml:space="preserve">Important </w:t>
      </w:r>
      <w:r>
        <w:rPr>
          <w:rFonts w:eastAsia="Arial Unicode MS"/>
          <w:b/>
          <w:bCs/>
          <w:sz w:val="20"/>
          <w:szCs w:val="20"/>
          <w:highlight w:val="yellow"/>
          <w:u w:val="single"/>
          <w:lang w:val="en-GB"/>
        </w:rPr>
        <w:t xml:space="preserve">Policies Regarding </w:t>
      </w:r>
      <w:r w:rsidRPr="00900E9B">
        <w:rPr>
          <w:rFonts w:eastAsia="Arial Unicode MS"/>
          <w:b/>
          <w:bCs/>
          <w:sz w:val="20"/>
          <w:szCs w:val="20"/>
          <w:highlight w:val="yellow"/>
          <w:u w:val="single"/>
          <w:lang w:val="en-GB"/>
        </w:rPr>
        <w:t>Peer Review</w:t>
      </w:r>
    </w:p>
    <w:p w14:paraId="1FB8DA6F" w14:textId="77777777" w:rsidR="0086369B" w:rsidRPr="0086369B" w:rsidRDefault="0086369B" w:rsidP="0086369B">
      <w:pPr>
        <w:pStyle w:val="BodyText"/>
        <w:rPr>
          <w:rFonts w:ascii="Arial" w:hAnsi="Arial" w:cs="Arial"/>
          <w:b/>
          <w:bCs/>
          <w:color w:val="222222"/>
          <w:sz w:val="20"/>
          <w:szCs w:val="18"/>
          <w:u w:val="single"/>
          <w:lang w:val="en-GB"/>
        </w:rPr>
      </w:pPr>
    </w:p>
    <w:p w14:paraId="07697C02" w14:textId="77777777" w:rsidR="009B239B" w:rsidRPr="00900E9B" w:rsidRDefault="009B239B" w:rsidP="009B239B">
      <w:pPr>
        <w:rPr>
          <w:color w:val="404040"/>
          <w:sz w:val="20"/>
          <w:szCs w:val="20"/>
          <w:shd w:val="clear" w:color="auto" w:fill="FFFFFF"/>
        </w:rPr>
      </w:pPr>
      <w:r w:rsidRPr="00900E9B">
        <w:rPr>
          <w:sz w:val="20"/>
          <w:szCs w:val="20"/>
          <w:shd w:val="clear" w:color="auto" w:fill="FFFFFF"/>
        </w:rPr>
        <w:t>Peer review Comments Approval Policy:</w:t>
      </w:r>
      <w:r w:rsidRPr="00900E9B">
        <w:rPr>
          <w:color w:val="404040"/>
          <w:sz w:val="20"/>
          <w:szCs w:val="20"/>
          <w:shd w:val="clear" w:color="auto" w:fill="FFFFFF"/>
        </w:rPr>
        <w:t xml:space="preserve"> </w:t>
      </w:r>
      <w:hyperlink r:id="rId8" w:history="1">
        <w:r w:rsidRPr="00900E9B">
          <w:rPr>
            <w:rStyle w:val="Hyperlink"/>
            <w:sz w:val="20"/>
            <w:szCs w:val="20"/>
            <w:shd w:val="clear" w:color="auto" w:fill="FFFFFF"/>
          </w:rPr>
          <w:t>https://r1.reviewerhub.org/peer-review-comments-approval-policy/</w:t>
        </w:r>
      </w:hyperlink>
      <w:r w:rsidRPr="00900E9B">
        <w:rPr>
          <w:color w:val="404040"/>
          <w:sz w:val="20"/>
          <w:szCs w:val="20"/>
          <w:shd w:val="clear" w:color="auto" w:fill="FFFFFF"/>
        </w:rPr>
        <w:t xml:space="preserve">  </w:t>
      </w:r>
    </w:p>
    <w:p w14:paraId="74C70A07" w14:textId="5C731A52" w:rsidR="009B239B" w:rsidRPr="00900E9B" w:rsidRDefault="009B239B" w:rsidP="009B239B">
      <w:pPr>
        <w:rPr>
          <w:rFonts w:eastAsia="Arial Unicode MS"/>
          <w:sz w:val="20"/>
          <w:szCs w:val="20"/>
          <w:u w:val="single"/>
          <w:lang w:val="en-GB"/>
        </w:rPr>
      </w:pPr>
      <w:r w:rsidRPr="00900E9B">
        <w:rPr>
          <w:sz w:val="20"/>
          <w:szCs w:val="20"/>
          <w:shd w:val="clear" w:color="auto" w:fill="FFFFFF"/>
        </w:rPr>
        <w:t>Benefits for Reviewers:</w:t>
      </w:r>
      <w:r w:rsidRPr="00900E9B">
        <w:rPr>
          <w:color w:val="404040"/>
          <w:sz w:val="20"/>
          <w:szCs w:val="20"/>
          <w:shd w:val="clear" w:color="auto" w:fill="FFFFFF"/>
        </w:rPr>
        <w:t xml:space="preserve"> </w:t>
      </w:r>
      <w:hyperlink r:id="rId9" w:history="1">
        <w:r w:rsidR="00257F9E" w:rsidRPr="00433E09">
          <w:rPr>
            <w:rStyle w:val="Hyperlink"/>
          </w:rPr>
          <w:t>https://r1.reviewerhub.org/book-benefits-for-reviewers</w:t>
        </w:r>
      </w:hyperlink>
      <w:r w:rsidR="00257F9E">
        <w:t xml:space="preserve"> </w:t>
      </w:r>
    </w:p>
    <w:p w14:paraId="17599C49" w14:textId="77777777" w:rsidR="00626025" w:rsidRPr="0086369B" w:rsidRDefault="00626025" w:rsidP="00D27A79">
      <w:pPr>
        <w:pStyle w:val="BodyText"/>
        <w:jc w:val="left"/>
        <w:rPr>
          <w:rFonts w:ascii="Arial" w:hAnsi="Arial" w:cs="Arial"/>
          <w:color w:val="222222"/>
          <w:sz w:val="20"/>
          <w:szCs w:val="18"/>
          <w:lang w:val="en-GB"/>
        </w:rPr>
      </w:pPr>
    </w:p>
    <w:p w14:paraId="5A743ECE" w14:textId="77777777" w:rsidR="00D27A79" w:rsidRPr="00DE7D30" w:rsidRDefault="00D27A79" w:rsidP="00921AF6">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Review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06DA2C7D"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 xml:space="preserve">Compulsory </w:t>
            </w:r>
            <w:r w:rsidRPr="00900E9B">
              <w:rPr>
                <w:rFonts w:ascii="Times New Roman" w:hAnsi="Times New Roman"/>
                <w:b w:val="0"/>
                <w:bCs w:val="0"/>
                <w:lang w:val="en-GB"/>
              </w:rPr>
              <w:t>REVISION comments</w:t>
            </w:r>
          </w:p>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77777777"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Why do you like (or dislike) this manuscript?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57F17BE1" w14:textId="77777777" w:rsidR="00CC4F41" w:rsidRPr="0060485F" w:rsidRDefault="00CC4F41" w:rsidP="00CC4F41">
            <w:pPr>
              <w:ind w:left="360"/>
              <w:rPr>
                <w:b/>
                <w:bCs/>
                <w:sz w:val="20"/>
                <w:szCs w:val="20"/>
                <w:lang w:val="en-GB"/>
              </w:rPr>
            </w:pPr>
            <w:r w:rsidRPr="0060485F">
              <w:rPr>
                <w:b/>
                <w:bCs/>
                <w:sz w:val="20"/>
                <w:szCs w:val="20"/>
                <w:lang w:val="en-GB"/>
              </w:rPr>
              <w:t xml:space="preserve">The research is significant because it explores the intersection of blockchain security and graph theory, providing innovative approaches to visualizing and analyzing decentralization mechanisms and attack scenarios. Using tools such as </w:t>
            </w:r>
            <w:proofErr w:type="spellStart"/>
            <w:r w:rsidRPr="0060485F">
              <w:rPr>
                <w:b/>
                <w:bCs/>
                <w:sz w:val="20"/>
                <w:szCs w:val="20"/>
                <w:lang w:val="en-GB"/>
              </w:rPr>
              <w:t>NetworkX</w:t>
            </w:r>
            <w:proofErr w:type="spellEnd"/>
            <w:r w:rsidRPr="0060485F">
              <w:rPr>
                <w:b/>
                <w:bCs/>
                <w:sz w:val="20"/>
                <w:szCs w:val="20"/>
                <w:lang w:val="en-GB"/>
              </w:rPr>
              <w:t>, it contributes to understanding blockchain dynamics, especially in ensuring decentralization and mitigating attacks. The practical demonstration of simulations improves its applicability to real-world scenarios, which is valuable for researchers and developers in blockchain technology. The manuscript aligns its standards well with the goals of promoting secure and decentralized systems.</w:t>
            </w:r>
          </w:p>
          <w:p w14:paraId="7DBC9196" w14:textId="77777777" w:rsidR="00F1171E" w:rsidRPr="00900E9B" w:rsidRDefault="00F1171E" w:rsidP="007222C8">
            <w:pPr>
              <w:pStyle w:val="ListParagraph"/>
              <w:ind w:left="0"/>
              <w:rPr>
                <w:b/>
                <w:bCs/>
                <w:sz w:val="20"/>
                <w:szCs w:val="20"/>
                <w:lang w:val="en-GB"/>
              </w:rPr>
            </w:pP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EA3E0F">
        <w:trPr>
          <w:trHeight w:val="548"/>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6C5BBBAF" w:rsidR="00F1171E" w:rsidRPr="00CC4F41" w:rsidRDefault="00CC4F41" w:rsidP="007222C8">
            <w:pPr>
              <w:ind w:left="360"/>
              <w:rPr>
                <w:b/>
                <w:bCs/>
                <w:sz w:val="20"/>
                <w:szCs w:val="20"/>
              </w:rPr>
            </w:pPr>
            <w:r w:rsidRPr="00CC4F41">
              <w:rPr>
                <w:b/>
                <w:bCs/>
                <w:sz w:val="20"/>
                <w:szCs w:val="20"/>
              </w:rPr>
              <w:t>The title is a pretty good one, but I would have a suggestion to modify it for greater clarity: "Advancing Blockchain Security Using Graph Theory: A Python Programming Perspective"</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5E3C930C" w:rsidR="00F1171E" w:rsidRPr="00900E9B" w:rsidRDefault="00F13F62" w:rsidP="007222C8">
            <w:pPr>
              <w:ind w:left="360"/>
              <w:rPr>
                <w:b/>
                <w:bCs/>
                <w:sz w:val="20"/>
                <w:szCs w:val="20"/>
                <w:lang w:val="en-GB"/>
              </w:rPr>
            </w:pPr>
            <w:r w:rsidRPr="00F13F62">
              <w:rPr>
                <w:b/>
                <w:bCs/>
                <w:sz w:val="20"/>
                <w:szCs w:val="20"/>
                <w:lang w:val="en-GB"/>
              </w:rPr>
              <w:t xml:space="preserve">The abstract is well-structured but could benefit from greater clarity on the specific contributions and results of the research. It is recommended that you: Highlight the novelty of using graph theory in blockchain security. Briefly mention the range of attacks </w:t>
            </w:r>
            <w:proofErr w:type="spellStart"/>
            <w:r w:rsidRPr="00F13F62">
              <w:rPr>
                <w:b/>
                <w:bCs/>
                <w:sz w:val="20"/>
                <w:szCs w:val="20"/>
                <w:lang w:val="en-GB"/>
              </w:rPr>
              <w:t>analyzed</w:t>
            </w:r>
            <w:proofErr w:type="spellEnd"/>
            <w:r w:rsidRPr="00F13F62">
              <w:rPr>
                <w:b/>
                <w:bCs/>
                <w:sz w:val="20"/>
                <w:szCs w:val="20"/>
                <w:lang w:val="en-GB"/>
              </w:rPr>
              <w:t xml:space="preserve"> and their implications. Conclude with a statement on how the findings contribute to blockchain resilience.</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77777777" w:rsidR="00F1171E" w:rsidRPr="00900E9B" w:rsidRDefault="00F1171E" w:rsidP="007222C8">
            <w:pPr>
              <w:ind w:left="360"/>
              <w:rPr>
                <w:b/>
                <w:bCs/>
                <w:sz w:val="20"/>
                <w:szCs w:val="20"/>
                <w:u w:val="single"/>
                <w:lang w:val="en-GB"/>
              </w:rPr>
            </w:pPr>
            <w:r w:rsidRPr="00900E9B">
              <w:rPr>
                <w:b/>
                <w:bCs/>
                <w:sz w:val="20"/>
                <w:szCs w:val="20"/>
                <w:lang w:val="en-GB"/>
              </w:rPr>
              <w:t>Are subsections and structure of the manuscript appropriate?</w:t>
            </w:r>
          </w:p>
        </w:tc>
        <w:tc>
          <w:tcPr>
            <w:tcW w:w="2212" w:type="pct"/>
          </w:tcPr>
          <w:p w14:paraId="2B5A7721" w14:textId="08ECF843" w:rsidR="00F1171E" w:rsidRPr="00EA3E0F" w:rsidRDefault="00F13F62" w:rsidP="00EA3E0F">
            <w:pPr>
              <w:pStyle w:val="ListParagraph"/>
              <w:rPr>
                <w:b/>
                <w:bCs/>
                <w:sz w:val="20"/>
                <w:szCs w:val="20"/>
              </w:rPr>
            </w:pPr>
            <w:r w:rsidRPr="00F13F62">
              <w:rPr>
                <w:b/>
                <w:bCs/>
                <w:sz w:val="20"/>
                <w:szCs w:val="20"/>
              </w:rPr>
              <w:t>The paper is well organized, with logical subsections covering both consensus procedures and security simulations. However, the section “Simulating Attack Scenarios for Security Development” could be simplified by explicitly linking each type of attack to its implications for blockchain security. Additionally, including a summary subsection at the end of the manuscript to consolidate the findings would improve its readability and impact. It needs more descriptions after each step marked and represented by a graph for easier understanding.</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29D9208C" w14:textId="77777777" w:rsidTr="007222C8">
        <w:trPr>
          <w:trHeight w:val="704"/>
        </w:trPr>
        <w:tc>
          <w:tcPr>
            <w:tcW w:w="1265" w:type="pct"/>
            <w:noWrap/>
          </w:tcPr>
          <w:p w14:paraId="4F8837DA" w14:textId="77777777" w:rsidR="00F1171E" w:rsidRPr="00900E9B" w:rsidRDefault="00F1171E" w:rsidP="007222C8">
            <w:pPr>
              <w:ind w:left="360"/>
              <w:rPr>
                <w:b/>
                <w:bCs/>
                <w:sz w:val="20"/>
                <w:szCs w:val="20"/>
                <w:u w:val="single"/>
                <w:lang w:val="en-GB"/>
              </w:rPr>
            </w:pPr>
            <w:r w:rsidRPr="00900E9B">
              <w:rPr>
                <w:b/>
                <w:bCs/>
                <w:sz w:val="20"/>
                <w:szCs w:val="20"/>
                <w:lang w:val="en-GB"/>
              </w:rPr>
              <w:lastRenderedPageBreak/>
              <w:t xml:space="preserve">Please write </w:t>
            </w:r>
            <w:r>
              <w:rPr>
                <w:b/>
                <w:bCs/>
                <w:sz w:val="20"/>
                <w:szCs w:val="20"/>
                <w:lang w:val="en-GB"/>
              </w:rPr>
              <w:t xml:space="preserve">a </w:t>
            </w:r>
            <w:r w:rsidRPr="00900E9B">
              <w:rPr>
                <w:b/>
                <w:bCs/>
                <w:sz w:val="20"/>
                <w:szCs w:val="20"/>
                <w:lang w:val="en-GB"/>
              </w:rPr>
              <w:t xml:space="preserve">few sentences regarding the scientific correctness of this manuscript. Why do </w:t>
            </w:r>
            <w:r>
              <w:rPr>
                <w:b/>
                <w:bCs/>
                <w:sz w:val="20"/>
                <w:szCs w:val="20"/>
                <w:lang w:val="en-GB"/>
              </w:rPr>
              <w:t xml:space="preserve">you </w:t>
            </w:r>
            <w:r w:rsidRPr="00900E9B">
              <w:rPr>
                <w:b/>
                <w:bCs/>
                <w:sz w:val="20"/>
                <w:szCs w:val="20"/>
                <w:lang w:val="en-GB"/>
              </w:rPr>
              <w:t>think that this manuscript is scientifically robust and technically sound?</w:t>
            </w:r>
            <w:r>
              <w:rPr>
                <w:b/>
                <w:bCs/>
                <w:sz w:val="20"/>
                <w:szCs w:val="20"/>
                <w:lang w:val="en-GB"/>
              </w:rPr>
              <w:t xml:space="preserve"> 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tc>
        <w:tc>
          <w:tcPr>
            <w:tcW w:w="2212" w:type="pct"/>
          </w:tcPr>
          <w:p w14:paraId="37D373F9" w14:textId="2EA68ADC" w:rsidR="00F1171E" w:rsidRPr="00900E9B" w:rsidRDefault="006618BB" w:rsidP="006618BB">
            <w:pPr>
              <w:pStyle w:val="ListParagraph"/>
              <w:rPr>
                <w:b/>
                <w:bCs/>
                <w:sz w:val="20"/>
                <w:szCs w:val="20"/>
                <w:lang w:val="en-GB"/>
              </w:rPr>
            </w:pPr>
            <w:r w:rsidRPr="006618BB">
              <w:rPr>
                <w:b/>
                <w:bCs/>
                <w:sz w:val="20"/>
                <w:szCs w:val="20"/>
              </w:rPr>
              <w:t xml:space="preserve">The paper is scientifically sound and technically robust, as it uses well-established methodologies such as graph theory and </w:t>
            </w:r>
            <w:proofErr w:type="spellStart"/>
            <w:r w:rsidRPr="006618BB">
              <w:rPr>
                <w:b/>
                <w:bCs/>
                <w:sz w:val="20"/>
                <w:szCs w:val="20"/>
              </w:rPr>
              <w:t>NetworkX</w:t>
            </w:r>
            <w:proofErr w:type="spellEnd"/>
            <w:r w:rsidRPr="006618BB">
              <w:rPr>
                <w:b/>
                <w:bCs/>
                <w:sz w:val="20"/>
                <w:szCs w:val="20"/>
              </w:rPr>
              <w:t xml:space="preserve"> to explore blockchain security. The use of Python to simulate consensus mechanisms and attack scenarios ensures reproducibility and transparency, which are essential for scientific validation. In addition, the detailed visualization of attack types and their impact on decentralization demonstrates a strong understanding of blockchain dynamics. The manuscript successfully integrates theoretical and practical aspects, increasing its applicability to real-world blockchain systems.</w:t>
            </w:r>
          </w:p>
        </w:tc>
        <w:tc>
          <w:tcPr>
            <w:tcW w:w="1523" w:type="pct"/>
          </w:tcPr>
          <w:p w14:paraId="4614DFC3"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DAEE897" w14:textId="77777777" w:rsidR="006618BB" w:rsidRPr="006618BB" w:rsidRDefault="006618BB" w:rsidP="006618BB">
            <w:pPr>
              <w:pStyle w:val="ListParagraph"/>
              <w:rPr>
                <w:b/>
                <w:bCs/>
                <w:sz w:val="20"/>
                <w:szCs w:val="20"/>
              </w:rPr>
            </w:pPr>
            <w:r w:rsidRPr="006618BB">
              <w:rPr>
                <w:b/>
                <w:bCs/>
                <w:sz w:val="20"/>
                <w:szCs w:val="20"/>
              </w:rPr>
              <w:t>The references included in the manuscript provide a solid foundation, and these include key works on blockchain and graph theory. However, most of the references are older, with limited coverage of recent advances in blockchain security or graph-based approaches from the past five years. Suggested additions include:</w:t>
            </w:r>
          </w:p>
          <w:p w14:paraId="2A1DAC98" w14:textId="77777777" w:rsidR="006618BB" w:rsidRPr="006618BB" w:rsidRDefault="006618BB" w:rsidP="006618BB">
            <w:pPr>
              <w:pStyle w:val="ListParagraph"/>
              <w:rPr>
                <w:b/>
                <w:bCs/>
                <w:sz w:val="20"/>
                <w:szCs w:val="20"/>
              </w:rPr>
            </w:pPr>
            <w:r w:rsidRPr="006618BB">
              <w:rPr>
                <w:b/>
                <w:bCs/>
                <w:sz w:val="20"/>
                <w:szCs w:val="20"/>
              </w:rPr>
              <w:t>Nakamoto, S. (2008). Bitcoin: A peer-to-peer electronic cash system.</w:t>
            </w:r>
          </w:p>
          <w:p w14:paraId="4F72FE7D" w14:textId="77777777" w:rsidR="006618BB" w:rsidRPr="006618BB" w:rsidRDefault="006618BB" w:rsidP="006618BB">
            <w:pPr>
              <w:pStyle w:val="ListParagraph"/>
              <w:rPr>
                <w:b/>
                <w:bCs/>
                <w:sz w:val="20"/>
                <w:szCs w:val="20"/>
              </w:rPr>
            </w:pPr>
            <w:proofErr w:type="spellStart"/>
            <w:r w:rsidRPr="006618BB">
              <w:rPr>
                <w:b/>
                <w:bCs/>
                <w:sz w:val="20"/>
                <w:szCs w:val="20"/>
              </w:rPr>
              <w:t>Jayabalasamy</w:t>
            </w:r>
            <w:proofErr w:type="spellEnd"/>
            <w:r w:rsidRPr="006618BB">
              <w:rPr>
                <w:b/>
                <w:bCs/>
                <w:sz w:val="20"/>
                <w:szCs w:val="20"/>
              </w:rPr>
              <w:t>, G., Pujol, C. and Latha Bhaskaran, K. (2024). Applying graph theory to blockchain technologies. Mathematics, 12(8), 1133.</w:t>
            </w:r>
          </w:p>
          <w:p w14:paraId="24FE0567" w14:textId="72410786" w:rsidR="00F1171E" w:rsidRPr="006618BB" w:rsidRDefault="006618BB" w:rsidP="006618BB">
            <w:pPr>
              <w:pStyle w:val="ListParagraph"/>
              <w:rPr>
                <w:b/>
                <w:bCs/>
                <w:sz w:val="20"/>
                <w:szCs w:val="20"/>
              </w:rPr>
            </w:pPr>
            <w:r w:rsidRPr="006618BB">
              <w:rPr>
                <w:b/>
                <w:bCs/>
                <w:sz w:val="20"/>
                <w:szCs w:val="20"/>
              </w:rPr>
              <w:t>These recommended references will strengthen the manuscript’s foundation in both classic and recent literature.</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3410C687"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b w:val="0"/>
                <w:u w:val="single"/>
                <w:lang w:val="en-GB"/>
              </w:rPr>
              <w:t>Minor</w:t>
            </w:r>
            <w:r w:rsidRPr="00900E9B">
              <w:rPr>
                <w:rFonts w:ascii="Times New Roman" w:hAnsi="Times New Roman"/>
                <w:b w:val="0"/>
                <w:lang w:val="en-GB"/>
              </w:rPr>
              <w:t xml:space="preserve"> REVISION comments</w:t>
            </w:r>
          </w:p>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149A6CEF" w14:textId="225B22E6" w:rsidR="00F1171E" w:rsidRPr="006618BB" w:rsidRDefault="006618BB" w:rsidP="006618BB">
            <w:pPr>
              <w:pStyle w:val="ListParagraph"/>
              <w:rPr>
                <w:b/>
                <w:bCs/>
                <w:sz w:val="20"/>
                <w:szCs w:val="20"/>
              </w:rPr>
            </w:pPr>
            <w:r w:rsidRPr="006618BB">
              <w:rPr>
                <w:b/>
                <w:bCs/>
                <w:sz w:val="20"/>
                <w:szCs w:val="20"/>
              </w:rPr>
              <w:t>Although the language quality is appropriate for academic communication, some minor edits are suggested to improve flow and clarity. Sentence structure changes will increase readability, and some technical words could be clarified for wider accessibility.</w:t>
            </w: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3CF116B5" w14:textId="77777777" w:rsidR="00F1171E" w:rsidRDefault="006618BB" w:rsidP="006618BB">
            <w:pPr>
              <w:pStyle w:val="ListParagraph"/>
              <w:rPr>
                <w:b/>
                <w:bCs/>
                <w:sz w:val="20"/>
                <w:szCs w:val="20"/>
              </w:rPr>
            </w:pPr>
            <w:r w:rsidRPr="006618BB">
              <w:rPr>
                <w:b/>
                <w:bCs/>
                <w:sz w:val="20"/>
                <w:szCs w:val="20"/>
              </w:rPr>
              <w:t>The manuscript represents a valuable contribution to the field, with strong practical implications for blockchain security. Including a discussion of future research directions or potential real-world implementations would further enhance its impact. In addition, a more explicit comparison with existing tools or frameworks could highlight its novelty and advantages.</w:t>
            </w:r>
          </w:p>
          <w:p w14:paraId="26166BB0" w14:textId="77777777" w:rsidR="00EA3E0F" w:rsidRDefault="00EA3E0F" w:rsidP="006618BB">
            <w:pPr>
              <w:pStyle w:val="ListParagraph"/>
              <w:rPr>
                <w:b/>
                <w:bCs/>
                <w:sz w:val="20"/>
                <w:szCs w:val="20"/>
              </w:rPr>
            </w:pPr>
          </w:p>
          <w:p w14:paraId="15DFD0E8" w14:textId="452E0F56" w:rsidR="00EA3E0F" w:rsidRPr="006618BB" w:rsidRDefault="00EA3E0F" w:rsidP="006618BB">
            <w:pPr>
              <w:pStyle w:val="ListParagraph"/>
              <w:rPr>
                <w:b/>
                <w:bCs/>
                <w:sz w:val="20"/>
                <w:szCs w:val="20"/>
              </w:rPr>
            </w:pPr>
            <w:r w:rsidRPr="006F0CEA">
              <w:rPr>
                <w:b/>
                <w:bCs/>
                <w:sz w:val="20"/>
                <w:szCs w:val="20"/>
                <w:lang w:val="en-GB"/>
              </w:rPr>
              <w:t>The manuscript demonstrates significant potential but requires additional work to improve clarity and accessibility for readers. A more detailed description of the steps involved in generating and interpreting the graphs would greatly enhance its utility. Currently, the lack of such explanations may limit understanding, especially for readers less familiar with graph theory or blockchain security. Addressing these issues would significantly improve the manuscript’s overall quality and impact.</w:t>
            </w: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2"/>
        <w:gridCol w:w="7282"/>
        <w:gridCol w:w="7269"/>
      </w:tblGrid>
      <w:tr w:rsidR="00392A11" w:rsidRPr="00392A11" w14:paraId="6628F01E" w14:textId="77777777" w:rsidTr="00FA0D51">
        <w:tc>
          <w:tcPr>
            <w:tcW w:w="4920" w:type="pct"/>
            <w:gridSpan w:val="3"/>
            <w:tcBorders>
              <w:top w:val="nil"/>
              <w:left w:val="nil"/>
              <w:right w:val="nil"/>
            </w:tcBorders>
            <w:shd w:val="clear" w:color="auto" w:fill="auto"/>
            <w:noWrap/>
            <w:tcMar>
              <w:top w:w="0" w:type="dxa"/>
              <w:left w:w="108" w:type="dxa"/>
              <w:bottom w:w="0" w:type="dxa"/>
              <w:right w:w="108" w:type="dxa"/>
            </w:tcMar>
            <w:vAlign w:val="center"/>
          </w:tcPr>
          <w:p w14:paraId="7BC800D1" w14:textId="77777777" w:rsidR="00392A11" w:rsidRPr="00392A11" w:rsidRDefault="00392A11" w:rsidP="00392A11">
            <w:pPr>
              <w:pStyle w:val="BodyText"/>
              <w:rPr>
                <w:b/>
                <w:bCs/>
                <w:sz w:val="20"/>
                <w:szCs w:val="20"/>
                <w:u w:val="single"/>
                <w:lang w:val="en-GB"/>
              </w:rPr>
            </w:pPr>
            <w:bookmarkStart w:id="0" w:name="_Hlk167897572"/>
            <w:r w:rsidRPr="00392A11">
              <w:rPr>
                <w:b/>
                <w:bCs/>
                <w:sz w:val="20"/>
                <w:szCs w:val="20"/>
                <w:u w:val="single"/>
                <w:lang w:val="en-GB"/>
              </w:rPr>
              <w:t xml:space="preserve">PART  2: </w:t>
            </w:r>
          </w:p>
          <w:p w14:paraId="42D450B4" w14:textId="77777777" w:rsidR="00392A11" w:rsidRPr="00392A11" w:rsidRDefault="00392A11" w:rsidP="00392A11">
            <w:pPr>
              <w:pStyle w:val="BodyText"/>
              <w:rPr>
                <w:b/>
                <w:bCs/>
                <w:sz w:val="20"/>
                <w:szCs w:val="20"/>
                <w:u w:val="single"/>
                <w:lang w:val="en-GB"/>
              </w:rPr>
            </w:pPr>
          </w:p>
        </w:tc>
      </w:tr>
      <w:tr w:rsidR="00392A11" w:rsidRPr="00392A11" w14:paraId="7C134255" w14:textId="77777777" w:rsidTr="00FA0D51">
        <w:tc>
          <w:tcPr>
            <w:tcW w:w="1589" w:type="pct"/>
            <w:shd w:val="clear" w:color="auto" w:fill="auto"/>
            <w:noWrap/>
            <w:tcMar>
              <w:top w:w="0" w:type="dxa"/>
              <w:left w:w="108" w:type="dxa"/>
              <w:bottom w:w="0" w:type="dxa"/>
              <w:right w:w="108" w:type="dxa"/>
            </w:tcMar>
            <w:vAlign w:val="center"/>
          </w:tcPr>
          <w:p w14:paraId="4B9089DC" w14:textId="77777777" w:rsidR="00392A11" w:rsidRPr="00392A11" w:rsidRDefault="00392A11" w:rsidP="00392A11">
            <w:pPr>
              <w:pStyle w:val="BodyText"/>
              <w:rPr>
                <w:b/>
                <w:bCs/>
                <w:sz w:val="20"/>
                <w:szCs w:val="20"/>
                <w:u w:val="single"/>
                <w:lang w:val="en-GB"/>
              </w:rPr>
            </w:pPr>
          </w:p>
        </w:tc>
        <w:tc>
          <w:tcPr>
            <w:tcW w:w="1667" w:type="pct"/>
            <w:shd w:val="clear" w:color="auto" w:fill="auto"/>
            <w:tcMar>
              <w:top w:w="0" w:type="dxa"/>
              <w:left w:w="108" w:type="dxa"/>
              <w:bottom w:w="0" w:type="dxa"/>
              <w:right w:w="108" w:type="dxa"/>
            </w:tcMar>
          </w:tcPr>
          <w:p w14:paraId="0305AA65" w14:textId="77777777" w:rsidR="00392A11" w:rsidRPr="00392A11" w:rsidRDefault="00392A11" w:rsidP="00392A11">
            <w:pPr>
              <w:pStyle w:val="BodyText"/>
              <w:rPr>
                <w:b/>
                <w:bCs/>
                <w:sz w:val="20"/>
                <w:szCs w:val="20"/>
                <w:u w:val="single"/>
                <w:lang w:val="en-GB"/>
              </w:rPr>
            </w:pPr>
            <w:r w:rsidRPr="00392A11">
              <w:rPr>
                <w:b/>
                <w:bCs/>
                <w:sz w:val="20"/>
                <w:szCs w:val="20"/>
                <w:u w:val="single"/>
                <w:lang w:val="en-GB"/>
              </w:rPr>
              <w:t>Reviewer’s comment</w:t>
            </w:r>
          </w:p>
        </w:tc>
        <w:tc>
          <w:tcPr>
            <w:tcW w:w="1664" w:type="pct"/>
            <w:shd w:val="clear" w:color="auto" w:fill="auto"/>
          </w:tcPr>
          <w:p w14:paraId="0B66A6A2" w14:textId="77777777" w:rsidR="00392A11" w:rsidRPr="00392A11" w:rsidRDefault="00392A11" w:rsidP="00392A11">
            <w:pPr>
              <w:pStyle w:val="BodyText"/>
              <w:rPr>
                <w:b/>
                <w:bCs/>
                <w:sz w:val="20"/>
                <w:szCs w:val="20"/>
                <w:u w:val="single"/>
                <w:lang w:val="en-GB"/>
              </w:rPr>
            </w:pPr>
            <w:r w:rsidRPr="00392A11">
              <w:rPr>
                <w:b/>
                <w:bCs/>
                <w:sz w:val="20"/>
                <w:szCs w:val="20"/>
                <w:u w:val="single"/>
                <w:lang w:val="en-GB"/>
              </w:rPr>
              <w:t xml:space="preserve">Author’s comment </w:t>
            </w:r>
            <w:r w:rsidRPr="00392A11">
              <w:rPr>
                <w:b/>
                <w:bCs/>
                <w:i/>
                <w:sz w:val="20"/>
                <w:szCs w:val="20"/>
                <w:u w:val="single"/>
                <w:lang w:val="en-GB"/>
              </w:rPr>
              <w:t>(if agreed with reviewer, correct the manuscript and highlight that part in the manuscript. It is mandatory that authors should write his/her feedback here)</w:t>
            </w:r>
          </w:p>
        </w:tc>
      </w:tr>
      <w:tr w:rsidR="00392A11" w:rsidRPr="00392A11" w14:paraId="03AC62F3" w14:textId="77777777" w:rsidTr="00FA0D51">
        <w:trPr>
          <w:trHeight w:val="890"/>
        </w:trPr>
        <w:tc>
          <w:tcPr>
            <w:tcW w:w="1589" w:type="pct"/>
            <w:shd w:val="clear" w:color="auto" w:fill="auto"/>
            <w:noWrap/>
            <w:tcMar>
              <w:top w:w="0" w:type="dxa"/>
              <w:left w:w="108" w:type="dxa"/>
              <w:bottom w:w="0" w:type="dxa"/>
              <w:right w:w="108" w:type="dxa"/>
            </w:tcMar>
            <w:vAlign w:val="center"/>
          </w:tcPr>
          <w:p w14:paraId="09E4B188" w14:textId="77777777" w:rsidR="00392A11" w:rsidRPr="00392A11" w:rsidRDefault="00392A11" w:rsidP="00392A11">
            <w:pPr>
              <w:pStyle w:val="BodyText"/>
              <w:rPr>
                <w:b/>
                <w:bCs/>
                <w:sz w:val="20"/>
                <w:szCs w:val="20"/>
                <w:u w:val="single"/>
                <w:lang w:val="en-GB"/>
              </w:rPr>
            </w:pPr>
            <w:r w:rsidRPr="00392A11">
              <w:rPr>
                <w:b/>
                <w:bCs/>
                <w:sz w:val="20"/>
                <w:szCs w:val="20"/>
                <w:u w:val="single"/>
                <w:lang w:val="en-GB"/>
              </w:rPr>
              <w:t xml:space="preserve">Are there ethical issues in this manuscript? </w:t>
            </w:r>
          </w:p>
          <w:p w14:paraId="257B5FF0" w14:textId="77777777" w:rsidR="00392A11" w:rsidRPr="00392A11" w:rsidRDefault="00392A11" w:rsidP="00392A11">
            <w:pPr>
              <w:pStyle w:val="BodyText"/>
              <w:rPr>
                <w:b/>
                <w:bCs/>
                <w:sz w:val="20"/>
                <w:szCs w:val="20"/>
                <w:u w:val="single"/>
                <w:lang w:val="en-GB"/>
              </w:rPr>
            </w:pPr>
          </w:p>
        </w:tc>
        <w:tc>
          <w:tcPr>
            <w:tcW w:w="1667" w:type="pct"/>
            <w:shd w:val="clear" w:color="auto" w:fill="auto"/>
            <w:tcMar>
              <w:top w:w="0" w:type="dxa"/>
              <w:left w:w="108" w:type="dxa"/>
              <w:bottom w:w="0" w:type="dxa"/>
              <w:right w:w="108" w:type="dxa"/>
            </w:tcMar>
            <w:vAlign w:val="center"/>
          </w:tcPr>
          <w:p w14:paraId="091C3024" w14:textId="77777777" w:rsidR="00392A11" w:rsidRPr="00392A11" w:rsidRDefault="00392A11" w:rsidP="00392A11">
            <w:pPr>
              <w:pStyle w:val="BodyText"/>
              <w:rPr>
                <w:b/>
                <w:bCs/>
                <w:i/>
                <w:iCs/>
                <w:sz w:val="20"/>
                <w:szCs w:val="20"/>
                <w:u w:val="single"/>
                <w:lang w:val="en-GB"/>
              </w:rPr>
            </w:pPr>
            <w:r w:rsidRPr="00392A11">
              <w:rPr>
                <w:b/>
                <w:bCs/>
                <w:i/>
                <w:iCs/>
                <w:sz w:val="20"/>
                <w:szCs w:val="20"/>
                <w:u w:val="single"/>
                <w:lang w:val="en-GB"/>
              </w:rPr>
              <w:t xml:space="preserve">(If yes, </w:t>
            </w:r>
            <w:proofErr w:type="gramStart"/>
            <w:r w:rsidRPr="00392A11">
              <w:rPr>
                <w:b/>
                <w:bCs/>
                <w:i/>
                <w:iCs/>
                <w:sz w:val="20"/>
                <w:szCs w:val="20"/>
                <w:u w:val="single"/>
                <w:lang w:val="en-GB"/>
              </w:rPr>
              <w:t>Kindly</w:t>
            </w:r>
            <w:proofErr w:type="gramEnd"/>
            <w:r w:rsidRPr="00392A11">
              <w:rPr>
                <w:b/>
                <w:bCs/>
                <w:i/>
                <w:iCs/>
                <w:sz w:val="20"/>
                <w:szCs w:val="20"/>
                <w:u w:val="single"/>
                <w:lang w:val="en-GB"/>
              </w:rPr>
              <w:t xml:space="preserve"> please write down the ethical issues here in details)</w:t>
            </w:r>
          </w:p>
          <w:p w14:paraId="196F802A" w14:textId="77777777" w:rsidR="00392A11" w:rsidRPr="00392A11" w:rsidRDefault="00392A11" w:rsidP="00392A11">
            <w:pPr>
              <w:pStyle w:val="BodyText"/>
              <w:rPr>
                <w:b/>
                <w:bCs/>
                <w:sz w:val="20"/>
                <w:szCs w:val="20"/>
                <w:u w:val="single"/>
                <w:lang w:val="en-GB"/>
              </w:rPr>
            </w:pPr>
          </w:p>
          <w:p w14:paraId="65948FBE" w14:textId="77777777" w:rsidR="00392A11" w:rsidRPr="00392A11" w:rsidRDefault="00392A11" w:rsidP="00392A11">
            <w:pPr>
              <w:pStyle w:val="BodyText"/>
              <w:rPr>
                <w:b/>
                <w:bCs/>
                <w:sz w:val="20"/>
                <w:szCs w:val="20"/>
                <w:u w:val="single"/>
                <w:lang w:val="en-GB"/>
              </w:rPr>
            </w:pPr>
          </w:p>
        </w:tc>
        <w:tc>
          <w:tcPr>
            <w:tcW w:w="1664" w:type="pct"/>
            <w:shd w:val="clear" w:color="auto" w:fill="auto"/>
            <w:vAlign w:val="center"/>
          </w:tcPr>
          <w:p w14:paraId="0F5B469D" w14:textId="77777777" w:rsidR="00392A11" w:rsidRPr="00392A11" w:rsidRDefault="00392A11" w:rsidP="00392A11">
            <w:pPr>
              <w:pStyle w:val="BodyText"/>
              <w:rPr>
                <w:b/>
                <w:bCs/>
                <w:sz w:val="20"/>
                <w:szCs w:val="20"/>
                <w:u w:val="single"/>
                <w:lang w:val="en-GB"/>
              </w:rPr>
            </w:pPr>
          </w:p>
          <w:p w14:paraId="3BB0BFAA" w14:textId="77777777" w:rsidR="00392A11" w:rsidRPr="00392A11" w:rsidRDefault="00392A11" w:rsidP="00392A11">
            <w:pPr>
              <w:pStyle w:val="BodyText"/>
              <w:rPr>
                <w:b/>
                <w:bCs/>
                <w:sz w:val="20"/>
                <w:szCs w:val="20"/>
                <w:u w:val="single"/>
                <w:lang w:val="en-GB"/>
              </w:rPr>
            </w:pPr>
          </w:p>
          <w:p w14:paraId="06B5B34E" w14:textId="77777777" w:rsidR="00392A11" w:rsidRPr="00392A11" w:rsidRDefault="00392A11" w:rsidP="00392A11">
            <w:pPr>
              <w:pStyle w:val="BodyText"/>
              <w:rPr>
                <w:b/>
                <w:bCs/>
                <w:sz w:val="20"/>
                <w:szCs w:val="20"/>
                <w:u w:val="single"/>
                <w:lang w:val="en-GB"/>
              </w:rPr>
            </w:pPr>
          </w:p>
        </w:tc>
      </w:tr>
    </w:tbl>
    <w:p w14:paraId="075CACD1" w14:textId="77777777" w:rsidR="00392A11" w:rsidRPr="00392A11" w:rsidRDefault="00392A11" w:rsidP="00392A11">
      <w:pPr>
        <w:pStyle w:val="BodyText"/>
        <w:rPr>
          <w:b/>
          <w:bCs/>
          <w:sz w:val="20"/>
          <w:szCs w:val="20"/>
          <w:u w:val="single"/>
          <w:lang w:val="en-US"/>
        </w:rPr>
      </w:pPr>
    </w:p>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392A11" w:rsidRPr="00392A11" w14:paraId="0BCF3078" w14:textId="77777777" w:rsidTr="00FA0D51">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14:paraId="095E8BAC" w14:textId="77777777" w:rsidR="00392A11" w:rsidRPr="00392A11" w:rsidRDefault="00392A11" w:rsidP="00392A11">
            <w:pPr>
              <w:pStyle w:val="BodyText"/>
              <w:rPr>
                <w:b/>
                <w:bCs/>
                <w:sz w:val="20"/>
                <w:szCs w:val="20"/>
                <w:u w:val="single"/>
                <w:lang w:val="en-US"/>
              </w:rPr>
            </w:pPr>
          </w:p>
          <w:p w14:paraId="0B20EC60" w14:textId="77777777" w:rsidR="00392A11" w:rsidRPr="00392A11" w:rsidRDefault="00392A11" w:rsidP="00392A11">
            <w:pPr>
              <w:pStyle w:val="BodyText"/>
              <w:rPr>
                <w:b/>
                <w:bCs/>
                <w:sz w:val="20"/>
                <w:szCs w:val="20"/>
                <w:u w:val="single"/>
                <w:lang w:val="en-US"/>
              </w:rPr>
            </w:pPr>
          </w:p>
          <w:p w14:paraId="0918DCC5" w14:textId="77777777" w:rsidR="00392A11" w:rsidRPr="00392A11" w:rsidRDefault="00392A11" w:rsidP="00392A11">
            <w:pPr>
              <w:pStyle w:val="BodyText"/>
              <w:rPr>
                <w:b/>
                <w:bCs/>
                <w:sz w:val="20"/>
                <w:szCs w:val="20"/>
                <w:u w:val="single"/>
                <w:lang w:val="en-GB"/>
              </w:rPr>
            </w:pPr>
          </w:p>
          <w:p w14:paraId="19DA2665" w14:textId="77777777" w:rsidR="00392A11" w:rsidRPr="00392A11" w:rsidRDefault="00392A11" w:rsidP="00392A11">
            <w:pPr>
              <w:pStyle w:val="BodyText"/>
              <w:rPr>
                <w:b/>
                <w:bCs/>
                <w:sz w:val="20"/>
                <w:szCs w:val="20"/>
                <w:u w:val="single"/>
                <w:lang w:val="en-GB"/>
              </w:rPr>
            </w:pPr>
          </w:p>
          <w:p w14:paraId="60FFA657" w14:textId="77777777" w:rsidR="00392A11" w:rsidRPr="00392A11" w:rsidRDefault="00392A11" w:rsidP="00392A11">
            <w:pPr>
              <w:pStyle w:val="BodyText"/>
              <w:rPr>
                <w:b/>
                <w:bCs/>
                <w:sz w:val="20"/>
                <w:szCs w:val="20"/>
                <w:u w:val="single"/>
                <w:lang w:val="en-GB"/>
              </w:rPr>
            </w:pPr>
            <w:r w:rsidRPr="00392A11">
              <w:rPr>
                <w:b/>
                <w:bCs/>
                <w:sz w:val="20"/>
                <w:szCs w:val="20"/>
                <w:u w:val="single"/>
                <w:lang w:val="en-GB"/>
              </w:rPr>
              <w:t>Reviewer Details:</w:t>
            </w:r>
          </w:p>
          <w:p w14:paraId="4A9D338B" w14:textId="77777777" w:rsidR="00392A11" w:rsidRPr="00392A11" w:rsidRDefault="00392A11" w:rsidP="00392A11">
            <w:pPr>
              <w:pStyle w:val="BodyText"/>
              <w:rPr>
                <w:b/>
                <w:bCs/>
                <w:sz w:val="20"/>
                <w:szCs w:val="20"/>
                <w:u w:val="single"/>
                <w:lang w:val="en-GB"/>
              </w:rPr>
            </w:pPr>
          </w:p>
        </w:tc>
      </w:tr>
      <w:tr w:rsidR="00392A11" w:rsidRPr="00392A11" w14:paraId="1A66191A" w14:textId="77777777" w:rsidTr="00FA0D51">
        <w:trPr>
          <w:trHeight w:val="77"/>
        </w:trPr>
        <w:tc>
          <w:tcPr>
            <w:tcW w:w="3780" w:type="dxa"/>
            <w:shd w:val="clear" w:color="auto" w:fill="auto"/>
            <w:noWrap/>
            <w:tcMar>
              <w:top w:w="0" w:type="dxa"/>
              <w:left w:w="108" w:type="dxa"/>
              <w:bottom w:w="0" w:type="dxa"/>
              <w:right w:w="108" w:type="dxa"/>
            </w:tcMar>
            <w:vAlign w:val="center"/>
          </w:tcPr>
          <w:p w14:paraId="26831E52" w14:textId="77777777" w:rsidR="00392A11" w:rsidRPr="00392A11" w:rsidRDefault="00392A11" w:rsidP="00392A11">
            <w:pPr>
              <w:pStyle w:val="BodyText"/>
              <w:rPr>
                <w:b/>
                <w:bCs/>
                <w:sz w:val="20"/>
                <w:szCs w:val="20"/>
                <w:u w:val="single"/>
                <w:lang w:val="en-GB"/>
              </w:rPr>
            </w:pPr>
            <w:r w:rsidRPr="00392A11">
              <w:rPr>
                <w:b/>
                <w:bCs/>
                <w:sz w:val="20"/>
                <w:szCs w:val="20"/>
                <w:u w:val="single"/>
                <w:lang w:val="en-GB"/>
              </w:rPr>
              <w:lastRenderedPageBreak/>
              <w:t>Name:</w:t>
            </w:r>
          </w:p>
        </w:tc>
        <w:tc>
          <w:tcPr>
            <w:tcW w:w="9630" w:type="dxa"/>
            <w:shd w:val="clear" w:color="auto" w:fill="auto"/>
            <w:tcMar>
              <w:top w:w="0" w:type="dxa"/>
              <w:left w:w="108" w:type="dxa"/>
              <w:bottom w:w="0" w:type="dxa"/>
              <w:right w:w="108" w:type="dxa"/>
            </w:tcMar>
            <w:vAlign w:val="center"/>
          </w:tcPr>
          <w:p w14:paraId="0F2F0882" w14:textId="77777777" w:rsidR="00392A11" w:rsidRPr="00392A11" w:rsidRDefault="00392A11" w:rsidP="00392A11">
            <w:pPr>
              <w:pStyle w:val="BodyText"/>
              <w:rPr>
                <w:b/>
                <w:bCs/>
                <w:sz w:val="20"/>
                <w:szCs w:val="20"/>
                <w:u w:val="single"/>
                <w:lang w:val="en-US"/>
              </w:rPr>
            </w:pPr>
            <w:r w:rsidRPr="00392A11">
              <w:rPr>
                <w:b/>
                <w:bCs/>
                <w:sz w:val="20"/>
                <w:szCs w:val="20"/>
                <w:u w:val="single"/>
                <w:lang w:val="en-US"/>
              </w:rPr>
              <w:t>Anonymous reviewer (Only for this stage as per Review policy)</w:t>
            </w:r>
          </w:p>
        </w:tc>
      </w:tr>
      <w:tr w:rsidR="00392A11" w:rsidRPr="00392A11" w14:paraId="2BCE539B" w14:textId="77777777" w:rsidTr="00FA0D51">
        <w:trPr>
          <w:trHeight w:val="77"/>
        </w:trPr>
        <w:tc>
          <w:tcPr>
            <w:tcW w:w="3780" w:type="dxa"/>
            <w:shd w:val="clear" w:color="auto" w:fill="auto"/>
            <w:noWrap/>
            <w:tcMar>
              <w:top w:w="0" w:type="dxa"/>
              <w:left w:w="108" w:type="dxa"/>
              <w:bottom w:w="0" w:type="dxa"/>
              <w:right w:w="108" w:type="dxa"/>
            </w:tcMar>
            <w:vAlign w:val="center"/>
          </w:tcPr>
          <w:p w14:paraId="59DDC4EC" w14:textId="77777777" w:rsidR="00392A11" w:rsidRPr="00392A11" w:rsidRDefault="00392A11" w:rsidP="00392A11">
            <w:pPr>
              <w:pStyle w:val="BodyText"/>
              <w:rPr>
                <w:b/>
                <w:bCs/>
                <w:sz w:val="20"/>
                <w:szCs w:val="20"/>
                <w:u w:val="single"/>
                <w:lang w:val="en-GB"/>
              </w:rPr>
            </w:pPr>
            <w:r w:rsidRPr="00392A11">
              <w:rPr>
                <w:b/>
                <w:bCs/>
                <w:sz w:val="20"/>
                <w:szCs w:val="20"/>
                <w:u w:val="single"/>
                <w:lang w:val="en-GB"/>
              </w:rPr>
              <w:t>Department, University &amp; Country</w:t>
            </w:r>
          </w:p>
        </w:tc>
        <w:tc>
          <w:tcPr>
            <w:tcW w:w="9630" w:type="dxa"/>
            <w:shd w:val="clear" w:color="auto" w:fill="auto"/>
            <w:tcMar>
              <w:top w:w="0" w:type="dxa"/>
              <w:left w:w="108" w:type="dxa"/>
              <w:bottom w:w="0" w:type="dxa"/>
              <w:right w:w="108" w:type="dxa"/>
            </w:tcMar>
            <w:vAlign w:val="center"/>
          </w:tcPr>
          <w:p w14:paraId="2BD880B4" w14:textId="77777777" w:rsidR="00392A11" w:rsidRPr="00392A11" w:rsidRDefault="00392A11" w:rsidP="00392A11">
            <w:pPr>
              <w:pStyle w:val="BodyText"/>
              <w:rPr>
                <w:b/>
                <w:bCs/>
                <w:sz w:val="20"/>
                <w:szCs w:val="20"/>
                <w:u w:val="single"/>
                <w:lang w:val="en-GB"/>
              </w:rPr>
            </w:pPr>
          </w:p>
        </w:tc>
      </w:tr>
    </w:tbl>
    <w:p w14:paraId="256A2F76" w14:textId="77777777" w:rsidR="00392A11" w:rsidRPr="00392A11" w:rsidRDefault="00392A11" w:rsidP="00392A11">
      <w:pPr>
        <w:pStyle w:val="BodyText"/>
        <w:rPr>
          <w:b/>
          <w:bCs/>
          <w:sz w:val="20"/>
          <w:szCs w:val="20"/>
          <w:u w:val="single"/>
          <w:lang w:val="en-US"/>
        </w:rPr>
      </w:pPr>
    </w:p>
    <w:bookmarkEnd w:id="0"/>
    <w:p w14:paraId="75AB86A6" w14:textId="77777777" w:rsidR="00392A11" w:rsidRPr="00392A11" w:rsidRDefault="00392A11" w:rsidP="00392A11">
      <w:pPr>
        <w:pStyle w:val="BodyText"/>
        <w:rPr>
          <w:b/>
          <w:bCs/>
          <w:sz w:val="20"/>
          <w:szCs w:val="20"/>
          <w:u w:val="single"/>
          <w:lang w:val="en-US"/>
        </w:rPr>
      </w:pPr>
    </w:p>
    <w:p w14:paraId="0821307F" w14:textId="77777777" w:rsidR="00F1171E" w:rsidRPr="00900E9B" w:rsidRDefault="00F1171E" w:rsidP="00F1171E">
      <w:pPr>
        <w:pStyle w:val="BodyText"/>
        <w:rPr>
          <w:rFonts w:ascii="Times New Roman" w:hAnsi="Times New Roman"/>
          <w:b/>
          <w:bCs/>
          <w:sz w:val="20"/>
          <w:szCs w:val="20"/>
          <w:u w:val="single"/>
          <w:lang w:val="en-GB"/>
        </w:rPr>
      </w:pPr>
      <w:bookmarkStart w:id="1" w:name="_GoBack"/>
      <w:bookmarkEnd w:id="1"/>
    </w:p>
    <w:sectPr w:rsidR="00F1171E" w:rsidRPr="00900E9B"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6508C" w14:textId="77777777" w:rsidR="00331A29" w:rsidRPr="0000007A" w:rsidRDefault="00331A29" w:rsidP="0099583E">
      <w:r>
        <w:separator/>
      </w:r>
    </w:p>
  </w:endnote>
  <w:endnote w:type="continuationSeparator" w:id="0">
    <w:p w14:paraId="57387ECB" w14:textId="77777777" w:rsidR="00331A29" w:rsidRPr="0000007A" w:rsidRDefault="00331A2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2638156"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 xml:space="preserve">Version: </w:t>
    </w:r>
    <w:r w:rsidR="008470AB">
      <w:rPr>
        <w:sz w:val="16"/>
      </w:rPr>
      <w:t>2</w:t>
    </w:r>
    <w:r w:rsidR="00B62F41">
      <w:rPr>
        <w:sz w:val="16"/>
      </w:rPr>
      <w:t xml:space="preserve"> (</w:t>
    </w:r>
    <w:r w:rsidR="008470AB">
      <w:rPr>
        <w:sz w:val="16"/>
      </w:rPr>
      <w:t>08</w:t>
    </w:r>
    <w:r w:rsidR="00A4787C" w:rsidRPr="00A4787C">
      <w:rPr>
        <w:sz w:val="16"/>
      </w:rPr>
      <w:t>-0</w:t>
    </w:r>
    <w:r w:rsidR="008470AB">
      <w:rPr>
        <w:sz w:val="16"/>
      </w:rPr>
      <w:t>7</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E336C" w14:textId="77777777" w:rsidR="00331A29" w:rsidRPr="0000007A" w:rsidRDefault="00331A29" w:rsidP="0099583E">
      <w:r>
        <w:separator/>
      </w:r>
    </w:p>
  </w:footnote>
  <w:footnote w:type="continuationSeparator" w:id="0">
    <w:p w14:paraId="0C41328F" w14:textId="77777777" w:rsidR="00331A29" w:rsidRPr="0000007A" w:rsidRDefault="00331A2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60079523"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8470AB">
      <w:rPr>
        <w:rFonts w:ascii="Arial" w:hAnsi="Arial" w:cs="Arial"/>
        <w:b/>
        <w:bCs/>
        <w:color w:val="003399"/>
        <w:sz w:val="20"/>
        <w:szCs w:val="20"/>
        <w:u w:val="single"/>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10403"/>
    <w:rsid w:val="00012C8B"/>
    <w:rsid w:val="000168A9"/>
    <w:rsid w:val="00021981"/>
    <w:rsid w:val="000234E1"/>
    <w:rsid w:val="0002598E"/>
    <w:rsid w:val="00037D52"/>
    <w:rsid w:val="000450FC"/>
    <w:rsid w:val="00054BC4"/>
    <w:rsid w:val="00056CB0"/>
    <w:rsid w:val="0006257C"/>
    <w:rsid w:val="000627FE"/>
    <w:rsid w:val="0007151E"/>
    <w:rsid w:val="00084D7C"/>
    <w:rsid w:val="00090B42"/>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21FFA"/>
    <w:rsid w:val="0012616A"/>
    <w:rsid w:val="00131CF4"/>
    <w:rsid w:val="00136984"/>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153FB"/>
    <w:rsid w:val="00220111"/>
    <w:rsid w:val="002218DB"/>
    <w:rsid w:val="0022343C"/>
    <w:rsid w:val="0022369C"/>
    <w:rsid w:val="002320EB"/>
    <w:rsid w:val="0023696A"/>
    <w:rsid w:val="002422CB"/>
    <w:rsid w:val="00245E23"/>
    <w:rsid w:val="0025366D"/>
    <w:rsid w:val="0025366F"/>
    <w:rsid w:val="00257F9E"/>
    <w:rsid w:val="00262634"/>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1A29"/>
    <w:rsid w:val="0033692F"/>
    <w:rsid w:val="00353718"/>
    <w:rsid w:val="003579A5"/>
    <w:rsid w:val="00374F93"/>
    <w:rsid w:val="00377F1D"/>
    <w:rsid w:val="00392A11"/>
    <w:rsid w:val="00394901"/>
    <w:rsid w:val="003A04E7"/>
    <w:rsid w:val="003A1C45"/>
    <w:rsid w:val="003A4991"/>
    <w:rsid w:val="003A6E1A"/>
    <w:rsid w:val="003B1D0B"/>
    <w:rsid w:val="003B2172"/>
    <w:rsid w:val="003D1BDE"/>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18BB"/>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6F0CEA"/>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8430D"/>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21AF6"/>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C60FD"/>
    <w:rsid w:val="00AD6C51"/>
    <w:rsid w:val="00AE0E9B"/>
    <w:rsid w:val="00AE54CD"/>
    <w:rsid w:val="00AF3016"/>
    <w:rsid w:val="00B03A45"/>
    <w:rsid w:val="00B2236C"/>
    <w:rsid w:val="00B22FE6"/>
    <w:rsid w:val="00B3033D"/>
    <w:rsid w:val="00B334D9"/>
    <w:rsid w:val="00B53059"/>
    <w:rsid w:val="00B55BDB"/>
    <w:rsid w:val="00B562D2"/>
    <w:rsid w:val="00B62087"/>
    <w:rsid w:val="00B62F41"/>
    <w:rsid w:val="00B63782"/>
    <w:rsid w:val="00B66599"/>
    <w:rsid w:val="00B760E1"/>
    <w:rsid w:val="00B82FFC"/>
    <w:rsid w:val="00BA1AB3"/>
    <w:rsid w:val="00BA6421"/>
    <w:rsid w:val="00BB21AB"/>
    <w:rsid w:val="00BB4FEC"/>
    <w:rsid w:val="00BC402F"/>
    <w:rsid w:val="00BD0DF5"/>
    <w:rsid w:val="00BD7527"/>
    <w:rsid w:val="00BE13EF"/>
    <w:rsid w:val="00BE40A5"/>
    <w:rsid w:val="00BE6454"/>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1A92"/>
    <w:rsid w:val="00CA4B20"/>
    <w:rsid w:val="00CA7853"/>
    <w:rsid w:val="00CB429B"/>
    <w:rsid w:val="00CC2753"/>
    <w:rsid w:val="00CC4F41"/>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A2679"/>
    <w:rsid w:val="00DA3C3D"/>
    <w:rsid w:val="00DA41F5"/>
    <w:rsid w:val="00DB7E1B"/>
    <w:rsid w:val="00DC1D81"/>
    <w:rsid w:val="00DD0C4A"/>
    <w:rsid w:val="00DD274C"/>
    <w:rsid w:val="00DE7D30"/>
    <w:rsid w:val="00E03C32"/>
    <w:rsid w:val="00E3111A"/>
    <w:rsid w:val="00E451EA"/>
    <w:rsid w:val="00E57F4B"/>
    <w:rsid w:val="00E63889"/>
    <w:rsid w:val="00E63A98"/>
    <w:rsid w:val="00E645E9"/>
    <w:rsid w:val="00E65596"/>
    <w:rsid w:val="00E71C8D"/>
    <w:rsid w:val="00E72360"/>
    <w:rsid w:val="00E72A8E"/>
    <w:rsid w:val="00E9533D"/>
    <w:rsid w:val="00E972A7"/>
    <w:rsid w:val="00EA2839"/>
    <w:rsid w:val="00EA3E0F"/>
    <w:rsid w:val="00EB3E91"/>
    <w:rsid w:val="00EB6E15"/>
    <w:rsid w:val="00EC6894"/>
    <w:rsid w:val="00ED6B12"/>
    <w:rsid w:val="00ED7400"/>
    <w:rsid w:val="00EF326D"/>
    <w:rsid w:val="00EF53FE"/>
    <w:rsid w:val="00F1171E"/>
    <w:rsid w:val="00F13071"/>
    <w:rsid w:val="00F13F62"/>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3DE3"/>
    <w:rsid w:val="00FB5BBE"/>
    <w:rsid w:val="00FC2E17"/>
    <w:rsid w:val="00FC432A"/>
    <w:rsid w:val="00FC4EF1"/>
    <w:rsid w:val="00FC6387"/>
    <w:rsid w:val="00FC6802"/>
    <w:rsid w:val="00FD53AB"/>
    <w:rsid w:val="00FD70A7"/>
    <w:rsid w:val="00FE3F4F"/>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94942">
      <w:bodyDiv w:val="1"/>
      <w:marLeft w:val="0"/>
      <w:marRight w:val="0"/>
      <w:marTop w:val="0"/>
      <w:marBottom w:val="0"/>
      <w:divBdr>
        <w:top w:val="none" w:sz="0" w:space="0" w:color="auto"/>
        <w:left w:val="none" w:sz="0" w:space="0" w:color="auto"/>
        <w:bottom w:val="none" w:sz="0" w:space="0" w:color="auto"/>
        <w:right w:val="none" w:sz="0" w:space="0" w:color="auto"/>
      </w:divBdr>
    </w:div>
    <w:div w:id="364335763">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96257039">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12852240">
      <w:bodyDiv w:val="1"/>
      <w:marLeft w:val="0"/>
      <w:marRight w:val="0"/>
      <w:marTop w:val="0"/>
      <w:marBottom w:val="0"/>
      <w:divBdr>
        <w:top w:val="none" w:sz="0" w:space="0" w:color="auto"/>
        <w:left w:val="none" w:sz="0" w:space="0" w:color="auto"/>
        <w:bottom w:val="none" w:sz="0" w:space="0" w:color="auto"/>
        <w:right w:val="none" w:sz="0" w:space="0" w:color="auto"/>
      </w:divBdr>
    </w:div>
    <w:div w:id="714083055">
      <w:bodyDiv w:val="1"/>
      <w:marLeft w:val="0"/>
      <w:marRight w:val="0"/>
      <w:marTop w:val="0"/>
      <w:marBottom w:val="0"/>
      <w:divBdr>
        <w:top w:val="none" w:sz="0" w:space="0" w:color="auto"/>
        <w:left w:val="none" w:sz="0" w:space="0" w:color="auto"/>
        <w:bottom w:val="none" w:sz="0" w:space="0" w:color="auto"/>
        <w:right w:val="none" w:sz="0" w:space="0" w:color="auto"/>
      </w:divBdr>
    </w:div>
    <w:div w:id="797528835">
      <w:bodyDiv w:val="1"/>
      <w:marLeft w:val="0"/>
      <w:marRight w:val="0"/>
      <w:marTop w:val="0"/>
      <w:marBottom w:val="0"/>
      <w:divBdr>
        <w:top w:val="none" w:sz="0" w:space="0" w:color="auto"/>
        <w:left w:val="none" w:sz="0" w:space="0" w:color="auto"/>
        <w:bottom w:val="none" w:sz="0" w:space="0" w:color="auto"/>
        <w:right w:val="none" w:sz="0" w:space="0" w:color="auto"/>
      </w:divBdr>
    </w:div>
    <w:div w:id="823619957">
      <w:bodyDiv w:val="1"/>
      <w:marLeft w:val="0"/>
      <w:marRight w:val="0"/>
      <w:marTop w:val="0"/>
      <w:marBottom w:val="0"/>
      <w:divBdr>
        <w:top w:val="none" w:sz="0" w:space="0" w:color="auto"/>
        <w:left w:val="none" w:sz="0" w:space="0" w:color="auto"/>
        <w:bottom w:val="none" w:sz="0" w:space="0" w:color="auto"/>
        <w:right w:val="none" w:sz="0" w:space="0" w:color="auto"/>
      </w:divBdr>
    </w:div>
    <w:div w:id="991716226">
      <w:bodyDiv w:val="1"/>
      <w:marLeft w:val="0"/>
      <w:marRight w:val="0"/>
      <w:marTop w:val="0"/>
      <w:marBottom w:val="0"/>
      <w:divBdr>
        <w:top w:val="none" w:sz="0" w:space="0" w:color="auto"/>
        <w:left w:val="none" w:sz="0" w:space="0" w:color="auto"/>
        <w:bottom w:val="none" w:sz="0" w:space="0" w:color="auto"/>
        <w:right w:val="none" w:sz="0" w:space="0" w:color="auto"/>
      </w:divBdr>
    </w:div>
    <w:div w:id="1010986922">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26545080">
      <w:bodyDiv w:val="1"/>
      <w:marLeft w:val="0"/>
      <w:marRight w:val="0"/>
      <w:marTop w:val="0"/>
      <w:marBottom w:val="0"/>
      <w:divBdr>
        <w:top w:val="none" w:sz="0" w:space="0" w:color="auto"/>
        <w:left w:val="none" w:sz="0" w:space="0" w:color="auto"/>
        <w:bottom w:val="none" w:sz="0" w:space="0" w:color="auto"/>
        <w:right w:val="none" w:sz="0" w:space="0" w:color="auto"/>
      </w:divBdr>
    </w:div>
    <w:div w:id="1383287377">
      <w:bodyDiv w:val="1"/>
      <w:marLeft w:val="0"/>
      <w:marRight w:val="0"/>
      <w:marTop w:val="0"/>
      <w:marBottom w:val="0"/>
      <w:divBdr>
        <w:top w:val="none" w:sz="0" w:space="0" w:color="auto"/>
        <w:left w:val="none" w:sz="0" w:space="0" w:color="auto"/>
        <w:bottom w:val="none" w:sz="0" w:space="0" w:color="auto"/>
        <w:right w:val="none" w:sz="0" w:space="0" w:color="auto"/>
      </w:divBdr>
    </w:div>
    <w:div w:id="1432821653">
      <w:bodyDiv w:val="1"/>
      <w:marLeft w:val="0"/>
      <w:marRight w:val="0"/>
      <w:marTop w:val="0"/>
      <w:marBottom w:val="0"/>
      <w:divBdr>
        <w:top w:val="none" w:sz="0" w:space="0" w:color="auto"/>
        <w:left w:val="none" w:sz="0" w:space="0" w:color="auto"/>
        <w:bottom w:val="none" w:sz="0" w:space="0" w:color="auto"/>
        <w:right w:val="none" w:sz="0" w:space="0" w:color="auto"/>
      </w:divBdr>
    </w:div>
    <w:div w:id="1661806724">
      <w:bodyDiv w:val="1"/>
      <w:marLeft w:val="0"/>
      <w:marRight w:val="0"/>
      <w:marTop w:val="0"/>
      <w:marBottom w:val="0"/>
      <w:divBdr>
        <w:top w:val="none" w:sz="0" w:space="0" w:color="auto"/>
        <w:left w:val="none" w:sz="0" w:space="0" w:color="auto"/>
        <w:bottom w:val="none" w:sz="0" w:space="0" w:color="auto"/>
        <w:right w:val="none" w:sz="0" w:space="0" w:color="auto"/>
      </w:divBdr>
    </w:div>
    <w:div w:id="1671642579">
      <w:bodyDiv w:val="1"/>
      <w:marLeft w:val="0"/>
      <w:marRight w:val="0"/>
      <w:marTop w:val="0"/>
      <w:marBottom w:val="0"/>
      <w:divBdr>
        <w:top w:val="none" w:sz="0" w:space="0" w:color="auto"/>
        <w:left w:val="none" w:sz="0" w:space="0" w:color="auto"/>
        <w:bottom w:val="none" w:sz="0" w:space="0" w:color="auto"/>
        <w:right w:val="none" w:sz="0" w:space="0" w:color="auto"/>
      </w:divBdr>
    </w:div>
    <w:div w:id="1675188238">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214573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peer-review-comments-approval-poli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1.reviewerhub.org/general-editorial-poli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1.reviewerhub.org/book-benefits-for-review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3</Pages>
  <Words>1042</Words>
  <Characters>5942</Characters>
  <Application>Microsoft Office Word</Application>
  <DocSecurity>0</DocSecurity>
  <Lines>49</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6971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1134</cp:lastModifiedBy>
  <cp:revision>96</cp:revision>
  <dcterms:created xsi:type="dcterms:W3CDTF">2023-08-30T09:21:00Z</dcterms:created>
  <dcterms:modified xsi:type="dcterms:W3CDTF">2024-12-09T12:24:00Z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