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B28D4" w14:paraId="1643A4CA" w14:textId="77777777" w:rsidTr="004847FF">
        <w:trPr>
          <w:trHeight w:val="450"/>
        </w:trPr>
        <w:tc>
          <w:tcPr>
            <w:tcW w:w="5000" w:type="pct"/>
            <w:gridSpan w:val="2"/>
            <w:tcBorders>
              <w:top w:val="nil"/>
              <w:left w:val="nil"/>
              <w:right w:val="nil"/>
            </w:tcBorders>
          </w:tcPr>
          <w:p w14:paraId="4C55E51F" w14:textId="77777777" w:rsidR="00602F7D" w:rsidRPr="002B28D4" w:rsidRDefault="00602F7D" w:rsidP="00F2643C">
            <w:pPr>
              <w:pStyle w:val="Heading2"/>
              <w:jc w:val="left"/>
              <w:rPr>
                <w:rFonts w:ascii="Arial" w:hAnsi="Arial" w:cs="Arial"/>
                <w:b w:val="0"/>
                <w:bCs w:val="0"/>
                <w:lang w:val="en-US"/>
              </w:rPr>
            </w:pPr>
          </w:p>
        </w:tc>
      </w:tr>
      <w:tr w:rsidR="0000007A" w:rsidRPr="002B28D4" w14:paraId="127EAD7E" w14:textId="77777777" w:rsidTr="00F33C84">
        <w:trPr>
          <w:trHeight w:val="413"/>
        </w:trPr>
        <w:tc>
          <w:tcPr>
            <w:tcW w:w="1234" w:type="pct"/>
          </w:tcPr>
          <w:p w14:paraId="3C159AA5" w14:textId="77777777" w:rsidR="0000007A" w:rsidRPr="002B28D4" w:rsidRDefault="00D27A79" w:rsidP="00696CAD">
            <w:pPr>
              <w:pStyle w:val="BodyText"/>
              <w:ind w:left="90"/>
              <w:jc w:val="left"/>
              <w:rPr>
                <w:rFonts w:ascii="Arial" w:hAnsi="Arial" w:cs="Arial"/>
                <w:bCs/>
                <w:sz w:val="20"/>
                <w:szCs w:val="20"/>
                <w:lang w:val="en-GB"/>
              </w:rPr>
            </w:pPr>
            <w:r w:rsidRPr="002B28D4">
              <w:rPr>
                <w:rFonts w:ascii="Arial" w:hAnsi="Arial" w:cs="Arial"/>
                <w:bCs/>
                <w:sz w:val="20"/>
                <w:szCs w:val="20"/>
                <w:lang w:val="en-GB"/>
              </w:rPr>
              <w:t xml:space="preserve">Book </w:t>
            </w:r>
            <w:r w:rsidR="0000007A" w:rsidRPr="002B28D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83F89AC" w:rsidR="0000007A" w:rsidRPr="002B28D4" w:rsidRDefault="00E827AB" w:rsidP="00054BC4">
            <w:pPr>
              <w:pStyle w:val="NormalWeb"/>
              <w:rPr>
                <w:rFonts w:ascii="Arial" w:hAnsi="Arial" w:cs="Arial"/>
                <w:b/>
                <w:bCs/>
                <w:sz w:val="20"/>
                <w:szCs w:val="20"/>
                <w:u w:val="single"/>
              </w:rPr>
            </w:pPr>
            <w:hyperlink r:id="rId7" w:history="1">
              <w:r w:rsidRPr="002B28D4">
                <w:rPr>
                  <w:rStyle w:val="Hyperlink"/>
                  <w:rFonts w:ascii="Arial" w:hAnsi="Arial" w:cs="Arial"/>
                  <w:sz w:val="20"/>
                  <w:szCs w:val="20"/>
                </w:rPr>
                <w:t>Medical Science: Recent Advances and Applications</w:t>
              </w:r>
            </w:hyperlink>
          </w:p>
        </w:tc>
      </w:tr>
      <w:tr w:rsidR="0000007A" w:rsidRPr="002B28D4" w14:paraId="73C90375" w14:textId="77777777" w:rsidTr="002E7787">
        <w:trPr>
          <w:trHeight w:val="290"/>
        </w:trPr>
        <w:tc>
          <w:tcPr>
            <w:tcW w:w="1234" w:type="pct"/>
          </w:tcPr>
          <w:p w14:paraId="20D28135" w14:textId="77777777" w:rsidR="0000007A" w:rsidRPr="002B28D4" w:rsidRDefault="0000007A" w:rsidP="00696CAD">
            <w:pPr>
              <w:pStyle w:val="BodyText"/>
              <w:ind w:left="90"/>
              <w:jc w:val="left"/>
              <w:rPr>
                <w:rFonts w:ascii="Arial" w:hAnsi="Arial" w:cs="Arial"/>
                <w:bCs/>
                <w:sz w:val="20"/>
                <w:szCs w:val="20"/>
                <w:lang w:val="en-GB"/>
              </w:rPr>
            </w:pPr>
            <w:r w:rsidRPr="002B28D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9B0D869" w:rsidR="0000007A" w:rsidRPr="002B28D4" w:rsidRDefault="00E72A8E" w:rsidP="00F3669D">
            <w:pPr>
              <w:pStyle w:val="NormalWeb"/>
              <w:spacing w:before="0" w:beforeAutospacing="0" w:after="0" w:afterAutospacing="0"/>
              <w:rPr>
                <w:rFonts w:ascii="Arial" w:hAnsi="Arial" w:cs="Arial"/>
                <w:b/>
                <w:bCs/>
                <w:sz w:val="20"/>
                <w:szCs w:val="20"/>
                <w:highlight w:val="yellow"/>
                <w:lang w:val="en-GB"/>
              </w:rPr>
            </w:pPr>
            <w:r w:rsidRPr="002B28D4">
              <w:rPr>
                <w:rFonts w:ascii="Arial" w:hAnsi="Arial" w:cs="Arial"/>
                <w:b/>
                <w:bCs/>
                <w:sz w:val="20"/>
                <w:szCs w:val="20"/>
                <w:lang w:val="en-GB"/>
              </w:rPr>
              <w:t>Ms_BP</w:t>
            </w:r>
            <w:r w:rsidR="00FC432A" w:rsidRPr="002B28D4">
              <w:rPr>
                <w:rFonts w:ascii="Arial" w:hAnsi="Arial" w:cs="Arial"/>
                <w:b/>
                <w:bCs/>
                <w:sz w:val="20"/>
                <w:szCs w:val="20"/>
                <w:lang w:val="en-GB"/>
              </w:rPr>
              <w:t>R</w:t>
            </w:r>
            <w:r w:rsidRPr="002B28D4">
              <w:rPr>
                <w:rFonts w:ascii="Arial" w:hAnsi="Arial" w:cs="Arial"/>
                <w:b/>
                <w:bCs/>
                <w:sz w:val="20"/>
                <w:szCs w:val="20"/>
                <w:lang w:val="en-GB"/>
              </w:rPr>
              <w:t>_</w:t>
            </w:r>
            <w:r w:rsidR="0031099C" w:rsidRPr="002B28D4">
              <w:rPr>
                <w:rFonts w:ascii="Arial" w:hAnsi="Arial" w:cs="Arial"/>
                <w:b/>
                <w:bCs/>
                <w:sz w:val="20"/>
                <w:szCs w:val="20"/>
                <w:lang w:val="en-GB"/>
              </w:rPr>
              <w:t>5124</w:t>
            </w:r>
          </w:p>
        </w:tc>
      </w:tr>
      <w:tr w:rsidR="0000007A" w:rsidRPr="002B28D4" w14:paraId="05B60576" w14:textId="77777777" w:rsidTr="002109D6">
        <w:trPr>
          <w:trHeight w:val="331"/>
        </w:trPr>
        <w:tc>
          <w:tcPr>
            <w:tcW w:w="1234" w:type="pct"/>
          </w:tcPr>
          <w:p w14:paraId="0196A627" w14:textId="77777777" w:rsidR="0000007A" w:rsidRPr="002B28D4" w:rsidRDefault="0000007A" w:rsidP="00696CAD">
            <w:pPr>
              <w:pStyle w:val="BodyText"/>
              <w:ind w:left="90"/>
              <w:jc w:val="left"/>
              <w:rPr>
                <w:rFonts w:ascii="Arial" w:hAnsi="Arial" w:cs="Arial"/>
                <w:bCs/>
                <w:sz w:val="20"/>
                <w:szCs w:val="20"/>
                <w:lang w:val="en-GB"/>
              </w:rPr>
            </w:pPr>
            <w:r w:rsidRPr="002B28D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6349BAB" w:rsidR="0000007A" w:rsidRPr="002B28D4" w:rsidRDefault="00E827AB" w:rsidP="000450FC">
            <w:pPr>
              <w:pStyle w:val="NormalWeb"/>
              <w:spacing w:before="0" w:beforeAutospacing="0" w:after="0" w:afterAutospacing="0"/>
              <w:rPr>
                <w:rFonts w:ascii="Arial" w:hAnsi="Arial" w:cs="Arial"/>
                <w:b/>
                <w:sz w:val="20"/>
                <w:szCs w:val="20"/>
                <w:highlight w:val="yellow"/>
                <w:lang w:val="en-GB"/>
              </w:rPr>
            </w:pPr>
            <w:r w:rsidRPr="002B28D4">
              <w:rPr>
                <w:rFonts w:ascii="Arial" w:hAnsi="Arial" w:cs="Arial"/>
                <w:b/>
                <w:sz w:val="20"/>
                <w:szCs w:val="20"/>
                <w:lang w:val="en-GB"/>
              </w:rPr>
              <w:t xml:space="preserve">Description of </w:t>
            </w:r>
            <w:proofErr w:type="spellStart"/>
            <w:r w:rsidRPr="002B28D4">
              <w:rPr>
                <w:rFonts w:ascii="Arial" w:hAnsi="Arial" w:cs="Arial"/>
                <w:b/>
                <w:sz w:val="20"/>
                <w:szCs w:val="20"/>
                <w:lang w:val="en-GB"/>
              </w:rPr>
              <w:t>Hemoproteins</w:t>
            </w:r>
            <w:proofErr w:type="spellEnd"/>
            <w:r w:rsidRPr="002B28D4">
              <w:rPr>
                <w:rFonts w:ascii="Arial" w:hAnsi="Arial" w:cs="Arial"/>
                <w:b/>
                <w:sz w:val="20"/>
                <w:szCs w:val="20"/>
                <w:lang w:val="en-GB"/>
              </w:rPr>
              <w:t xml:space="preserve"> and Elemental Homeostasis in Brain </w:t>
            </w:r>
            <w:proofErr w:type="spellStart"/>
            <w:r w:rsidRPr="002B28D4">
              <w:rPr>
                <w:rFonts w:ascii="Arial" w:hAnsi="Arial" w:cs="Arial"/>
                <w:b/>
                <w:sz w:val="20"/>
                <w:szCs w:val="20"/>
                <w:lang w:val="en-GB"/>
              </w:rPr>
              <w:t>Tumors</w:t>
            </w:r>
            <w:proofErr w:type="spellEnd"/>
          </w:p>
        </w:tc>
      </w:tr>
      <w:tr w:rsidR="00CF0BBB" w:rsidRPr="002B28D4" w14:paraId="6D508B1C" w14:textId="77777777" w:rsidTr="002E7787">
        <w:trPr>
          <w:trHeight w:val="332"/>
        </w:trPr>
        <w:tc>
          <w:tcPr>
            <w:tcW w:w="1234" w:type="pct"/>
          </w:tcPr>
          <w:p w14:paraId="32FC28F7" w14:textId="77777777" w:rsidR="00CF0BBB" w:rsidRPr="002B28D4" w:rsidRDefault="00CF0BBB" w:rsidP="00696CAD">
            <w:pPr>
              <w:pStyle w:val="BodyText"/>
              <w:ind w:left="90"/>
              <w:jc w:val="left"/>
              <w:rPr>
                <w:rFonts w:ascii="Arial" w:hAnsi="Arial" w:cs="Arial"/>
                <w:bCs/>
                <w:sz w:val="20"/>
                <w:szCs w:val="20"/>
                <w:lang w:val="en-GB"/>
              </w:rPr>
            </w:pPr>
            <w:r w:rsidRPr="002B28D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EA39A11" w:rsidR="00CF0BBB" w:rsidRPr="002B28D4" w:rsidRDefault="00E827AB" w:rsidP="000450FC">
            <w:pPr>
              <w:pStyle w:val="NormalWeb"/>
              <w:spacing w:before="0" w:beforeAutospacing="0" w:after="0" w:afterAutospacing="0"/>
              <w:rPr>
                <w:rFonts w:ascii="Arial" w:hAnsi="Arial" w:cs="Arial"/>
                <w:b/>
                <w:sz w:val="20"/>
                <w:szCs w:val="20"/>
                <w:lang w:val="en-GB"/>
              </w:rPr>
            </w:pPr>
            <w:r w:rsidRPr="002B28D4">
              <w:rPr>
                <w:rFonts w:ascii="Arial" w:hAnsi="Arial" w:cs="Arial"/>
                <w:b/>
                <w:sz w:val="20"/>
                <w:szCs w:val="20"/>
                <w:lang w:val="en-GB"/>
              </w:rPr>
              <w:t>BOOK CHAPTER</w:t>
            </w:r>
          </w:p>
        </w:tc>
      </w:tr>
    </w:tbl>
    <w:p w14:paraId="45F5983C" w14:textId="77777777" w:rsidR="00037D52" w:rsidRPr="002B28D4" w:rsidRDefault="00037D52" w:rsidP="0000007A">
      <w:pPr>
        <w:pStyle w:val="BodyText"/>
        <w:rPr>
          <w:rFonts w:ascii="Arial" w:hAnsi="Arial" w:cs="Arial"/>
          <w:b/>
          <w:bCs/>
          <w:sz w:val="20"/>
          <w:szCs w:val="20"/>
          <w:u w:val="single"/>
          <w:lang w:val="en-GB"/>
        </w:rPr>
      </w:pPr>
    </w:p>
    <w:p w14:paraId="79DE1CF8" w14:textId="77777777" w:rsidR="00605952" w:rsidRPr="002B28D4" w:rsidRDefault="00605952" w:rsidP="0000007A">
      <w:pPr>
        <w:pStyle w:val="BodyText"/>
        <w:rPr>
          <w:rFonts w:ascii="Arial" w:hAnsi="Arial" w:cs="Arial"/>
          <w:b/>
          <w:bCs/>
          <w:sz w:val="20"/>
          <w:szCs w:val="20"/>
          <w:u w:val="single"/>
          <w:lang w:val="en-GB"/>
        </w:rPr>
      </w:pPr>
    </w:p>
    <w:p w14:paraId="74C70A07" w14:textId="345F56E7" w:rsidR="009B239B" w:rsidRPr="002B28D4" w:rsidRDefault="00257F9E" w:rsidP="009B239B">
      <w:pPr>
        <w:rPr>
          <w:rFonts w:ascii="Arial" w:eastAsia="Arial Unicode MS" w:hAnsi="Arial" w:cs="Arial"/>
          <w:sz w:val="20"/>
          <w:szCs w:val="20"/>
          <w:u w:val="single"/>
          <w:lang w:val="en-GB"/>
        </w:rPr>
      </w:pPr>
      <w:r w:rsidRPr="002B28D4">
        <w:rPr>
          <w:rFonts w:ascii="Arial" w:hAnsi="Arial" w:cs="Arial"/>
          <w:sz w:val="20"/>
          <w:szCs w:val="20"/>
        </w:rPr>
        <w:t xml:space="preserve"> </w:t>
      </w:r>
    </w:p>
    <w:p w14:paraId="17599C49" w14:textId="77777777" w:rsidR="00626025" w:rsidRPr="002B28D4" w:rsidRDefault="00626025" w:rsidP="00D27A79">
      <w:pPr>
        <w:pStyle w:val="BodyText"/>
        <w:jc w:val="left"/>
        <w:rPr>
          <w:rFonts w:ascii="Arial" w:hAnsi="Arial" w:cs="Arial"/>
          <w:color w:val="222222"/>
          <w:sz w:val="20"/>
          <w:szCs w:val="20"/>
          <w:lang w:val="en-GB"/>
        </w:rPr>
      </w:pPr>
    </w:p>
    <w:p w14:paraId="37E43B60" w14:textId="77777777" w:rsidR="0086369B" w:rsidRPr="002B28D4" w:rsidRDefault="0086369B" w:rsidP="00626025">
      <w:pPr>
        <w:pStyle w:val="BodyText"/>
        <w:rPr>
          <w:rFonts w:ascii="Arial" w:hAnsi="Arial" w:cs="Arial"/>
          <w:b/>
          <w:color w:val="222222"/>
          <w:sz w:val="20"/>
          <w:szCs w:val="20"/>
          <w:u w:val="single"/>
          <w:lang w:val="en-US"/>
        </w:rPr>
      </w:pPr>
    </w:p>
    <w:p w14:paraId="63CD6BCB" w14:textId="0FFEAA9E" w:rsidR="00626025" w:rsidRPr="002B28D4" w:rsidRDefault="00640538" w:rsidP="00626025">
      <w:pPr>
        <w:pStyle w:val="BodyText"/>
        <w:rPr>
          <w:rFonts w:ascii="Arial" w:hAnsi="Arial" w:cs="Arial"/>
          <w:b/>
          <w:color w:val="222222"/>
          <w:sz w:val="20"/>
          <w:szCs w:val="20"/>
          <w:u w:val="single"/>
          <w:lang w:val="en-US"/>
        </w:rPr>
      </w:pPr>
      <w:r w:rsidRPr="002B28D4">
        <w:rPr>
          <w:rFonts w:ascii="Arial" w:hAnsi="Arial" w:cs="Arial"/>
          <w:b/>
          <w:color w:val="222222"/>
          <w:sz w:val="20"/>
          <w:szCs w:val="20"/>
          <w:u w:val="single"/>
          <w:lang w:val="en-US"/>
        </w:rPr>
        <w:t>Special note:</w:t>
      </w:r>
    </w:p>
    <w:p w14:paraId="1AC448A2" w14:textId="77777777" w:rsidR="007B54A4" w:rsidRPr="002B28D4" w:rsidRDefault="007B54A4" w:rsidP="00626025">
      <w:pPr>
        <w:pStyle w:val="BodyText"/>
        <w:rPr>
          <w:rFonts w:ascii="Arial" w:hAnsi="Arial" w:cs="Arial"/>
          <w:b/>
          <w:color w:val="222222"/>
          <w:sz w:val="20"/>
          <w:szCs w:val="20"/>
          <w:u w:val="single"/>
          <w:lang w:val="en-US"/>
        </w:rPr>
      </w:pPr>
    </w:p>
    <w:p w14:paraId="7F950B43" w14:textId="3CFD7BBC" w:rsidR="007B54A4" w:rsidRPr="002B28D4" w:rsidRDefault="00955E45" w:rsidP="00626025">
      <w:pPr>
        <w:pStyle w:val="BodyText"/>
        <w:rPr>
          <w:rFonts w:ascii="Arial" w:hAnsi="Arial" w:cs="Arial"/>
          <w:b/>
          <w:color w:val="222222"/>
          <w:sz w:val="20"/>
          <w:szCs w:val="20"/>
          <w:lang w:val="en-US"/>
        </w:rPr>
      </w:pPr>
      <w:r w:rsidRPr="002B28D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B28D4" w:rsidRDefault="00000000" w:rsidP="00626025">
      <w:pPr>
        <w:pStyle w:val="BodyText"/>
        <w:rPr>
          <w:rFonts w:ascii="Arial" w:hAnsi="Arial" w:cs="Arial"/>
          <w:b/>
          <w:color w:val="222222"/>
          <w:sz w:val="20"/>
          <w:szCs w:val="20"/>
          <w:u w:val="single"/>
          <w:lang w:val="en-US"/>
        </w:rPr>
      </w:pPr>
      <w:r w:rsidRPr="002B28D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BCEF650" w:rsidR="00E03C32" w:rsidRDefault="00E827AB" w:rsidP="00E03C32">
                  <w:pPr>
                    <w:pStyle w:val="BodyText"/>
                    <w:jc w:val="left"/>
                    <w:rPr>
                      <w:rFonts w:ascii="Arial" w:hAnsi="Arial" w:cs="Arial"/>
                      <w:b/>
                      <w:color w:val="222222"/>
                      <w:sz w:val="32"/>
                      <w:lang w:val="en-US"/>
                    </w:rPr>
                  </w:pPr>
                  <w:r w:rsidRPr="00E827AB">
                    <w:rPr>
                      <w:rFonts w:ascii="Arial" w:hAnsi="Arial" w:cs="Arial"/>
                      <w:b/>
                      <w:color w:val="222222"/>
                      <w:sz w:val="32"/>
                      <w:lang w:val="en-US"/>
                    </w:rPr>
                    <w:t>Journal of Biosciences and Medicines, 2018, 6, 89-96</w:t>
                  </w:r>
                  <w:r>
                    <w:rPr>
                      <w:rFonts w:ascii="Arial" w:hAnsi="Arial" w:cs="Arial"/>
                      <w:b/>
                      <w:color w:val="222222"/>
                      <w:sz w:val="32"/>
                      <w:lang w:val="en-US"/>
                    </w:rPr>
                    <w:t>.</w:t>
                  </w:r>
                </w:p>
                <w:p w14:paraId="57E24C8C" w14:textId="29720C68" w:rsidR="00E03C32" w:rsidRPr="007B54A4" w:rsidRDefault="00E827AB" w:rsidP="007B54A4">
                  <w:pPr>
                    <w:pStyle w:val="BodyText"/>
                    <w:jc w:val="left"/>
                    <w:rPr>
                      <w:rFonts w:ascii="Arial" w:hAnsi="Arial" w:cs="Arial"/>
                      <w:b/>
                      <w:color w:val="222222"/>
                      <w:sz w:val="32"/>
                      <w:lang w:val="en-US"/>
                    </w:rPr>
                  </w:pPr>
                  <w:hyperlink r:id="rId8" w:history="1">
                    <w:r w:rsidRPr="00E81475">
                      <w:rPr>
                        <w:rStyle w:val="Hyperlink"/>
                        <w:rFonts w:ascii="Arial" w:hAnsi="Arial" w:cs="Arial"/>
                        <w:b/>
                        <w:sz w:val="32"/>
                        <w:lang w:val="en-US"/>
                      </w:rPr>
                      <w:t>https://doi.org/10.4236/jbm.2018.65010</w:t>
                    </w:r>
                  </w:hyperlink>
                  <w:r>
                    <w:rPr>
                      <w:rFonts w:ascii="Arial" w:hAnsi="Arial" w:cs="Arial"/>
                      <w:b/>
                      <w:color w:val="222222"/>
                      <w:sz w:val="32"/>
                      <w:lang w:val="en-US"/>
                    </w:rPr>
                    <w:t xml:space="preserve"> </w:t>
                  </w:r>
                </w:p>
              </w:txbxContent>
            </v:textbox>
          </v:rect>
        </w:pict>
      </w:r>
    </w:p>
    <w:p w14:paraId="40641486" w14:textId="77777777" w:rsidR="00D9392F" w:rsidRPr="002B28D4" w:rsidRDefault="002A3D7C" w:rsidP="00626025">
      <w:pPr>
        <w:pStyle w:val="BodyText"/>
        <w:jc w:val="left"/>
        <w:rPr>
          <w:rFonts w:ascii="Arial" w:hAnsi="Arial" w:cs="Arial"/>
          <w:color w:val="222222"/>
          <w:sz w:val="20"/>
          <w:szCs w:val="20"/>
          <w:lang w:val="en-IN"/>
        </w:rPr>
      </w:pPr>
      <w:r w:rsidRPr="002B28D4">
        <w:rPr>
          <w:rFonts w:ascii="Arial" w:hAnsi="Arial" w:cs="Arial"/>
          <w:color w:val="222222"/>
          <w:sz w:val="20"/>
          <w:szCs w:val="20"/>
          <w:lang w:val="en-IN"/>
        </w:rPr>
        <w:br w:type="page"/>
      </w:r>
    </w:p>
    <w:p w14:paraId="5A743ECE" w14:textId="77777777" w:rsidR="00D27A79" w:rsidRPr="002B28D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B28D4" w14:paraId="71A94C1F" w14:textId="77777777" w:rsidTr="007222C8">
        <w:tc>
          <w:tcPr>
            <w:tcW w:w="5000" w:type="pct"/>
            <w:gridSpan w:val="3"/>
            <w:tcBorders>
              <w:top w:val="nil"/>
              <w:left w:val="nil"/>
              <w:right w:val="nil"/>
            </w:tcBorders>
            <w:noWrap/>
          </w:tcPr>
          <w:p w14:paraId="0BC15285" w14:textId="75BEB51F" w:rsidR="00F1171E" w:rsidRPr="002B28D4" w:rsidRDefault="00F1171E" w:rsidP="007222C8">
            <w:pPr>
              <w:pStyle w:val="Heading2"/>
              <w:jc w:val="left"/>
              <w:rPr>
                <w:rFonts w:ascii="Arial" w:hAnsi="Arial" w:cs="Arial"/>
                <w:lang w:val="en-GB"/>
              </w:rPr>
            </w:pPr>
            <w:r w:rsidRPr="002B28D4">
              <w:rPr>
                <w:rFonts w:ascii="Arial" w:hAnsi="Arial" w:cs="Arial"/>
                <w:highlight w:val="yellow"/>
                <w:lang w:val="en-GB"/>
              </w:rPr>
              <w:t>PART  1:</w:t>
            </w:r>
            <w:r w:rsidRPr="002B28D4">
              <w:rPr>
                <w:rFonts w:ascii="Arial" w:hAnsi="Arial" w:cs="Arial"/>
                <w:lang w:val="en-GB"/>
              </w:rPr>
              <w:t xml:space="preserve"> Comments</w:t>
            </w:r>
          </w:p>
          <w:p w14:paraId="1287753C" w14:textId="77777777" w:rsidR="00F1171E" w:rsidRPr="002B28D4" w:rsidRDefault="00F1171E" w:rsidP="007222C8">
            <w:pPr>
              <w:rPr>
                <w:rFonts w:ascii="Arial" w:hAnsi="Arial" w:cs="Arial"/>
                <w:sz w:val="20"/>
                <w:szCs w:val="20"/>
                <w:lang w:val="en-GB"/>
              </w:rPr>
            </w:pPr>
          </w:p>
        </w:tc>
      </w:tr>
      <w:tr w:rsidR="00F1171E" w:rsidRPr="002B28D4" w14:paraId="5EA12279" w14:textId="77777777" w:rsidTr="007222C8">
        <w:tc>
          <w:tcPr>
            <w:tcW w:w="1265" w:type="pct"/>
            <w:noWrap/>
          </w:tcPr>
          <w:p w14:paraId="7AE9682F" w14:textId="77777777" w:rsidR="00F1171E" w:rsidRPr="002B28D4" w:rsidRDefault="00F1171E" w:rsidP="007222C8">
            <w:pPr>
              <w:pStyle w:val="Heading2"/>
              <w:jc w:val="left"/>
              <w:rPr>
                <w:rFonts w:ascii="Arial" w:hAnsi="Arial" w:cs="Arial"/>
                <w:lang w:val="en-GB"/>
              </w:rPr>
            </w:pPr>
          </w:p>
        </w:tc>
        <w:tc>
          <w:tcPr>
            <w:tcW w:w="2212" w:type="pct"/>
          </w:tcPr>
          <w:p w14:paraId="5B8DBE06" w14:textId="77777777" w:rsidR="00F1171E" w:rsidRPr="002B28D4" w:rsidRDefault="00F1171E" w:rsidP="007222C8">
            <w:pPr>
              <w:pStyle w:val="Heading2"/>
              <w:jc w:val="left"/>
              <w:rPr>
                <w:rFonts w:ascii="Arial" w:hAnsi="Arial" w:cs="Arial"/>
                <w:lang w:val="en-GB"/>
              </w:rPr>
            </w:pPr>
            <w:r w:rsidRPr="002B28D4">
              <w:rPr>
                <w:rFonts w:ascii="Arial" w:hAnsi="Arial" w:cs="Arial"/>
                <w:lang w:val="en-GB"/>
              </w:rPr>
              <w:t>Reviewer’s comment</w:t>
            </w:r>
          </w:p>
          <w:p w14:paraId="693A9C4D" w14:textId="77777777" w:rsidR="00421DBF" w:rsidRPr="002B28D4" w:rsidRDefault="00421DBF" w:rsidP="00421DBF">
            <w:pPr>
              <w:rPr>
                <w:rFonts w:ascii="Arial" w:hAnsi="Arial" w:cs="Arial"/>
                <w:b/>
                <w:bCs/>
                <w:sz w:val="20"/>
                <w:szCs w:val="20"/>
              </w:rPr>
            </w:pPr>
            <w:r w:rsidRPr="002B28D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B28D4" w:rsidRDefault="00421DBF" w:rsidP="00421DBF">
            <w:pPr>
              <w:rPr>
                <w:rFonts w:ascii="Arial" w:hAnsi="Arial" w:cs="Arial"/>
                <w:sz w:val="20"/>
                <w:szCs w:val="20"/>
                <w:lang w:val="en-GB"/>
              </w:rPr>
            </w:pPr>
          </w:p>
        </w:tc>
        <w:tc>
          <w:tcPr>
            <w:tcW w:w="1523" w:type="pct"/>
          </w:tcPr>
          <w:p w14:paraId="57792C30" w14:textId="77777777" w:rsidR="00F1171E" w:rsidRPr="002B28D4" w:rsidRDefault="00F1171E" w:rsidP="007222C8">
            <w:pPr>
              <w:pStyle w:val="Heading2"/>
              <w:jc w:val="left"/>
              <w:rPr>
                <w:rFonts w:ascii="Arial" w:hAnsi="Arial" w:cs="Arial"/>
                <w:b w:val="0"/>
                <w:lang w:val="en-GB"/>
              </w:rPr>
            </w:pPr>
            <w:r w:rsidRPr="002B28D4">
              <w:rPr>
                <w:rFonts w:ascii="Arial" w:hAnsi="Arial" w:cs="Arial"/>
                <w:lang w:val="en-GB"/>
              </w:rPr>
              <w:t>Author’s Feedback</w:t>
            </w:r>
            <w:r w:rsidRPr="002B28D4">
              <w:rPr>
                <w:rFonts w:ascii="Arial" w:hAnsi="Arial" w:cs="Arial"/>
                <w:b w:val="0"/>
                <w:lang w:val="en-GB"/>
              </w:rPr>
              <w:t xml:space="preserve"> </w:t>
            </w:r>
            <w:r w:rsidRPr="002B28D4">
              <w:rPr>
                <w:rFonts w:ascii="Arial" w:hAnsi="Arial" w:cs="Arial"/>
                <w:b w:val="0"/>
                <w:i/>
                <w:lang w:val="en-GB"/>
              </w:rPr>
              <w:t>(Please correct the manuscript and highlight that part in the manuscript. It is mandatory that authors should write his/her feedback here)</w:t>
            </w:r>
          </w:p>
        </w:tc>
      </w:tr>
      <w:tr w:rsidR="00F1171E" w:rsidRPr="002B28D4" w14:paraId="5C0AB4EC" w14:textId="77777777" w:rsidTr="007222C8">
        <w:trPr>
          <w:trHeight w:val="1264"/>
        </w:trPr>
        <w:tc>
          <w:tcPr>
            <w:tcW w:w="1265" w:type="pct"/>
            <w:noWrap/>
          </w:tcPr>
          <w:p w14:paraId="66B47184" w14:textId="48030299" w:rsidR="00F1171E" w:rsidRPr="002B28D4" w:rsidRDefault="00F1171E" w:rsidP="007222C8">
            <w:pPr>
              <w:ind w:left="360"/>
              <w:rPr>
                <w:rFonts w:ascii="Arial" w:hAnsi="Arial" w:cs="Arial"/>
                <w:b/>
                <w:bCs/>
                <w:sz w:val="20"/>
                <w:szCs w:val="20"/>
                <w:lang w:val="en-GB"/>
              </w:rPr>
            </w:pPr>
            <w:r w:rsidRPr="002B28D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B28D4"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2B28D4"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2B28D4" w:rsidRDefault="00F1171E" w:rsidP="007222C8">
            <w:pPr>
              <w:pStyle w:val="Heading2"/>
              <w:jc w:val="left"/>
              <w:rPr>
                <w:rFonts w:ascii="Arial" w:hAnsi="Arial" w:cs="Arial"/>
                <w:b w:val="0"/>
                <w:lang w:val="en-GB"/>
              </w:rPr>
            </w:pPr>
          </w:p>
        </w:tc>
      </w:tr>
      <w:tr w:rsidR="00F1171E" w:rsidRPr="002B28D4" w14:paraId="0D8B5B2C" w14:textId="77777777" w:rsidTr="007222C8">
        <w:trPr>
          <w:trHeight w:val="1262"/>
        </w:trPr>
        <w:tc>
          <w:tcPr>
            <w:tcW w:w="1265" w:type="pct"/>
            <w:noWrap/>
          </w:tcPr>
          <w:p w14:paraId="21CBA5FE" w14:textId="77777777" w:rsidR="00F1171E" w:rsidRPr="002B28D4" w:rsidRDefault="00F1171E" w:rsidP="007222C8">
            <w:pPr>
              <w:ind w:left="360"/>
              <w:rPr>
                <w:rFonts w:ascii="Arial" w:hAnsi="Arial" w:cs="Arial"/>
                <w:b/>
                <w:bCs/>
                <w:sz w:val="20"/>
                <w:szCs w:val="20"/>
                <w:lang w:val="en-GB"/>
              </w:rPr>
            </w:pPr>
            <w:r w:rsidRPr="002B28D4">
              <w:rPr>
                <w:rFonts w:ascii="Arial" w:hAnsi="Arial" w:cs="Arial"/>
                <w:b/>
                <w:bCs/>
                <w:sz w:val="20"/>
                <w:szCs w:val="20"/>
                <w:lang w:val="en-GB"/>
              </w:rPr>
              <w:t>Is the title of the article suitable?</w:t>
            </w:r>
          </w:p>
          <w:p w14:paraId="1CABB61A" w14:textId="77777777" w:rsidR="00F1171E" w:rsidRPr="002B28D4" w:rsidRDefault="00F1171E" w:rsidP="007222C8">
            <w:pPr>
              <w:ind w:left="360"/>
              <w:rPr>
                <w:rFonts w:ascii="Arial" w:hAnsi="Arial" w:cs="Arial"/>
                <w:b/>
                <w:bCs/>
                <w:sz w:val="20"/>
                <w:szCs w:val="20"/>
                <w:lang w:val="en-GB"/>
              </w:rPr>
            </w:pPr>
            <w:r w:rsidRPr="002B28D4">
              <w:rPr>
                <w:rFonts w:ascii="Arial" w:hAnsi="Arial" w:cs="Arial"/>
                <w:b/>
                <w:bCs/>
                <w:sz w:val="20"/>
                <w:szCs w:val="20"/>
                <w:lang w:val="en-GB"/>
              </w:rPr>
              <w:t>(If not please suggest an alternative title)</w:t>
            </w:r>
          </w:p>
          <w:p w14:paraId="0275B919" w14:textId="77777777" w:rsidR="00F1171E" w:rsidRPr="002B28D4" w:rsidRDefault="00F1171E" w:rsidP="007222C8">
            <w:pPr>
              <w:pStyle w:val="Heading2"/>
              <w:jc w:val="left"/>
              <w:rPr>
                <w:rFonts w:ascii="Arial" w:hAnsi="Arial" w:cs="Arial"/>
                <w:u w:val="single"/>
                <w:lang w:val="en-GB"/>
              </w:rPr>
            </w:pPr>
          </w:p>
        </w:tc>
        <w:tc>
          <w:tcPr>
            <w:tcW w:w="2212" w:type="pct"/>
          </w:tcPr>
          <w:p w14:paraId="794AA9A7" w14:textId="77777777" w:rsidR="00F1171E" w:rsidRPr="002B28D4" w:rsidRDefault="00F1171E" w:rsidP="007222C8">
            <w:pPr>
              <w:ind w:left="360"/>
              <w:rPr>
                <w:rFonts w:ascii="Arial" w:hAnsi="Arial" w:cs="Arial"/>
                <w:b/>
                <w:bCs/>
                <w:sz w:val="20"/>
                <w:szCs w:val="20"/>
                <w:lang w:val="en-GB"/>
              </w:rPr>
            </w:pPr>
          </w:p>
        </w:tc>
        <w:tc>
          <w:tcPr>
            <w:tcW w:w="1523" w:type="pct"/>
          </w:tcPr>
          <w:p w14:paraId="405B6701" w14:textId="77777777" w:rsidR="00F1171E" w:rsidRPr="002B28D4" w:rsidRDefault="00F1171E" w:rsidP="007222C8">
            <w:pPr>
              <w:pStyle w:val="Heading2"/>
              <w:jc w:val="left"/>
              <w:rPr>
                <w:rFonts w:ascii="Arial" w:hAnsi="Arial" w:cs="Arial"/>
                <w:b w:val="0"/>
                <w:lang w:val="en-GB"/>
              </w:rPr>
            </w:pPr>
          </w:p>
        </w:tc>
      </w:tr>
      <w:tr w:rsidR="00F1171E" w:rsidRPr="002B28D4" w14:paraId="5604762A" w14:textId="77777777" w:rsidTr="007222C8">
        <w:trPr>
          <w:trHeight w:val="1262"/>
        </w:trPr>
        <w:tc>
          <w:tcPr>
            <w:tcW w:w="1265" w:type="pct"/>
            <w:noWrap/>
          </w:tcPr>
          <w:p w14:paraId="3635573D" w14:textId="77777777" w:rsidR="00F1171E" w:rsidRPr="002B28D4" w:rsidRDefault="00F1171E" w:rsidP="007222C8">
            <w:pPr>
              <w:pStyle w:val="Heading2"/>
              <w:ind w:left="360"/>
              <w:jc w:val="left"/>
              <w:rPr>
                <w:rFonts w:ascii="Arial" w:hAnsi="Arial" w:cs="Arial"/>
                <w:lang w:val="en-GB"/>
              </w:rPr>
            </w:pPr>
            <w:r w:rsidRPr="002B28D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B28D4" w:rsidRDefault="00F1171E" w:rsidP="007222C8">
            <w:pPr>
              <w:pStyle w:val="Heading2"/>
              <w:jc w:val="left"/>
              <w:rPr>
                <w:rFonts w:ascii="Arial" w:hAnsi="Arial" w:cs="Arial"/>
                <w:u w:val="single"/>
                <w:lang w:val="en-GB"/>
              </w:rPr>
            </w:pPr>
          </w:p>
        </w:tc>
        <w:tc>
          <w:tcPr>
            <w:tcW w:w="2212" w:type="pct"/>
          </w:tcPr>
          <w:p w14:paraId="0FB7E83A" w14:textId="77777777" w:rsidR="00F1171E" w:rsidRPr="002B28D4" w:rsidRDefault="00F1171E" w:rsidP="007222C8">
            <w:pPr>
              <w:ind w:left="360"/>
              <w:rPr>
                <w:rFonts w:ascii="Arial" w:hAnsi="Arial" w:cs="Arial"/>
                <w:b/>
                <w:bCs/>
                <w:sz w:val="20"/>
                <w:szCs w:val="20"/>
                <w:lang w:val="en-GB"/>
              </w:rPr>
            </w:pPr>
          </w:p>
        </w:tc>
        <w:tc>
          <w:tcPr>
            <w:tcW w:w="1523" w:type="pct"/>
          </w:tcPr>
          <w:p w14:paraId="1D54B730" w14:textId="77777777" w:rsidR="00F1171E" w:rsidRPr="002B28D4" w:rsidRDefault="00F1171E" w:rsidP="007222C8">
            <w:pPr>
              <w:pStyle w:val="Heading2"/>
              <w:jc w:val="left"/>
              <w:rPr>
                <w:rFonts w:ascii="Arial" w:hAnsi="Arial" w:cs="Arial"/>
                <w:b w:val="0"/>
                <w:lang w:val="en-GB"/>
              </w:rPr>
            </w:pPr>
          </w:p>
        </w:tc>
      </w:tr>
      <w:tr w:rsidR="00F1171E" w:rsidRPr="002B28D4" w14:paraId="2F579F54" w14:textId="77777777" w:rsidTr="007222C8">
        <w:trPr>
          <w:trHeight w:val="859"/>
        </w:trPr>
        <w:tc>
          <w:tcPr>
            <w:tcW w:w="1265" w:type="pct"/>
            <w:noWrap/>
          </w:tcPr>
          <w:p w14:paraId="04361F46" w14:textId="368783AB" w:rsidR="00F1171E" w:rsidRPr="002B28D4" w:rsidRDefault="00DC6FED" w:rsidP="007222C8">
            <w:pPr>
              <w:ind w:left="360"/>
              <w:rPr>
                <w:rFonts w:ascii="Arial" w:hAnsi="Arial" w:cs="Arial"/>
                <w:b/>
                <w:bCs/>
                <w:sz w:val="20"/>
                <w:szCs w:val="20"/>
                <w:u w:val="single"/>
                <w:lang w:val="en-GB"/>
              </w:rPr>
            </w:pPr>
            <w:r w:rsidRPr="002B28D4">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2B28D4"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2B28D4" w:rsidRDefault="00F1171E" w:rsidP="007222C8">
            <w:pPr>
              <w:pStyle w:val="Heading2"/>
              <w:jc w:val="left"/>
              <w:rPr>
                <w:rFonts w:ascii="Arial" w:hAnsi="Arial" w:cs="Arial"/>
                <w:b w:val="0"/>
                <w:lang w:val="en-GB"/>
              </w:rPr>
            </w:pPr>
          </w:p>
        </w:tc>
      </w:tr>
      <w:tr w:rsidR="00F1171E" w:rsidRPr="002B28D4" w14:paraId="73739464" w14:textId="77777777" w:rsidTr="007222C8">
        <w:trPr>
          <w:trHeight w:val="703"/>
        </w:trPr>
        <w:tc>
          <w:tcPr>
            <w:tcW w:w="1265" w:type="pct"/>
            <w:noWrap/>
          </w:tcPr>
          <w:p w14:paraId="09C25322" w14:textId="77777777" w:rsidR="00F1171E" w:rsidRPr="002B28D4" w:rsidRDefault="00F1171E" w:rsidP="007222C8">
            <w:pPr>
              <w:ind w:left="360"/>
              <w:rPr>
                <w:rFonts w:ascii="Arial" w:hAnsi="Arial" w:cs="Arial"/>
                <w:b/>
                <w:bCs/>
                <w:sz w:val="20"/>
                <w:szCs w:val="20"/>
                <w:lang w:val="en-GB"/>
              </w:rPr>
            </w:pPr>
            <w:r w:rsidRPr="002B28D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B28D4" w:rsidRDefault="00F1171E" w:rsidP="007222C8">
            <w:pPr>
              <w:ind w:left="360"/>
              <w:rPr>
                <w:rFonts w:ascii="Arial" w:hAnsi="Arial" w:cs="Arial"/>
                <w:b/>
                <w:bCs/>
                <w:sz w:val="20"/>
                <w:szCs w:val="20"/>
                <w:u w:val="single"/>
                <w:lang w:val="en-GB"/>
              </w:rPr>
            </w:pPr>
            <w:r w:rsidRPr="002B28D4">
              <w:rPr>
                <w:rFonts w:ascii="Arial" w:hAnsi="Arial" w:cs="Arial"/>
                <w:b/>
                <w:bCs/>
                <w:sz w:val="20"/>
                <w:szCs w:val="20"/>
                <w:u w:val="single"/>
                <w:lang w:val="en-GB"/>
              </w:rPr>
              <w:t>-</w:t>
            </w:r>
          </w:p>
        </w:tc>
        <w:tc>
          <w:tcPr>
            <w:tcW w:w="2212" w:type="pct"/>
          </w:tcPr>
          <w:p w14:paraId="24FE0567" w14:textId="77777777" w:rsidR="00F1171E" w:rsidRPr="002B28D4"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2B28D4" w:rsidRDefault="00F1171E" w:rsidP="007222C8">
            <w:pPr>
              <w:pStyle w:val="Heading2"/>
              <w:jc w:val="left"/>
              <w:rPr>
                <w:rFonts w:ascii="Arial" w:hAnsi="Arial" w:cs="Arial"/>
                <w:b w:val="0"/>
                <w:lang w:val="en-GB"/>
              </w:rPr>
            </w:pPr>
          </w:p>
        </w:tc>
      </w:tr>
      <w:tr w:rsidR="00F1171E" w:rsidRPr="002B28D4" w14:paraId="73CC4A50" w14:textId="77777777" w:rsidTr="007222C8">
        <w:trPr>
          <w:trHeight w:val="386"/>
        </w:trPr>
        <w:tc>
          <w:tcPr>
            <w:tcW w:w="1265" w:type="pct"/>
            <w:noWrap/>
          </w:tcPr>
          <w:p w14:paraId="029CE8D0" w14:textId="77777777" w:rsidR="00F1171E" w:rsidRPr="002B28D4" w:rsidRDefault="00F1171E" w:rsidP="007222C8">
            <w:pPr>
              <w:pStyle w:val="Heading2"/>
              <w:jc w:val="left"/>
              <w:rPr>
                <w:rFonts w:ascii="Arial" w:hAnsi="Arial" w:cs="Arial"/>
                <w:b w:val="0"/>
                <w:lang w:val="en-GB"/>
              </w:rPr>
            </w:pPr>
          </w:p>
          <w:p w14:paraId="589C16C7" w14:textId="77777777" w:rsidR="00F1171E" w:rsidRPr="002B28D4" w:rsidRDefault="00F1171E" w:rsidP="007222C8">
            <w:pPr>
              <w:pStyle w:val="Heading2"/>
              <w:ind w:left="360"/>
              <w:jc w:val="left"/>
              <w:rPr>
                <w:rFonts w:ascii="Arial" w:hAnsi="Arial" w:cs="Arial"/>
                <w:bCs w:val="0"/>
                <w:lang w:val="en-GB"/>
              </w:rPr>
            </w:pPr>
            <w:r w:rsidRPr="002B28D4">
              <w:rPr>
                <w:rFonts w:ascii="Arial" w:hAnsi="Arial" w:cs="Arial"/>
                <w:bCs w:val="0"/>
                <w:lang w:val="en-GB"/>
              </w:rPr>
              <w:t>Is the language/English quality of the article suitable for scholarly communications?</w:t>
            </w:r>
          </w:p>
          <w:p w14:paraId="7722B85E" w14:textId="77777777" w:rsidR="00F1171E" w:rsidRPr="002B28D4" w:rsidRDefault="00F1171E" w:rsidP="007222C8">
            <w:pPr>
              <w:rPr>
                <w:rFonts w:ascii="Arial" w:hAnsi="Arial" w:cs="Arial"/>
                <w:sz w:val="20"/>
                <w:szCs w:val="20"/>
                <w:lang w:val="en-GB"/>
              </w:rPr>
            </w:pPr>
          </w:p>
        </w:tc>
        <w:tc>
          <w:tcPr>
            <w:tcW w:w="2212" w:type="pct"/>
          </w:tcPr>
          <w:p w14:paraId="0A07EA75" w14:textId="77777777" w:rsidR="00F1171E" w:rsidRPr="002B28D4" w:rsidRDefault="00F1171E" w:rsidP="007222C8">
            <w:pPr>
              <w:rPr>
                <w:rFonts w:ascii="Arial" w:hAnsi="Arial" w:cs="Arial"/>
                <w:sz w:val="20"/>
                <w:szCs w:val="20"/>
                <w:lang w:val="en-GB"/>
              </w:rPr>
            </w:pPr>
          </w:p>
          <w:p w14:paraId="6CBA4B2A" w14:textId="77777777" w:rsidR="00F1171E" w:rsidRPr="002B28D4" w:rsidRDefault="00F1171E" w:rsidP="007222C8">
            <w:pPr>
              <w:rPr>
                <w:rFonts w:ascii="Arial" w:hAnsi="Arial" w:cs="Arial"/>
                <w:sz w:val="20"/>
                <w:szCs w:val="20"/>
                <w:lang w:val="en-GB"/>
              </w:rPr>
            </w:pPr>
          </w:p>
          <w:p w14:paraId="41E28118" w14:textId="77777777" w:rsidR="00F1171E" w:rsidRPr="002B28D4" w:rsidRDefault="00F1171E" w:rsidP="007222C8">
            <w:pPr>
              <w:rPr>
                <w:rFonts w:ascii="Arial" w:hAnsi="Arial" w:cs="Arial"/>
                <w:sz w:val="20"/>
                <w:szCs w:val="20"/>
                <w:lang w:val="en-GB"/>
              </w:rPr>
            </w:pPr>
          </w:p>
          <w:p w14:paraId="297F52DB" w14:textId="77777777" w:rsidR="00F1171E" w:rsidRPr="002B28D4" w:rsidRDefault="00F1171E" w:rsidP="007222C8">
            <w:pPr>
              <w:rPr>
                <w:rFonts w:ascii="Arial" w:hAnsi="Arial" w:cs="Arial"/>
                <w:sz w:val="20"/>
                <w:szCs w:val="20"/>
                <w:lang w:val="en-GB"/>
              </w:rPr>
            </w:pPr>
          </w:p>
          <w:p w14:paraId="149A6CEF" w14:textId="77777777" w:rsidR="00F1171E" w:rsidRPr="002B28D4" w:rsidRDefault="00F1171E" w:rsidP="007222C8">
            <w:pPr>
              <w:rPr>
                <w:rFonts w:ascii="Arial" w:hAnsi="Arial" w:cs="Arial"/>
                <w:sz w:val="20"/>
                <w:szCs w:val="20"/>
                <w:lang w:val="en-GB"/>
              </w:rPr>
            </w:pPr>
          </w:p>
        </w:tc>
        <w:tc>
          <w:tcPr>
            <w:tcW w:w="1523" w:type="pct"/>
          </w:tcPr>
          <w:p w14:paraId="0351CA58" w14:textId="77777777" w:rsidR="00F1171E" w:rsidRPr="002B28D4" w:rsidRDefault="00F1171E" w:rsidP="007222C8">
            <w:pPr>
              <w:rPr>
                <w:rFonts w:ascii="Arial" w:hAnsi="Arial" w:cs="Arial"/>
                <w:sz w:val="20"/>
                <w:szCs w:val="20"/>
                <w:lang w:val="en-GB"/>
              </w:rPr>
            </w:pPr>
          </w:p>
        </w:tc>
      </w:tr>
      <w:tr w:rsidR="00F1171E" w:rsidRPr="002B28D4" w14:paraId="20A16C0C" w14:textId="77777777" w:rsidTr="007222C8">
        <w:trPr>
          <w:trHeight w:val="1178"/>
        </w:trPr>
        <w:tc>
          <w:tcPr>
            <w:tcW w:w="1265" w:type="pct"/>
            <w:noWrap/>
          </w:tcPr>
          <w:p w14:paraId="7F4BCFAE" w14:textId="77777777" w:rsidR="00F1171E" w:rsidRPr="002B28D4" w:rsidRDefault="00F1171E" w:rsidP="007222C8">
            <w:pPr>
              <w:pStyle w:val="Heading2"/>
              <w:jc w:val="left"/>
              <w:rPr>
                <w:rFonts w:ascii="Arial" w:hAnsi="Arial" w:cs="Arial"/>
                <w:b w:val="0"/>
                <w:bCs w:val="0"/>
                <w:lang w:val="en-GB"/>
              </w:rPr>
            </w:pPr>
            <w:r w:rsidRPr="002B28D4">
              <w:rPr>
                <w:rFonts w:ascii="Arial" w:hAnsi="Arial" w:cs="Arial"/>
                <w:bCs w:val="0"/>
                <w:u w:val="single"/>
                <w:lang w:val="en-GB"/>
              </w:rPr>
              <w:t>Optional/General</w:t>
            </w:r>
            <w:r w:rsidRPr="002B28D4">
              <w:rPr>
                <w:rFonts w:ascii="Arial" w:hAnsi="Arial" w:cs="Arial"/>
                <w:bCs w:val="0"/>
                <w:lang w:val="en-GB"/>
              </w:rPr>
              <w:t xml:space="preserve"> </w:t>
            </w:r>
            <w:r w:rsidRPr="002B28D4">
              <w:rPr>
                <w:rFonts w:ascii="Arial" w:hAnsi="Arial" w:cs="Arial"/>
                <w:b w:val="0"/>
                <w:bCs w:val="0"/>
                <w:lang w:val="en-GB"/>
              </w:rPr>
              <w:t>comments</w:t>
            </w:r>
          </w:p>
          <w:p w14:paraId="1A6B3748" w14:textId="77777777" w:rsidR="00F1171E" w:rsidRPr="002B28D4" w:rsidRDefault="00F1171E" w:rsidP="007222C8">
            <w:pPr>
              <w:pStyle w:val="Heading2"/>
              <w:jc w:val="left"/>
              <w:rPr>
                <w:rFonts w:ascii="Arial" w:hAnsi="Arial" w:cs="Arial"/>
                <w:b w:val="0"/>
                <w:lang w:val="en-GB"/>
              </w:rPr>
            </w:pPr>
          </w:p>
        </w:tc>
        <w:tc>
          <w:tcPr>
            <w:tcW w:w="2212" w:type="pct"/>
          </w:tcPr>
          <w:p w14:paraId="5CDFEB24" w14:textId="77777777" w:rsidR="00A5374F" w:rsidRPr="002B28D4" w:rsidRDefault="00A5374F" w:rsidP="00A5374F">
            <w:pPr>
              <w:jc w:val="both"/>
              <w:rPr>
                <w:rFonts w:ascii="Arial" w:hAnsi="Arial" w:cs="Arial"/>
                <w:sz w:val="20"/>
                <w:szCs w:val="20"/>
              </w:rPr>
            </w:pPr>
            <w:r w:rsidRPr="002B28D4">
              <w:rPr>
                <w:rFonts w:ascii="Arial" w:hAnsi="Arial" w:cs="Arial"/>
                <w:b/>
                <w:bCs/>
                <w:sz w:val="20"/>
                <w:szCs w:val="20"/>
              </w:rPr>
              <w:t>Manuscript</w:t>
            </w:r>
            <w:r w:rsidRPr="002B28D4">
              <w:rPr>
                <w:rFonts w:ascii="Arial" w:hAnsi="Arial" w:cs="Arial"/>
                <w:sz w:val="20"/>
                <w:szCs w:val="20"/>
              </w:rPr>
              <w:t xml:space="preserve"> </w:t>
            </w:r>
            <w:r w:rsidRPr="002B28D4">
              <w:rPr>
                <w:rFonts w:ascii="Arial" w:hAnsi="Arial" w:cs="Arial"/>
                <w:b/>
                <w:bCs/>
                <w:sz w:val="20"/>
                <w:szCs w:val="20"/>
              </w:rPr>
              <w:t>Review</w:t>
            </w:r>
          </w:p>
          <w:p w14:paraId="154CB440" w14:textId="00C663F1" w:rsidR="00A5374F" w:rsidRPr="002B28D4" w:rsidRDefault="00A5374F" w:rsidP="00A5374F">
            <w:pPr>
              <w:jc w:val="both"/>
              <w:rPr>
                <w:rFonts w:ascii="Arial" w:hAnsi="Arial" w:cs="Arial"/>
                <w:sz w:val="20"/>
                <w:szCs w:val="20"/>
              </w:rPr>
            </w:pPr>
            <w:r w:rsidRPr="002B28D4">
              <w:rPr>
                <w:rFonts w:ascii="Arial" w:hAnsi="Arial" w:cs="Arial"/>
                <w:sz w:val="20"/>
                <w:szCs w:val="20"/>
              </w:rPr>
              <w:t xml:space="preserve">The role of hemoproteins and elemental imbalances in brain </w:t>
            </w:r>
            <w:proofErr w:type="spellStart"/>
            <w:r w:rsidRPr="002B28D4">
              <w:rPr>
                <w:rFonts w:ascii="Arial" w:hAnsi="Arial" w:cs="Arial"/>
                <w:sz w:val="20"/>
                <w:szCs w:val="20"/>
              </w:rPr>
              <w:t>tumours</w:t>
            </w:r>
            <w:proofErr w:type="spellEnd"/>
            <w:r w:rsidRPr="002B28D4">
              <w:rPr>
                <w:rFonts w:ascii="Arial" w:hAnsi="Arial" w:cs="Arial"/>
                <w:sz w:val="20"/>
                <w:szCs w:val="20"/>
              </w:rPr>
              <w:t xml:space="preserve"> is examined in this work. Blood and tissue samples from individuals with benign and malignant brain </w:t>
            </w:r>
            <w:proofErr w:type="spellStart"/>
            <w:r w:rsidRPr="002B28D4">
              <w:rPr>
                <w:rFonts w:ascii="Arial" w:hAnsi="Arial" w:cs="Arial"/>
                <w:sz w:val="20"/>
                <w:szCs w:val="20"/>
              </w:rPr>
              <w:t>tumours</w:t>
            </w:r>
            <w:proofErr w:type="spellEnd"/>
            <w:r w:rsidRPr="002B28D4">
              <w:rPr>
                <w:rFonts w:ascii="Arial" w:hAnsi="Arial" w:cs="Arial"/>
                <w:sz w:val="20"/>
                <w:szCs w:val="20"/>
              </w:rPr>
              <w:t xml:space="preserve"> are examined for </w:t>
            </w:r>
            <w:proofErr w:type="spellStart"/>
            <w:r w:rsidRPr="002B28D4">
              <w:rPr>
                <w:rFonts w:ascii="Arial" w:hAnsi="Arial" w:cs="Arial"/>
                <w:sz w:val="20"/>
                <w:szCs w:val="20"/>
              </w:rPr>
              <w:t>macroelement</w:t>
            </w:r>
            <w:proofErr w:type="spellEnd"/>
            <w:r w:rsidRPr="002B28D4">
              <w:rPr>
                <w:rFonts w:ascii="Arial" w:hAnsi="Arial" w:cs="Arial"/>
                <w:sz w:val="20"/>
                <w:szCs w:val="20"/>
              </w:rPr>
              <w:t xml:space="preserve">, microelement, and hemoprotein levels. The research advances our knowledge of the intricate processes behind the development and spread of brain </w:t>
            </w:r>
            <w:proofErr w:type="spellStart"/>
            <w:r w:rsidRPr="002B28D4">
              <w:rPr>
                <w:rFonts w:ascii="Arial" w:hAnsi="Arial" w:cs="Arial"/>
                <w:sz w:val="20"/>
                <w:szCs w:val="20"/>
              </w:rPr>
              <w:t>tumours</w:t>
            </w:r>
            <w:proofErr w:type="spellEnd"/>
            <w:r w:rsidRPr="002B28D4">
              <w:rPr>
                <w:rFonts w:ascii="Arial" w:hAnsi="Arial" w:cs="Arial"/>
                <w:sz w:val="20"/>
                <w:szCs w:val="20"/>
              </w:rPr>
              <w:t xml:space="preserve">. </w:t>
            </w:r>
          </w:p>
          <w:p w14:paraId="55F4CD02" w14:textId="77777777" w:rsidR="00A2075C" w:rsidRPr="002B28D4" w:rsidRDefault="00A2075C" w:rsidP="00A5374F">
            <w:pPr>
              <w:jc w:val="both"/>
              <w:rPr>
                <w:rFonts w:ascii="Arial" w:hAnsi="Arial" w:cs="Arial"/>
                <w:sz w:val="20"/>
                <w:szCs w:val="20"/>
              </w:rPr>
            </w:pPr>
          </w:p>
          <w:p w14:paraId="3AABAB81" w14:textId="77777777" w:rsidR="00A5374F" w:rsidRPr="002B28D4" w:rsidRDefault="00A5374F" w:rsidP="00A5374F">
            <w:pPr>
              <w:jc w:val="both"/>
              <w:rPr>
                <w:rFonts w:ascii="Arial" w:hAnsi="Arial" w:cs="Arial"/>
                <w:b/>
                <w:bCs/>
                <w:sz w:val="20"/>
                <w:szCs w:val="20"/>
              </w:rPr>
            </w:pPr>
            <w:r w:rsidRPr="002B28D4">
              <w:rPr>
                <w:rFonts w:ascii="Arial" w:hAnsi="Arial" w:cs="Arial"/>
                <w:b/>
                <w:bCs/>
                <w:sz w:val="20"/>
                <w:szCs w:val="20"/>
              </w:rPr>
              <w:t>Strengths</w:t>
            </w:r>
          </w:p>
          <w:p w14:paraId="66DF4CCD" w14:textId="2B69AD9E" w:rsidR="00A5374F" w:rsidRPr="002B28D4" w:rsidRDefault="00A5374F" w:rsidP="00A5374F">
            <w:pPr>
              <w:jc w:val="both"/>
              <w:rPr>
                <w:rFonts w:ascii="Arial" w:hAnsi="Arial" w:cs="Arial"/>
                <w:sz w:val="20"/>
                <w:szCs w:val="20"/>
              </w:rPr>
            </w:pPr>
            <w:r w:rsidRPr="002B28D4">
              <w:rPr>
                <w:rFonts w:ascii="Arial" w:hAnsi="Arial" w:cs="Arial"/>
                <w:sz w:val="20"/>
                <w:szCs w:val="20"/>
              </w:rPr>
              <w:t xml:space="preserve">  * The paper focused on a crucial area of research: the incomplete understanding of the role of elemental balance in brain </w:t>
            </w:r>
            <w:proofErr w:type="spellStart"/>
            <w:r w:rsidRPr="002B28D4">
              <w:rPr>
                <w:rFonts w:ascii="Arial" w:hAnsi="Arial" w:cs="Arial"/>
                <w:sz w:val="20"/>
                <w:szCs w:val="20"/>
              </w:rPr>
              <w:t>tumours</w:t>
            </w:r>
            <w:proofErr w:type="spellEnd"/>
            <w:r w:rsidRPr="002B28D4">
              <w:rPr>
                <w:rFonts w:ascii="Arial" w:hAnsi="Arial" w:cs="Arial"/>
                <w:sz w:val="20"/>
                <w:szCs w:val="20"/>
              </w:rPr>
              <w:t xml:space="preserve">. Using established protocols for assessing elements, hemoproteins, and free radical activity, the methodology seems to be valid.  * The comparison analysis is improved by including control groups and samples of both benign and malignant </w:t>
            </w:r>
            <w:proofErr w:type="spellStart"/>
            <w:r w:rsidRPr="002B28D4">
              <w:rPr>
                <w:rFonts w:ascii="Arial" w:hAnsi="Arial" w:cs="Arial"/>
                <w:sz w:val="20"/>
                <w:szCs w:val="20"/>
              </w:rPr>
              <w:t>tumours</w:t>
            </w:r>
            <w:proofErr w:type="spellEnd"/>
            <w:r w:rsidRPr="002B28D4">
              <w:rPr>
                <w:rFonts w:ascii="Arial" w:hAnsi="Arial" w:cs="Arial"/>
                <w:sz w:val="20"/>
                <w:szCs w:val="20"/>
              </w:rPr>
              <w:t xml:space="preserve">. For the dataset, the statistical analysis is </w:t>
            </w:r>
            <w:proofErr w:type="gramStart"/>
            <w:r w:rsidRPr="002B28D4">
              <w:rPr>
                <w:rFonts w:ascii="Arial" w:hAnsi="Arial" w:cs="Arial"/>
                <w:sz w:val="20"/>
                <w:szCs w:val="20"/>
              </w:rPr>
              <w:t>sufficient.*</w:t>
            </w:r>
            <w:proofErr w:type="gramEnd"/>
            <w:r w:rsidRPr="002B28D4">
              <w:rPr>
                <w:rFonts w:ascii="Arial" w:hAnsi="Arial" w:cs="Arial"/>
                <w:sz w:val="20"/>
                <w:szCs w:val="20"/>
              </w:rPr>
              <w:t xml:space="preserve"> Using databases, the authors tried to look into the molecular relationships between hemoproteins and </w:t>
            </w:r>
            <w:proofErr w:type="spellStart"/>
            <w:r w:rsidRPr="002B28D4">
              <w:rPr>
                <w:rFonts w:ascii="Arial" w:hAnsi="Arial" w:cs="Arial"/>
                <w:sz w:val="20"/>
                <w:szCs w:val="20"/>
              </w:rPr>
              <w:t>signalling</w:t>
            </w:r>
            <w:proofErr w:type="spellEnd"/>
            <w:r w:rsidRPr="002B28D4">
              <w:rPr>
                <w:rFonts w:ascii="Arial" w:hAnsi="Arial" w:cs="Arial"/>
                <w:sz w:val="20"/>
                <w:szCs w:val="20"/>
              </w:rPr>
              <w:t xml:space="preserve"> pathways, which adds an important layer to the study.  </w:t>
            </w:r>
          </w:p>
          <w:p w14:paraId="1036529B" w14:textId="77777777" w:rsidR="00A2075C" w:rsidRPr="002B28D4" w:rsidRDefault="00A2075C" w:rsidP="00A5374F">
            <w:pPr>
              <w:jc w:val="both"/>
              <w:rPr>
                <w:rFonts w:ascii="Arial" w:hAnsi="Arial" w:cs="Arial"/>
                <w:sz w:val="20"/>
                <w:szCs w:val="20"/>
              </w:rPr>
            </w:pPr>
          </w:p>
          <w:p w14:paraId="1F92459E" w14:textId="77777777" w:rsidR="00A5374F" w:rsidRPr="002B28D4" w:rsidRDefault="00A5374F" w:rsidP="00A5374F">
            <w:pPr>
              <w:jc w:val="both"/>
              <w:rPr>
                <w:rFonts w:ascii="Arial" w:hAnsi="Arial" w:cs="Arial"/>
                <w:sz w:val="20"/>
                <w:szCs w:val="20"/>
              </w:rPr>
            </w:pPr>
            <w:r w:rsidRPr="002B28D4">
              <w:rPr>
                <w:rFonts w:ascii="Arial" w:hAnsi="Arial" w:cs="Arial"/>
                <w:b/>
                <w:bCs/>
                <w:sz w:val="20"/>
                <w:szCs w:val="20"/>
              </w:rPr>
              <w:t>Limitations and recommendations for enhancement</w:t>
            </w:r>
          </w:p>
          <w:p w14:paraId="15DFD0E8" w14:textId="5C7FFE18" w:rsidR="00F1171E" w:rsidRPr="002B28D4" w:rsidRDefault="00A5374F" w:rsidP="00A5374F">
            <w:pPr>
              <w:jc w:val="both"/>
              <w:rPr>
                <w:rFonts w:ascii="Arial" w:hAnsi="Arial" w:cs="Arial"/>
                <w:sz w:val="20"/>
                <w:szCs w:val="20"/>
              </w:rPr>
            </w:pPr>
            <w:r w:rsidRPr="002B28D4">
              <w:rPr>
                <w:rFonts w:ascii="Arial" w:hAnsi="Arial" w:cs="Arial"/>
                <w:sz w:val="20"/>
                <w:szCs w:val="20"/>
              </w:rPr>
              <w:t xml:space="preserve">* Sample Size: Each of the three groups (control, benign, and malignant) has a very small sample size. This could restrict how broadly the findings can be applied.  * The authors ought to make this limitation known and explain how it might impact the study’s power. To find myoglobin, two methods were used.  The authors ought to investigate any possible discrepancies between the data gathered from each approach and make a stronger case for using both. * Control Group Description: The control group was made up of people who died from trauma unrelated to a head or brain damage. While this may be useful, the authors should note that this group may not be an ideal picture of </w:t>
            </w:r>
            <w:proofErr w:type="gramStart"/>
            <w:r w:rsidRPr="002B28D4">
              <w:rPr>
                <w:rFonts w:ascii="Arial" w:hAnsi="Arial" w:cs="Arial"/>
                <w:sz w:val="20"/>
                <w:szCs w:val="20"/>
              </w:rPr>
              <w:t>truly ”healthy</w:t>
            </w:r>
            <w:proofErr w:type="gramEnd"/>
            <w:r w:rsidRPr="002B28D4">
              <w:rPr>
                <w:rFonts w:ascii="Arial" w:hAnsi="Arial" w:cs="Arial"/>
                <w:sz w:val="20"/>
                <w:szCs w:val="20"/>
              </w:rPr>
              <w:t>” brain tissue control, as trauma may cause physiological alterations. * Discussion Depth: The discussion section might be improved by including a more in-depth review of the results in relation to existing literature. The authors should provide additional detail on the clinical implications of their findings. * Figures and Tables: The manuscript cites Figure 1; however, it is unclear whether it was provided. If available, make sure all figures and tables are clear, concise, and easy to understand.</w:t>
            </w:r>
          </w:p>
        </w:tc>
        <w:tc>
          <w:tcPr>
            <w:tcW w:w="1523" w:type="pct"/>
          </w:tcPr>
          <w:p w14:paraId="465E098E" w14:textId="77777777" w:rsidR="00F1171E" w:rsidRPr="002B28D4" w:rsidRDefault="00F1171E" w:rsidP="007222C8">
            <w:pPr>
              <w:rPr>
                <w:rFonts w:ascii="Arial" w:hAnsi="Arial" w:cs="Arial"/>
                <w:sz w:val="20"/>
                <w:szCs w:val="20"/>
                <w:lang w:val="en-GB"/>
              </w:rPr>
            </w:pPr>
          </w:p>
        </w:tc>
      </w:tr>
    </w:tbl>
    <w:p w14:paraId="0821307F" w14:textId="77777777" w:rsidR="00F1171E" w:rsidRPr="002B28D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B28D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B28D4" w:rsidRDefault="00F1171E" w:rsidP="007222C8">
            <w:pPr>
              <w:pStyle w:val="NormalWeb"/>
              <w:spacing w:before="0" w:beforeAutospacing="0" w:after="0" w:afterAutospacing="0"/>
              <w:rPr>
                <w:rFonts w:ascii="Arial" w:hAnsi="Arial" w:cs="Arial"/>
                <w:b/>
                <w:sz w:val="20"/>
                <w:szCs w:val="20"/>
                <w:u w:val="single"/>
                <w:lang w:val="en-GB"/>
              </w:rPr>
            </w:pPr>
            <w:r w:rsidRPr="002B28D4">
              <w:rPr>
                <w:rFonts w:ascii="Arial" w:hAnsi="Arial" w:cs="Arial"/>
                <w:b/>
                <w:sz w:val="20"/>
                <w:szCs w:val="20"/>
                <w:highlight w:val="yellow"/>
                <w:u w:val="single"/>
                <w:lang w:val="en-GB"/>
              </w:rPr>
              <w:t>PART  2:</w:t>
            </w:r>
            <w:r w:rsidRPr="002B28D4">
              <w:rPr>
                <w:rFonts w:ascii="Arial" w:hAnsi="Arial" w:cs="Arial"/>
                <w:b/>
                <w:sz w:val="20"/>
                <w:szCs w:val="20"/>
                <w:u w:val="single"/>
                <w:lang w:val="en-GB"/>
              </w:rPr>
              <w:t xml:space="preserve"> </w:t>
            </w:r>
          </w:p>
          <w:p w14:paraId="5B767407" w14:textId="77777777" w:rsidR="00F1171E" w:rsidRPr="002B28D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B28D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B28D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B28D4" w:rsidRDefault="00F1171E" w:rsidP="007222C8">
            <w:pPr>
              <w:pStyle w:val="Heading2"/>
              <w:jc w:val="left"/>
              <w:rPr>
                <w:rFonts w:ascii="Arial" w:hAnsi="Arial" w:cs="Arial"/>
                <w:lang w:val="en-GB"/>
              </w:rPr>
            </w:pPr>
            <w:r w:rsidRPr="002B28D4">
              <w:rPr>
                <w:rFonts w:ascii="Arial" w:hAnsi="Arial" w:cs="Arial"/>
                <w:lang w:val="en-GB"/>
              </w:rPr>
              <w:t>Reviewer’s comment</w:t>
            </w:r>
          </w:p>
        </w:tc>
        <w:tc>
          <w:tcPr>
            <w:tcW w:w="1342" w:type="pct"/>
            <w:shd w:val="clear" w:color="auto" w:fill="auto"/>
          </w:tcPr>
          <w:p w14:paraId="6F48B50B" w14:textId="77777777" w:rsidR="00F1171E" w:rsidRPr="002B28D4" w:rsidRDefault="00F1171E" w:rsidP="007222C8">
            <w:pPr>
              <w:pStyle w:val="Heading2"/>
              <w:jc w:val="left"/>
              <w:rPr>
                <w:rFonts w:ascii="Arial" w:hAnsi="Arial" w:cs="Arial"/>
                <w:b w:val="0"/>
                <w:lang w:val="en-GB"/>
              </w:rPr>
            </w:pPr>
            <w:r w:rsidRPr="002B28D4">
              <w:rPr>
                <w:rFonts w:ascii="Arial" w:hAnsi="Arial" w:cs="Arial"/>
                <w:lang w:val="en-GB"/>
              </w:rPr>
              <w:t>Author’s comment</w:t>
            </w:r>
            <w:r w:rsidRPr="002B28D4">
              <w:rPr>
                <w:rFonts w:ascii="Arial" w:hAnsi="Arial" w:cs="Arial"/>
                <w:b w:val="0"/>
                <w:lang w:val="en-GB"/>
              </w:rPr>
              <w:t xml:space="preserve"> </w:t>
            </w:r>
            <w:r w:rsidRPr="002B28D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B28D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B28D4" w:rsidRDefault="00F1171E" w:rsidP="007222C8">
            <w:pPr>
              <w:pStyle w:val="NormalWeb"/>
              <w:spacing w:before="0" w:beforeAutospacing="0" w:after="0" w:afterAutospacing="0"/>
              <w:rPr>
                <w:rFonts w:ascii="Arial" w:hAnsi="Arial" w:cs="Arial"/>
                <w:b/>
                <w:sz w:val="20"/>
                <w:szCs w:val="20"/>
                <w:lang w:val="en-GB"/>
              </w:rPr>
            </w:pPr>
            <w:r w:rsidRPr="002B28D4">
              <w:rPr>
                <w:rFonts w:ascii="Arial" w:hAnsi="Arial" w:cs="Arial"/>
                <w:b/>
                <w:sz w:val="20"/>
                <w:szCs w:val="20"/>
                <w:lang w:val="en-GB"/>
              </w:rPr>
              <w:t xml:space="preserve">Are there ethical issues in this manuscript? </w:t>
            </w:r>
          </w:p>
          <w:p w14:paraId="6034B476" w14:textId="77777777" w:rsidR="00F1171E" w:rsidRPr="002B28D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B28D4" w:rsidRDefault="00F1171E" w:rsidP="007222C8">
            <w:pPr>
              <w:pStyle w:val="NormalWeb"/>
              <w:spacing w:before="0" w:beforeAutospacing="0" w:after="0" w:afterAutospacing="0"/>
              <w:rPr>
                <w:rFonts w:ascii="Arial" w:hAnsi="Arial" w:cs="Arial"/>
                <w:i/>
                <w:iCs/>
                <w:sz w:val="20"/>
                <w:szCs w:val="20"/>
                <w:u w:val="single"/>
                <w:lang w:val="en-GB"/>
              </w:rPr>
            </w:pPr>
            <w:r w:rsidRPr="002B28D4">
              <w:rPr>
                <w:rFonts w:ascii="Arial" w:hAnsi="Arial" w:cs="Arial"/>
                <w:i/>
                <w:iCs/>
                <w:sz w:val="20"/>
                <w:szCs w:val="20"/>
                <w:u w:val="single"/>
                <w:lang w:val="en-GB"/>
              </w:rPr>
              <w:t xml:space="preserve">(If yes, </w:t>
            </w:r>
            <w:proofErr w:type="gramStart"/>
            <w:r w:rsidRPr="002B28D4">
              <w:rPr>
                <w:rFonts w:ascii="Arial" w:hAnsi="Arial" w:cs="Arial"/>
                <w:i/>
                <w:iCs/>
                <w:sz w:val="20"/>
                <w:szCs w:val="20"/>
                <w:u w:val="single"/>
                <w:lang w:val="en-GB"/>
              </w:rPr>
              <w:t>Kindly</w:t>
            </w:r>
            <w:proofErr w:type="gramEnd"/>
            <w:r w:rsidRPr="002B28D4">
              <w:rPr>
                <w:rFonts w:ascii="Arial" w:hAnsi="Arial" w:cs="Arial"/>
                <w:i/>
                <w:iCs/>
                <w:sz w:val="20"/>
                <w:szCs w:val="20"/>
                <w:u w:val="single"/>
                <w:lang w:val="en-GB"/>
              </w:rPr>
              <w:t xml:space="preserve"> please write down the ethical issues here in detail)</w:t>
            </w:r>
          </w:p>
          <w:p w14:paraId="3F0D46E3" w14:textId="77777777" w:rsidR="00F1171E" w:rsidRPr="002B28D4"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B28D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B28D4" w:rsidRDefault="00F1171E" w:rsidP="007222C8">
            <w:pPr>
              <w:rPr>
                <w:rFonts w:ascii="Arial" w:eastAsia="Arial Unicode MS" w:hAnsi="Arial" w:cs="Arial"/>
                <w:sz w:val="20"/>
                <w:szCs w:val="20"/>
                <w:lang w:val="en-GB"/>
              </w:rPr>
            </w:pPr>
          </w:p>
          <w:p w14:paraId="4A981594" w14:textId="77777777" w:rsidR="00F1171E" w:rsidRPr="002B28D4" w:rsidRDefault="00F1171E" w:rsidP="007222C8">
            <w:pPr>
              <w:rPr>
                <w:rFonts w:ascii="Arial" w:eastAsia="Arial Unicode MS" w:hAnsi="Arial" w:cs="Arial"/>
                <w:sz w:val="20"/>
                <w:szCs w:val="20"/>
                <w:lang w:val="en-GB"/>
              </w:rPr>
            </w:pPr>
          </w:p>
          <w:p w14:paraId="4780A682" w14:textId="77777777" w:rsidR="00F1171E" w:rsidRPr="002B28D4" w:rsidRDefault="00F1171E" w:rsidP="007222C8">
            <w:pPr>
              <w:rPr>
                <w:rFonts w:ascii="Arial" w:eastAsia="Arial Unicode MS" w:hAnsi="Arial" w:cs="Arial"/>
                <w:sz w:val="20"/>
                <w:szCs w:val="20"/>
                <w:lang w:val="en-GB"/>
              </w:rPr>
            </w:pPr>
          </w:p>
          <w:p w14:paraId="2D80979A" w14:textId="77777777" w:rsidR="00F1171E" w:rsidRPr="002B28D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99C7555" w14:textId="77777777" w:rsidR="002B28D4" w:rsidRPr="00BE400D" w:rsidRDefault="002B28D4" w:rsidP="002B28D4">
      <w:pPr>
        <w:pStyle w:val="Affiliation"/>
        <w:spacing w:after="0" w:line="240" w:lineRule="auto"/>
        <w:jc w:val="left"/>
        <w:rPr>
          <w:rFonts w:ascii="Arial" w:hAnsi="Arial" w:cs="Arial"/>
          <w:b/>
          <w:u w:val="single"/>
        </w:rPr>
      </w:pPr>
      <w:r w:rsidRPr="00BE400D">
        <w:rPr>
          <w:rFonts w:ascii="Arial" w:hAnsi="Arial" w:cs="Arial"/>
          <w:b/>
          <w:u w:val="single"/>
        </w:rPr>
        <w:t>Reviewer details:</w:t>
      </w:r>
    </w:p>
    <w:p w14:paraId="624E214F" w14:textId="77777777" w:rsidR="002B28D4" w:rsidRPr="00BE400D" w:rsidRDefault="002B28D4" w:rsidP="002B28D4">
      <w:pPr>
        <w:pStyle w:val="Affiliation"/>
        <w:spacing w:after="0" w:line="240" w:lineRule="auto"/>
        <w:jc w:val="left"/>
        <w:rPr>
          <w:rFonts w:ascii="Arial" w:hAnsi="Arial" w:cs="Arial"/>
          <w:b/>
        </w:rPr>
      </w:pPr>
      <w:r w:rsidRPr="00BE400D">
        <w:rPr>
          <w:rFonts w:ascii="Arial" w:hAnsi="Arial" w:cs="Arial"/>
          <w:b/>
          <w:color w:val="000000"/>
        </w:rPr>
        <w:t xml:space="preserve">Vedant </w:t>
      </w:r>
      <w:proofErr w:type="spellStart"/>
      <w:r w:rsidRPr="00BE400D">
        <w:rPr>
          <w:rFonts w:ascii="Arial" w:hAnsi="Arial" w:cs="Arial"/>
          <w:b/>
          <w:color w:val="000000"/>
        </w:rPr>
        <w:t>Katole</w:t>
      </w:r>
      <w:proofErr w:type="spellEnd"/>
      <w:r w:rsidRPr="00BE400D">
        <w:rPr>
          <w:rFonts w:ascii="Arial" w:hAnsi="Arial" w:cs="Arial"/>
          <w:b/>
          <w:color w:val="000000"/>
        </w:rPr>
        <w:t>, Jawaharlal Nehru Medical College, India</w:t>
      </w:r>
    </w:p>
    <w:p w14:paraId="36AFFE36" w14:textId="77777777" w:rsidR="002B28D4" w:rsidRPr="002B28D4" w:rsidRDefault="002B28D4">
      <w:pPr>
        <w:rPr>
          <w:rFonts w:ascii="Arial" w:hAnsi="Arial" w:cs="Arial"/>
          <w:b/>
          <w:sz w:val="20"/>
          <w:szCs w:val="20"/>
          <w:lang w:val="en-GB"/>
        </w:rPr>
      </w:pPr>
    </w:p>
    <w:sectPr w:rsidR="002B28D4" w:rsidRPr="002B28D4"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D5773" w14:textId="77777777" w:rsidR="00601508" w:rsidRPr="0000007A" w:rsidRDefault="00601508" w:rsidP="0099583E">
      <w:r>
        <w:separator/>
      </w:r>
    </w:p>
  </w:endnote>
  <w:endnote w:type="continuationSeparator" w:id="0">
    <w:p w14:paraId="738CE952" w14:textId="77777777" w:rsidR="00601508" w:rsidRPr="0000007A" w:rsidRDefault="006015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C5DF5" w14:textId="77777777" w:rsidR="00601508" w:rsidRPr="0000007A" w:rsidRDefault="00601508" w:rsidP="0099583E">
      <w:r>
        <w:separator/>
      </w:r>
    </w:p>
  </w:footnote>
  <w:footnote w:type="continuationSeparator" w:id="0">
    <w:p w14:paraId="2ECABD50" w14:textId="77777777" w:rsidR="00601508" w:rsidRPr="0000007A" w:rsidRDefault="006015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38971690">
    <w:abstractNumId w:val="3"/>
  </w:num>
  <w:num w:numId="2" w16cid:durableId="1657954346">
    <w:abstractNumId w:val="6"/>
  </w:num>
  <w:num w:numId="3" w16cid:durableId="1657225960">
    <w:abstractNumId w:val="5"/>
  </w:num>
  <w:num w:numId="4" w16cid:durableId="1586501412">
    <w:abstractNumId w:val="7"/>
  </w:num>
  <w:num w:numId="5" w16cid:durableId="689987692">
    <w:abstractNumId w:val="4"/>
  </w:num>
  <w:num w:numId="6" w16cid:durableId="1433742350">
    <w:abstractNumId w:val="0"/>
  </w:num>
  <w:num w:numId="7" w16cid:durableId="523054008">
    <w:abstractNumId w:val="1"/>
  </w:num>
  <w:num w:numId="8" w16cid:durableId="96368185">
    <w:abstractNumId w:val="9"/>
  </w:num>
  <w:num w:numId="9" w16cid:durableId="1129393763">
    <w:abstractNumId w:val="8"/>
  </w:num>
  <w:num w:numId="10" w16cid:durableId="71198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8D4"/>
    <w:rsid w:val="002C40B8"/>
    <w:rsid w:val="002D60EF"/>
    <w:rsid w:val="002E10DF"/>
    <w:rsid w:val="002E1211"/>
    <w:rsid w:val="002E2339"/>
    <w:rsid w:val="002E5C81"/>
    <w:rsid w:val="002E6D86"/>
    <w:rsid w:val="002E7787"/>
    <w:rsid w:val="002F6935"/>
    <w:rsid w:val="0031099C"/>
    <w:rsid w:val="00312559"/>
    <w:rsid w:val="003204B8"/>
    <w:rsid w:val="00326D7D"/>
    <w:rsid w:val="0033018A"/>
    <w:rsid w:val="0033692F"/>
    <w:rsid w:val="00353718"/>
    <w:rsid w:val="00374F93"/>
    <w:rsid w:val="00377F1D"/>
    <w:rsid w:val="00394901"/>
    <w:rsid w:val="00397D77"/>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721"/>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1508"/>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1096"/>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02FD"/>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075C"/>
    <w:rsid w:val="00A31AAC"/>
    <w:rsid w:val="00A32905"/>
    <w:rsid w:val="00A36C95"/>
    <w:rsid w:val="00A37DE3"/>
    <w:rsid w:val="00A40B00"/>
    <w:rsid w:val="00A4787C"/>
    <w:rsid w:val="00A51369"/>
    <w:rsid w:val="00A519D1"/>
    <w:rsid w:val="00A5303B"/>
    <w:rsid w:val="00A5374F"/>
    <w:rsid w:val="00A65C50"/>
    <w:rsid w:val="00A8290F"/>
    <w:rsid w:val="00AA41B3"/>
    <w:rsid w:val="00AA49A2"/>
    <w:rsid w:val="00AA5338"/>
    <w:rsid w:val="00AA7558"/>
    <w:rsid w:val="00AB1ED6"/>
    <w:rsid w:val="00AB397D"/>
    <w:rsid w:val="00AB638A"/>
    <w:rsid w:val="00AB65BF"/>
    <w:rsid w:val="00AB6E43"/>
    <w:rsid w:val="00AC1349"/>
    <w:rsid w:val="00AD6C51"/>
    <w:rsid w:val="00AE0E9B"/>
    <w:rsid w:val="00AE54CD"/>
    <w:rsid w:val="00AF3016"/>
    <w:rsid w:val="00B03A45"/>
    <w:rsid w:val="00B0484E"/>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141D"/>
    <w:rsid w:val="00C22886"/>
    <w:rsid w:val="00C25C8F"/>
    <w:rsid w:val="00C263C6"/>
    <w:rsid w:val="00C268B8"/>
    <w:rsid w:val="00C435C6"/>
    <w:rsid w:val="00C635B6"/>
    <w:rsid w:val="00C70DFC"/>
    <w:rsid w:val="00C82466"/>
    <w:rsid w:val="00C84097"/>
    <w:rsid w:val="00CA4B20"/>
    <w:rsid w:val="00CA7853"/>
    <w:rsid w:val="00CB429B"/>
    <w:rsid w:val="00CC2753"/>
    <w:rsid w:val="00CD08A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67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27AB"/>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B28D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236/jbm.2018.65010" TargetMode="Externa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4187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