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A399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A399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A399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A399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A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8DF35F6" w:rsidR="0000007A" w:rsidRPr="000A3992" w:rsidRDefault="00DF332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A399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"RURAL JUSTICE IN AFRICA: RETHINKING CRIME, POLICING, AND COMMUNITY SECURITY IN MARGINALISED SPACES"</w:t>
            </w:r>
          </w:p>
        </w:tc>
      </w:tr>
      <w:tr w:rsidR="0000007A" w:rsidRPr="000A399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A39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3608744" w:rsidR="0000007A" w:rsidRPr="000A399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A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A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A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96F41" w:rsidRPr="000A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5912.1</w:t>
            </w:r>
          </w:p>
        </w:tc>
      </w:tr>
      <w:tr w:rsidR="0000007A" w:rsidRPr="000A399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A39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82D2414" w:rsidR="0000007A" w:rsidRPr="000A3992" w:rsidRDefault="003B31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A3992">
              <w:rPr>
                <w:rFonts w:ascii="Arial" w:hAnsi="Arial" w:cs="Arial"/>
                <w:b/>
                <w:sz w:val="20"/>
                <w:szCs w:val="20"/>
                <w:lang w:val="en-GB"/>
              </w:rPr>
              <w:t>CRIMES AFFECTING RURAL AFRICAN COMMUNITIES, INCLUDING LIVESTOCK THEFT, ILLEGAL MINING, WATER THEFT, LAND-RELATED CONFLICTS, AND ORGANISED CRIME</w:t>
            </w:r>
          </w:p>
        </w:tc>
      </w:tr>
      <w:tr w:rsidR="00CF0BBB" w:rsidRPr="000A399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A399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C77B7C6" w:rsidR="00CF0BBB" w:rsidRPr="000A3992" w:rsidRDefault="00B96F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99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A399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A399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0A3992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0A399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A399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A399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A399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A399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A399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A3992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A399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49FA1BD" w:rsidR="00E03C32" w:rsidRDefault="0074123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4123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IRASS Journal of Arts, Humanities and Social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E01E43" w:rsidRPr="00E01E4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2(6)</w:t>
                  </w:r>
                  <w:r w:rsidR="00E01E4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="00E01E43" w:rsidRPr="00E01E4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60-75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E01E4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67C73F1" w:rsidR="00E03C32" w:rsidRPr="00D95D02" w:rsidRDefault="00D95D02" w:rsidP="00D95D0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D95D02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7" w:history="1">
                    <w:r w:rsidRPr="00B7112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https://doi.org/10.5281/zenodo.15574882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A399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A399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A399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A399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99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A399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A39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A399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99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A399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99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A399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A3992">
              <w:rPr>
                <w:rFonts w:ascii="Arial" w:hAnsi="Arial" w:cs="Arial"/>
                <w:lang w:val="en-GB"/>
              </w:rPr>
              <w:t>Author’s Feedback</w:t>
            </w:r>
            <w:r w:rsidRPr="000A399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A399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A399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A39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A399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0A399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A399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A39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A39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0A39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A399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A399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A399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0A39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A399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A399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A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0A399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A399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A39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A39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A399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0A399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A399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A399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A399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A39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A39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0A39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0A39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A39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A39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A39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A399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A399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A399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A399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A39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1278F58" w:rsidR="00F1171E" w:rsidRPr="000A3992" w:rsidRDefault="006D6E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992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7EB58C99" w14:textId="77777777" w:rsidR="00F1171E" w:rsidRPr="000A39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A39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A39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A39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A39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A39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A39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A39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0A39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0A39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0A39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5A50B8" w14:textId="77777777" w:rsidR="000A3992" w:rsidRPr="000A3992" w:rsidRDefault="000A3992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0A39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0A39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0A39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A39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A399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A39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A399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A399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A39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A3992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A39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399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0A39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A3992">
              <w:rPr>
                <w:rFonts w:ascii="Arial" w:hAnsi="Arial" w:cs="Arial"/>
                <w:lang w:val="en-GB"/>
              </w:rPr>
              <w:t>Author’s comment</w:t>
            </w:r>
            <w:r w:rsidRPr="000A399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A399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A3992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A39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39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A39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A39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A399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A399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A399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A39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0A39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0A399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A399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A399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A39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3811C68" w14:textId="77777777" w:rsidR="000A3992" w:rsidRPr="008C44D2" w:rsidRDefault="000A3992" w:rsidP="000A39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C44D2">
        <w:rPr>
          <w:rFonts w:ascii="Arial" w:hAnsi="Arial" w:cs="Arial"/>
          <w:b/>
          <w:u w:val="single"/>
        </w:rPr>
        <w:t>Reviewer details:</w:t>
      </w:r>
    </w:p>
    <w:p w14:paraId="5B2B8BBD" w14:textId="77777777" w:rsidR="000A3992" w:rsidRPr="008C44D2" w:rsidRDefault="000A3992" w:rsidP="000A399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C44D2">
        <w:rPr>
          <w:rFonts w:ascii="Arial" w:hAnsi="Arial" w:cs="Arial"/>
          <w:b/>
          <w:color w:val="000000"/>
        </w:rPr>
        <w:t>A.U. Samuel, Canada</w:t>
      </w:r>
    </w:p>
    <w:p w14:paraId="7F19B6CC" w14:textId="77777777" w:rsidR="000A3992" w:rsidRPr="000A3992" w:rsidRDefault="000A3992">
      <w:pPr>
        <w:rPr>
          <w:rFonts w:ascii="Arial" w:hAnsi="Arial" w:cs="Arial"/>
          <w:b/>
          <w:sz w:val="20"/>
          <w:szCs w:val="20"/>
        </w:rPr>
      </w:pPr>
    </w:p>
    <w:sectPr w:rsidR="000A3992" w:rsidRPr="000A399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227C" w14:textId="77777777" w:rsidR="002C5DBC" w:rsidRPr="0000007A" w:rsidRDefault="002C5DBC" w:rsidP="0099583E">
      <w:r>
        <w:separator/>
      </w:r>
    </w:p>
  </w:endnote>
  <w:endnote w:type="continuationSeparator" w:id="0">
    <w:p w14:paraId="504D55BB" w14:textId="77777777" w:rsidR="002C5DBC" w:rsidRPr="0000007A" w:rsidRDefault="002C5DB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C11E" w14:textId="77777777" w:rsidR="002C5DBC" w:rsidRPr="0000007A" w:rsidRDefault="002C5DBC" w:rsidP="0099583E">
      <w:r>
        <w:separator/>
      </w:r>
    </w:p>
  </w:footnote>
  <w:footnote w:type="continuationSeparator" w:id="0">
    <w:p w14:paraId="455B1858" w14:textId="77777777" w:rsidR="002C5DBC" w:rsidRPr="0000007A" w:rsidRDefault="002C5DB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654697">
    <w:abstractNumId w:val="3"/>
  </w:num>
  <w:num w:numId="2" w16cid:durableId="812646783">
    <w:abstractNumId w:val="6"/>
  </w:num>
  <w:num w:numId="3" w16cid:durableId="1474368403">
    <w:abstractNumId w:val="5"/>
  </w:num>
  <w:num w:numId="4" w16cid:durableId="1537817142">
    <w:abstractNumId w:val="7"/>
  </w:num>
  <w:num w:numId="5" w16cid:durableId="1497184168">
    <w:abstractNumId w:val="4"/>
  </w:num>
  <w:num w:numId="6" w16cid:durableId="2040079624">
    <w:abstractNumId w:val="0"/>
  </w:num>
  <w:num w:numId="7" w16cid:durableId="1866480192">
    <w:abstractNumId w:val="1"/>
  </w:num>
  <w:num w:numId="8" w16cid:durableId="1758668104">
    <w:abstractNumId w:val="9"/>
  </w:num>
  <w:num w:numId="9" w16cid:durableId="513229294">
    <w:abstractNumId w:val="8"/>
  </w:num>
  <w:num w:numId="10" w16cid:durableId="1658530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3992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5DBC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2229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1E8"/>
    <w:rsid w:val="003D1BDE"/>
    <w:rsid w:val="003E746A"/>
    <w:rsid w:val="00401C12"/>
    <w:rsid w:val="00414720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2E4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46AB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D6E1E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123E"/>
    <w:rsid w:val="0074253C"/>
    <w:rsid w:val="007426E6"/>
    <w:rsid w:val="00751520"/>
    <w:rsid w:val="00766889"/>
    <w:rsid w:val="00766A0D"/>
    <w:rsid w:val="00767F8C"/>
    <w:rsid w:val="00780B67"/>
    <w:rsid w:val="00781D07"/>
    <w:rsid w:val="007943C0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1199"/>
    <w:rsid w:val="00893E1A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1D65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6F41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636B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5D02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3323"/>
    <w:rsid w:val="00E01E4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B73C7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1339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A399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55748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2025-08-14T10:37:00Z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