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26EC" w14:paraId="1643A4CA" w14:textId="77777777" w:rsidTr="004847FF">
        <w:trPr>
          <w:trHeight w:val="450"/>
        </w:trPr>
        <w:tc>
          <w:tcPr>
            <w:tcW w:w="5000" w:type="pct"/>
            <w:gridSpan w:val="2"/>
            <w:tcBorders>
              <w:top w:val="nil"/>
              <w:left w:val="nil"/>
              <w:right w:val="nil"/>
            </w:tcBorders>
          </w:tcPr>
          <w:p w14:paraId="4C55E51F" w14:textId="77777777" w:rsidR="00602F7D" w:rsidRPr="00A826EC" w:rsidRDefault="00602F7D" w:rsidP="00F2643C">
            <w:pPr>
              <w:pStyle w:val="Heading2"/>
              <w:jc w:val="left"/>
              <w:rPr>
                <w:rFonts w:ascii="Arial" w:hAnsi="Arial" w:cs="Arial"/>
                <w:b w:val="0"/>
                <w:bCs w:val="0"/>
                <w:lang w:val="en-US"/>
              </w:rPr>
            </w:pPr>
          </w:p>
        </w:tc>
      </w:tr>
      <w:tr w:rsidR="0000007A" w:rsidRPr="00A826EC" w14:paraId="127EAD7E" w14:textId="77777777" w:rsidTr="00F33C84">
        <w:trPr>
          <w:trHeight w:val="413"/>
        </w:trPr>
        <w:tc>
          <w:tcPr>
            <w:tcW w:w="1234" w:type="pct"/>
          </w:tcPr>
          <w:p w14:paraId="3C159AA5" w14:textId="77777777" w:rsidR="0000007A" w:rsidRPr="00A826EC" w:rsidRDefault="00D27A79" w:rsidP="00696CAD">
            <w:pPr>
              <w:pStyle w:val="BodyText"/>
              <w:ind w:left="90"/>
              <w:jc w:val="left"/>
              <w:rPr>
                <w:rFonts w:ascii="Arial" w:hAnsi="Arial" w:cs="Arial"/>
                <w:bCs/>
                <w:sz w:val="20"/>
                <w:szCs w:val="20"/>
                <w:lang w:val="en-GB"/>
              </w:rPr>
            </w:pPr>
            <w:r w:rsidRPr="00A826EC">
              <w:rPr>
                <w:rFonts w:ascii="Arial" w:hAnsi="Arial" w:cs="Arial"/>
                <w:bCs/>
                <w:sz w:val="20"/>
                <w:szCs w:val="20"/>
                <w:lang w:val="en-GB"/>
              </w:rPr>
              <w:t xml:space="preserve">Book </w:t>
            </w:r>
            <w:r w:rsidR="0000007A" w:rsidRPr="00A826E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080BC4" w:rsidR="0000007A" w:rsidRPr="00A826EC" w:rsidRDefault="0045748A" w:rsidP="00054BC4">
            <w:pPr>
              <w:pStyle w:val="NormalWeb"/>
              <w:rPr>
                <w:rFonts w:ascii="Arial" w:hAnsi="Arial" w:cs="Arial"/>
                <w:b/>
                <w:bCs/>
                <w:sz w:val="20"/>
                <w:szCs w:val="20"/>
                <w:u w:val="single"/>
              </w:rPr>
            </w:pPr>
            <w:r w:rsidRPr="00A826EC">
              <w:rPr>
                <w:rFonts w:ascii="Arial" w:hAnsi="Arial" w:cs="Arial"/>
                <w:b/>
                <w:bCs/>
                <w:sz w:val="20"/>
                <w:szCs w:val="20"/>
                <w:u w:val="single"/>
              </w:rPr>
              <w:t>THE PARADIGM OF COMPLEX PROBABILITY AND MONTÉ CARLO METHODS: TAMING CHAOS</w:t>
            </w:r>
          </w:p>
        </w:tc>
      </w:tr>
      <w:tr w:rsidR="0000007A" w:rsidRPr="00A826EC" w14:paraId="73C90375" w14:textId="77777777" w:rsidTr="002E7787">
        <w:trPr>
          <w:trHeight w:val="290"/>
        </w:trPr>
        <w:tc>
          <w:tcPr>
            <w:tcW w:w="1234" w:type="pct"/>
          </w:tcPr>
          <w:p w14:paraId="20D28135" w14:textId="77777777" w:rsidR="0000007A" w:rsidRPr="00A826EC" w:rsidRDefault="0000007A" w:rsidP="00696CAD">
            <w:pPr>
              <w:pStyle w:val="BodyText"/>
              <w:ind w:left="90"/>
              <w:jc w:val="left"/>
              <w:rPr>
                <w:rFonts w:ascii="Arial" w:hAnsi="Arial" w:cs="Arial"/>
                <w:bCs/>
                <w:sz w:val="20"/>
                <w:szCs w:val="20"/>
                <w:lang w:val="en-GB"/>
              </w:rPr>
            </w:pPr>
            <w:r w:rsidRPr="00A826E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3FDB21" w:rsidR="0000007A" w:rsidRPr="00A826EC" w:rsidRDefault="00E72A8E" w:rsidP="00F3669D">
            <w:pPr>
              <w:pStyle w:val="NormalWeb"/>
              <w:spacing w:before="0" w:beforeAutospacing="0" w:after="0" w:afterAutospacing="0"/>
              <w:rPr>
                <w:rFonts w:ascii="Arial" w:hAnsi="Arial" w:cs="Arial"/>
                <w:b/>
                <w:bCs/>
                <w:sz w:val="20"/>
                <w:szCs w:val="20"/>
                <w:highlight w:val="yellow"/>
                <w:lang w:val="en-GB"/>
              </w:rPr>
            </w:pPr>
            <w:r w:rsidRPr="00A826EC">
              <w:rPr>
                <w:rFonts w:ascii="Arial" w:hAnsi="Arial" w:cs="Arial"/>
                <w:b/>
                <w:bCs/>
                <w:sz w:val="20"/>
                <w:szCs w:val="20"/>
                <w:lang w:val="en-GB"/>
              </w:rPr>
              <w:t>Ms_BP</w:t>
            </w:r>
            <w:r w:rsidR="00FC432A" w:rsidRPr="00A826EC">
              <w:rPr>
                <w:rFonts w:ascii="Arial" w:hAnsi="Arial" w:cs="Arial"/>
                <w:b/>
                <w:bCs/>
                <w:sz w:val="20"/>
                <w:szCs w:val="20"/>
                <w:lang w:val="en-GB"/>
              </w:rPr>
              <w:t>R</w:t>
            </w:r>
            <w:r w:rsidRPr="00A826EC">
              <w:rPr>
                <w:rFonts w:ascii="Arial" w:hAnsi="Arial" w:cs="Arial"/>
                <w:b/>
                <w:bCs/>
                <w:sz w:val="20"/>
                <w:szCs w:val="20"/>
                <w:lang w:val="en-GB"/>
              </w:rPr>
              <w:t>_</w:t>
            </w:r>
            <w:r w:rsidR="003C444F" w:rsidRPr="00A826EC">
              <w:rPr>
                <w:rFonts w:ascii="Arial" w:hAnsi="Arial" w:cs="Arial"/>
                <w:b/>
                <w:bCs/>
                <w:sz w:val="20"/>
                <w:szCs w:val="20"/>
                <w:lang w:val="en-GB"/>
              </w:rPr>
              <w:t>6097</w:t>
            </w:r>
          </w:p>
        </w:tc>
      </w:tr>
      <w:tr w:rsidR="0000007A" w:rsidRPr="00A826EC" w14:paraId="05B60576" w14:textId="77777777" w:rsidTr="002109D6">
        <w:trPr>
          <w:trHeight w:val="331"/>
        </w:trPr>
        <w:tc>
          <w:tcPr>
            <w:tcW w:w="1234" w:type="pct"/>
          </w:tcPr>
          <w:p w14:paraId="0196A627" w14:textId="77777777" w:rsidR="0000007A" w:rsidRPr="00A826EC" w:rsidRDefault="0000007A" w:rsidP="00696CAD">
            <w:pPr>
              <w:pStyle w:val="BodyText"/>
              <w:ind w:left="90"/>
              <w:jc w:val="left"/>
              <w:rPr>
                <w:rFonts w:ascii="Arial" w:hAnsi="Arial" w:cs="Arial"/>
                <w:bCs/>
                <w:sz w:val="20"/>
                <w:szCs w:val="20"/>
                <w:lang w:val="en-GB"/>
              </w:rPr>
            </w:pPr>
            <w:r w:rsidRPr="00A826E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F1E482" w:rsidR="0000007A" w:rsidRPr="00A826EC" w:rsidRDefault="00981FD6" w:rsidP="000450FC">
            <w:pPr>
              <w:pStyle w:val="NormalWeb"/>
              <w:spacing w:before="0" w:beforeAutospacing="0" w:after="0" w:afterAutospacing="0"/>
              <w:rPr>
                <w:rFonts w:ascii="Arial" w:hAnsi="Arial" w:cs="Arial"/>
                <w:b/>
                <w:sz w:val="20"/>
                <w:szCs w:val="20"/>
                <w:highlight w:val="yellow"/>
                <w:lang w:val="en-GB"/>
              </w:rPr>
            </w:pPr>
            <w:r w:rsidRPr="00A826EC">
              <w:rPr>
                <w:rFonts w:ascii="Arial" w:hAnsi="Arial" w:cs="Arial"/>
                <w:b/>
                <w:sz w:val="20"/>
                <w:szCs w:val="20"/>
                <w:lang w:val="en-GB"/>
              </w:rPr>
              <w:t>THE PARADIGM OF COMPLEX PROBABILITY AND MONTÉ CARLO METHODS: TAMING CHAOS</w:t>
            </w:r>
          </w:p>
        </w:tc>
      </w:tr>
      <w:tr w:rsidR="00CF0BBB" w:rsidRPr="00A826EC" w14:paraId="6D508B1C" w14:textId="77777777" w:rsidTr="002E7787">
        <w:trPr>
          <w:trHeight w:val="332"/>
        </w:trPr>
        <w:tc>
          <w:tcPr>
            <w:tcW w:w="1234" w:type="pct"/>
          </w:tcPr>
          <w:p w14:paraId="32FC28F7" w14:textId="77777777" w:rsidR="00CF0BBB" w:rsidRPr="00A826EC" w:rsidRDefault="00CF0BBB" w:rsidP="00696CAD">
            <w:pPr>
              <w:pStyle w:val="BodyText"/>
              <w:ind w:left="90"/>
              <w:jc w:val="left"/>
              <w:rPr>
                <w:rFonts w:ascii="Arial" w:hAnsi="Arial" w:cs="Arial"/>
                <w:bCs/>
                <w:sz w:val="20"/>
                <w:szCs w:val="20"/>
                <w:lang w:val="en-GB"/>
              </w:rPr>
            </w:pPr>
            <w:r w:rsidRPr="00A826E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83C2EE1" w:rsidR="00CF0BBB" w:rsidRPr="00A826EC" w:rsidRDefault="003C444F" w:rsidP="000450FC">
            <w:pPr>
              <w:pStyle w:val="NormalWeb"/>
              <w:spacing w:before="0" w:beforeAutospacing="0" w:after="0" w:afterAutospacing="0"/>
              <w:rPr>
                <w:rFonts w:ascii="Arial" w:hAnsi="Arial" w:cs="Arial"/>
                <w:b/>
                <w:sz w:val="20"/>
                <w:szCs w:val="20"/>
                <w:lang w:val="en-GB"/>
              </w:rPr>
            </w:pPr>
            <w:r w:rsidRPr="00A826EC">
              <w:rPr>
                <w:rFonts w:ascii="Arial" w:hAnsi="Arial" w:cs="Arial"/>
                <w:b/>
                <w:sz w:val="20"/>
                <w:szCs w:val="20"/>
                <w:lang w:val="en-GB"/>
              </w:rPr>
              <w:t>Complete Book</w:t>
            </w:r>
          </w:p>
        </w:tc>
      </w:tr>
    </w:tbl>
    <w:p w14:paraId="19D63553" w14:textId="77777777" w:rsidR="00703DBB" w:rsidRPr="00A826EC" w:rsidRDefault="00703DBB" w:rsidP="00BE41F3">
      <w:pPr>
        <w:pStyle w:val="BodyText"/>
        <w:rPr>
          <w:rFonts w:ascii="Arial" w:hAnsi="Arial" w:cs="Arial"/>
          <w:bCs/>
          <w:sz w:val="20"/>
          <w:szCs w:val="20"/>
          <w:lang w:val="en-GB"/>
        </w:rPr>
      </w:pPr>
    </w:p>
    <w:p w14:paraId="2BEB1692" w14:textId="77777777" w:rsidR="00703DBB" w:rsidRPr="00A826EC" w:rsidRDefault="00703DBB"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826EC" w14:paraId="71A94C1F" w14:textId="77777777" w:rsidTr="007222C8">
        <w:tc>
          <w:tcPr>
            <w:tcW w:w="5000" w:type="pct"/>
            <w:gridSpan w:val="3"/>
            <w:tcBorders>
              <w:top w:val="nil"/>
              <w:left w:val="nil"/>
              <w:right w:val="nil"/>
            </w:tcBorders>
            <w:noWrap/>
          </w:tcPr>
          <w:p w14:paraId="0BC15285" w14:textId="75BEB51F" w:rsidR="00F1171E" w:rsidRPr="00A826EC" w:rsidRDefault="00F1171E" w:rsidP="007222C8">
            <w:pPr>
              <w:pStyle w:val="Heading2"/>
              <w:jc w:val="left"/>
              <w:rPr>
                <w:rFonts w:ascii="Arial" w:hAnsi="Arial" w:cs="Arial"/>
                <w:lang w:val="en-GB"/>
              </w:rPr>
            </w:pPr>
            <w:r w:rsidRPr="00A826EC">
              <w:rPr>
                <w:rFonts w:ascii="Arial" w:hAnsi="Arial" w:cs="Arial"/>
                <w:highlight w:val="yellow"/>
                <w:lang w:val="en-GB"/>
              </w:rPr>
              <w:t>PART  1:</w:t>
            </w:r>
            <w:r w:rsidRPr="00A826EC">
              <w:rPr>
                <w:rFonts w:ascii="Arial" w:hAnsi="Arial" w:cs="Arial"/>
                <w:lang w:val="en-GB"/>
              </w:rPr>
              <w:t xml:space="preserve"> Comments</w:t>
            </w:r>
          </w:p>
          <w:p w14:paraId="1287753C" w14:textId="77777777" w:rsidR="00F1171E" w:rsidRPr="00A826EC" w:rsidRDefault="00F1171E" w:rsidP="007222C8">
            <w:pPr>
              <w:rPr>
                <w:rFonts w:ascii="Arial" w:hAnsi="Arial" w:cs="Arial"/>
                <w:sz w:val="20"/>
                <w:szCs w:val="20"/>
                <w:lang w:val="en-GB"/>
              </w:rPr>
            </w:pPr>
          </w:p>
        </w:tc>
      </w:tr>
      <w:tr w:rsidR="00F1171E" w:rsidRPr="00A826EC" w14:paraId="5EA12279" w14:textId="77777777" w:rsidTr="007222C8">
        <w:tc>
          <w:tcPr>
            <w:tcW w:w="1265" w:type="pct"/>
            <w:noWrap/>
          </w:tcPr>
          <w:p w14:paraId="7AE9682F" w14:textId="77777777" w:rsidR="00F1171E" w:rsidRPr="00A826EC" w:rsidRDefault="00F1171E" w:rsidP="007222C8">
            <w:pPr>
              <w:pStyle w:val="Heading2"/>
              <w:jc w:val="left"/>
              <w:rPr>
                <w:rFonts w:ascii="Arial" w:hAnsi="Arial" w:cs="Arial"/>
                <w:lang w:val="en-GB"/>
              </w:rPr>
            </w:pPr>
          </w:p>
        </w:tc>
        <w:tc>
          <w:tcPr>
            <w:tcW w:w="2212" w:type="pct"/>
          </w:tcPr>
          <w:p w14:paraId="5B8DBE06" w14:textId="77777777" w:rsidR="00F1171E" w:rsidRPr="00A826EC" w:rsidRDefault="00F1171E" w:rsidP="007222C8">
            <w:pPr>
              <w:pStyle w:val="Heading2"/>
              <w:jc w:val="left"/>
              <w:rPr>
                <w:rFonts w:ascii="Arial" w:hAnsi="Arial" w:cs="Arial"/>
                <w:lang w:val="en-GB"/>
              </w:rPr>
            </w:pPr>
            <w:r w:rsidRPr="00A826EC">
              <w:rPr>
                <w:rFonts w:ascii="Arial" w:hAnsi="Arial" w:cs="Arial"/>
                <w:lang w:val="en-GB"/>
              </w:rPr>
              <w:t>Reviewer’s comment</w:t>
            </w:r>
          </w:p>
          <w:p w14:paraId="693A9C4D" w14:textId="77777777" w:rsidR="00421DBF" w:rsidRPr="00A826EC" w:rsidRDefault="00421DBF" w:rsidP="00421DBF">
            <w:pPr>
              <w:rPr>
                <w:rFonts w:ascii="Arial" w:hAnsi="Arial" w:cs="Arial"/>
                <w:b/>
                <w:bCs/>
                <w:sz w:val="20"/>
                <w:szCs w:val="20"/>
              </w:rPr>
            </w:pPr>
            <w:r w:rsidRPr="00A826E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26EC" w:rsidRDefault="00421DBF" w:rsidP="00421DBF">
            <w:pPr>
              <w:rPr>
                <w:rFonts w:ascii="Arial" w:hAnsi="Arial" w:cs="Arial"/>
                <w:sz w:val="20"/>
                <w:szCs w:val="20"/>
                <w:lang w:val="en-GB"/>
              </w:rPr>
            </w:pPr>
          </w:p>
        </w:tc>
        <w:tc>
          <w:tcPr>
            <w:tcW w:w="1523" w:type="pct"/>
          </w:tcPr>
          <w:p w14:paraId="57792C30" w14:textId="77777777" w:rsidR="00F1171E" w:rsidRPr="00A826EC" w:rsidRDefault="00F1171E" w:rsidP="007222C8">
            <w:pPr>
              <w:pStyle w:val="Heading2"/>
              <w:jc w:val="left"/>
              <w:rPr>
                <w:rFonts w:ascii="Arial" w:hAnsi="Arial" w:cs="Arial"/>
                <w:b w:val="0"/>
                <w:lang w:val="en-GB"/>
              </w:rPr>
            </w:pPr>
            <w:r w:rsidRPr="00A826EC">
              <w:rPr>
                <w:rFonts w:ascii="Arial" w:hAnsi="Arial" w:cs="Arial"/>
                <w:lang w:val="en-GB"/>
              </w:rPr>
              <w:t>Author’s Feedback</w:t>
            </w:r>
            <w:r w:rsidRPr="00A826EC">
              <w:rPr>
                <w:rFonts w:ascii="Arial" w:hAnsi="Arial" w:cs="Arial"/>
                <w:b w:val="0"/>
                <w:lang w:val="en-GB"/>
              </w:rPr>
              <w:t xml:space="preserve"> </w:t>
            </w:r>
            <w:r w:rsidRPr="00A826EC">
              <w:rPr>
                <w:rFonts w:ascii="Arial" w:hAnsi="Arial" w:cs="Arial"/>
                <w:b w:val="0"/>
                <w:i/>
                <w:lang w:val="en-GB"/>
              </w:rPr>
              <w:t>(Please correct the manuscript and highlight that part in the manuscript. It is mandatory that authors should write his/her feedback here)</w:t>
            </w:r>
          </w:p>
        </w:tc>
      </w:tr>
      <w:tr w:rsidR="00F1171E" w:rsidRPr="00A826EC" w14:paraId="5C0AB4EC" w14:textId="77777777" w:rsidTr="007222C8">
        <w:trPr>
          <w:trHeight w:val="1264"/>
        </w:trPr>
        <w:tc>
          <w:tcPr>
            <w:tcW w:w="1265" w:type="pct"/>
            <w:noWrap/>
          </w:tcPr>
          <w:p w14:paraId="66B47184" w14:textId="48030299" w:rsidR="00F1171E" w:rsidRPr="00A826EC" w:rsidRDefault="00F1171E" w:rsidP="007222C8">
            <w:pPr>
              <w:ind w:left="360"/>
              <w:rPr>
                <w:rFonts w:ascii="Arial" w:hAnsi="Arial" w:cs="Arial"/>
                <w:b/>
                <w:bCs/>
                <w:sz w:val="20"/>
                <w:szCs w:val="20"/>
                <w:lang w:val="en-GB"/>
              </w:rPr>
            </w:pPr>
            <w:r w:rsidRPr="00A826E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26EC" w:rsidRDefault="00F1171E" w:rsidP="007222C8">
            <w:pPr>
              <w:ind w:left="360"/>
              <w:rPr>
                <w:rFonts w:ascii="Arial" w:eastAsia="MS Mincho" w:hAnsi="Arial" w:cs="Arial"/>
                <w:b/>
                <w:bCs/>
                <w:sz w:val="20"/>
                <w:szCs w:val="20"/>
                <w:lang w:val="en-GB"/>
              </w:rPr>
            </w:pPr>
          </w:p>
        </w:tc>
        <w:tc>
          <w:tcPr>
            <w:tcW w:w="2212" w:type="pct"/>
          </w:tcPr>
          <w:p w14:paraId="30C0C391" w14:textId="77777777" w:rsidR="00EA2579" w:rsidRPr="00A826EC" w:rsidRDefault="00EA2579" w:rsidP="00EA2579">
            <w:pPr>
              <w:pStyle w:val="ListParagraph"/>
              <w:ind w:left="322"/>
              <w:rPr>
                <w:rFonts w:ascii="Arial" w:hAnsi="Arial" w:cs="Arial"/>
                <w:b/>
                <w:bCs/>
                <w:sz w:val="20"/>
                <w:szCs w:val="20"/>
              </w:rPr>
            </w:pPr>
            <w:r w:rsidRPr="00A826EC">
              <w:rPr>
                <w:rFonts w:ascii="Arial" w:hAnsi="Arial" w:cs="Arial"/>
                <w:b/>
                <w:bCs/>
                <w:sz w:val="20"/>
                <w:szCs w:val="20"/>
              </w:rPr>
              <w:t>The book is an original scientific monograph that proposes a new paradigm—the Complex Probability Paradigm (CPP). The author supplements Kolmogorov's classical probability theory with three new axioms, introducing imaginary components of probabilities, thereby expanding the probability space to a complex one. This theoretically allows stochastic processes to be transformed into deterministic ones.</w:t>
            </w:r>
          </w:p>
          <w:p w14:paraId="7DBC9196" w14:textId="6E1B50D6" w:rsidR="00F1171E" w:rsidRPr="00A826EC" w:rsidRDefault="00EA2579" w:rsidP="00EA2579">
            <w:pPr>
              <w:pStyle w:val="ListParagraph"/>
              <w:ind w:left="322"/>
              <w:rPr>
                <w:rFonts w:ascii="Arial" w:hAnsi="Arial" w:cs="Arial"/>
                <w:b/>
                <w:bCs/>
                <w:sz w:val="20"/>
                <w:szCs w:val="20"/>
              </w:rPr>
            </w:pPr>
            <w:r w:rsidRPr="00A826EC">
              <w:rPr>
                <w:rFonts w:ascii="Arial" w:hAnsi="Arial" w:cs="Arial"/>
                <w:b/>
                <w:bCs/>
                <w:sz w:val="20"/>
                <w:szCs w:val="20"/>
              </w:rPr>
              <w:t>The work has interdisciplinary significance: from applied mathematics and probability theory to quantum physics, reliability engineering, and the philosophy of science. The application of the paradigm to classical problems (e.g., the de Moivre problem) demonstrates both theoretical depth and practical feasibility through numerical modeling using Monte Carlo methods.</w:t>
            </w:r>
          </w:p>
        </w:tc>
        <w:tc>
          <w:tcPr>
            <w:tcW w:w="1523" w:type="pct"/>
          </w:tcPr>
          <w:p w14:paraId="462A339C" w14:textId="4E241399" w:rsidR="00F1171E" w:rsidRPr="00A826EC" w:rsidRDefault="00F1171E" w:rsidP="007222C8">
            <w:pPr>
              <w:pStyle w:val="Heading2"/>
              <w:jc w:val="left"/>
              <w:rPr>
                <w:rFonts w:ascii="Arial" w:hAnsi="Arial" w:cs="Arial"/>
                <w:b w:val="0"/>
                <w:lang w:val="en-US"/>
              </w:rPr>
            </w:pPr>
          </w:p>
        </w:tc>
      </w:tr>
      <w:tr w:rsidR="00F1171E" w:rsidRPr="00A826EC" w14:paraId="0D8B5B2C" w14:textId="77777777" w:rsidTr="001C3699">
        <w:trPr>
          <w:trHeight w:val="881"/>
        </w:trPr>
        <w:tc>
          <w:tcPr>
            <w:tcW w:w="1265" w:type="pct"/>
            <w:noWrap/>
          </w:tcPr>
          <w:p w14:paraId="21CBA5FE" w14:textId="77777777" w:rsidR="00F1171E" w:rsidRPr="00A826EC" w:rsidRDefault="00F1171E" w:rsidP="007222C8">
            <w:pPr>
              <w:ind w:left="360"/>
              <w:rPr>
                <w:rFonts w:ascii="Arial" w:hAnsi="Arial" w:cs="Arial"/>
                <w:b/>
                <w:bCs/>
                <w:sz w:val="20"/>
                <w:szCs w:val="20"/>
                <w:lang w:val="en-GB"/>
              </w:rPr>
            </w:pPr>
            <w:r w:rsidRPr="00A826EC">
              <w:rPr>
                <w:rFonts w:ascii="Arial" w:hAnsi="Arial" w:cs="Arial"/>
                <w:b/>
                <w:bCs/>
                <w:sz w:val="20"/>
                <w:szCs w:val="20"/>
                <w:lang w:val="en-GB"/>
              </w:rPr>
              <w:t>Is the title of the article suitable?</w:t>
            </w:r>
          </w:p>
          <w:p w14:paraId="1CABB61A" w14:textId="77777777" w:rsidR="00F1171E" w:rsidRPr="00A826EC" w:rsidRDefault="00F1171E" w:rsidP="007222C8">
            <w:pPr>
              <w:ind w:left="360"/>
              <w:rPr>
                <w:rFonts w:ascii="Arial" w:hAnsi="Arial" w:cs="Arial"/>
                <w:b/>
                <w:bCs/>
                <w:sz w:val="20"/>
                <w:szCs w:val="20"/>
              </w:rPr>
            </w:pPr>
            <w:r w:rsidRPr="00A826EC">
              <w:rPr>
                <w:rFonts w:ascii="Arial" w:hAnsi="Arial" w:cs="Arial"/>
                <w:b/>
                <w:bCs/>
                <w:sz w:val="20"/>
                <w:szCs w:val="20"/>
                <w:lang w:val="en-GB"/>
              </w:rPr>
              <w:t>(If not please suggest an alternative title)</w:t>
            </w:r>
          </w:p>
          <w:p w14:paraId="0275B919" w14:textId="77777777" w:rsidR="00F1171E" w:rsidRPr="00A826EC" w:rsidRDefault="00F1171E" w:rsidP="007222C8">
            <w:pPr>
              <w:pStyle w:val="Heading2"/>
              <w:jc w:val="left"/>
              <w:rPr>
                <w:rFonts w:ascii="Arial" w:hAnsi="Arial" w:cs="Arial"/>
                <w:u w:val="single"/>
                <w:lang w:val="en-GB"/>
              </w:rPr>
            </w:pPr>
          </w:p>
        </w:tc>
        <w:tc>
          <w:tcPr>
            <w:tcW w:w="2212" w:type="pct"/>
          </w:tcPr>
          <w:p w14:paraId="269E61A9" w14:textId="77777777" w:rsidR="001C3699" w:rsidRPr="00A826EC" w:rsidRDefault="001C3699" w:rsidP="007222C8">
            <w:pPr>
              <w:ind w:left="360"/>
              <w:rPr>
                <w:rFonts w:ascii="Arial" w:hAnsi="Arial" w:cs="Arial"/>
                <w:b/>
                <w:bCs/>
                <w:sz w:val="20"/>
                <w:szCs w:val="20"/>
                <w:lang w:val="en-GB"/>
              </w:rPr>
            </w:pPr>
          </w:p>
          <w:p w14:paraId="794AA9A7" w14:textId="5E420A9F" w:rsidR="00F1171E" w:rsidRPr="00A826EC" w:rsidRDefault="00EA2579" w:rsidP="007222C8">
            <w:pPr>
              <w:ind w:left="360"/>
              <w:rPr>
                <w:rFonts w:ascii="Arial" w:hAnsi="Arial" w:cs="Arial"/>
                <w:b/>
                <w:bCs/>
                <w:sz w:val="20"/>
                <w:szCs w:val="20"/>
                <w:lang w:val="en-GB"/>
              </w:rPr>
            </w:pPr>
            <w:r w:rsidRPr="00A826EC">
              <w:rPr>
                <w:rFonts w:ascii="Arial" w:hAnsi="Arial" w:cs="Arial"/>
                <w:b/>
                <w:bCs/>
                <w:sz w:val="20"/>
                <w:szCs w:val="20"/>
                <w:lang w:val="en-GB"/>
              </w:rPr>
              <w:t>Yes, the title matches the content and accurately reflects the essence of the book. No alternatives are required.</w:t>
            </w:r>
          </w:p>
        </w:tc>
        <w:tc>
          <w:tcPr>
            <w:tcW w:w="1523" w:type="pct"/>
          </w:tcPr>
          <w:p w14:paraId="405B6701" w14:textId="77777777" w:rsidR="00F1171E" w:rsidRPr="00A826EC" w:rsidRDefault="00F1171E" w:rsidP="007222C8">
            <w:pPr>
              <w:pStyle w:val="Heading2"/>
              <w:jc w:val="left"/>
              <w:rPr>
                <w:rFonts w:ascii="Arial" w:hAnsi="Arial" w:cs="Arial"/>
                <w:b w:val="0"/>
                <w:lang w:val="en-GB"/>
              </w:rPr>
            </w:pPr>
          </w:p>
        </w:tc>
      </w:tr>
      <w:tr w:rsidR="00F1171E" w:rsidRPr="00A826EC" w14:paraId="5604762A" w14:textId="77777777" w:rsidTr="001C3699">
        <w:trPr>
          <w:trHeight w:val="719"/>
        </w:trPr>
        <w:tc>
          <w:tcPr>
            <w:tcW w:w="1265" w:type="pct"/>
            <w:noWrap/>
          </w:tcPr>
          <w:p w14:paraId="3635573D" w14:textId="77777777" w:rsidR="00F1171E" w:rsidRPr="00A826EC" w:rsidRDefault="00F1171E" w:rsidP="007222C8">
            <w:pPr>
              <w:pStyle w:val="Heading2"/>
              <w:ind w:left="360"/>
              <w:jc w:val="left"/>
              <w:rPr>
                <w:rFonts w:ascii="Arial" w:hAnsi="Arial" w:cs="Arial"/>
                <w:lang w:val="en-GB"/>
              </w:rPr>
            </w:pPr>
            <w:r w:rsidRPr="00A826E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26EC" w:rsidRDefault="00F1171E" w:rsidP="007222C8">
            <w:pPr>
              <w:pStyle w:val="Heading2"/>
              <w:jc w:val="left"/>
              <w:rPr>
                <w:rFonts w:ascii="Arial" w:hAnsi="Arial" w:cs="Arial"/>
                <w:u w:val="single"/>
                <w:lang w:val="en-GB"/>
              </w:rPr>
            </w:pPr>
          </w:p>
        </w:tc>
        <w:tc>
          <w:tcPr>
            <w:tcW w:w="2212" w:type="pct"/>
          </w:tcPr>
          <w:p w14:paraId="0FB7E83A" w14:textId="1E837100" w:rsidR="00F1171E" w:rsidRPr="00A826EC" w:rsidRDefault="00EA2579" w:rsidP="007222C8">
            <w:pPr>
              <w:ind w:left="360"/>
              <w:rPr>
                <w:rFonts w:ascii="Arial" w:hAnsi="Arial" w:cs="Arial"/>
                <w:b/>
                <w:bCs/>
                <w:sz w:val="20"/>
                <w:szCs w:val="20"/>
                <w:lang w:val="en-GB"/>
              </w:rPr>
            </w:pPr>
            <w:r w:rsidRPr="00A826EC">
              <w:rPr>
                <w:rFonts w:ascii="Arial" w:hAnsi="Arial" w:cs="Arial"/>
                <w:b/>
                <w:bCs/>
                <w:sz w:val="20"/>
                <w:szCs w:val="20"/>
                <w:lang w:val="en-GB"/>
              </w:rPr>
              <w:t>The abstract is comprehensive. It correctly discloses the objectives, methods, novelty and areas of application of the paradigm.</w:t>
            </w:r>
          </w:p>
        </w:tc>
        <w:tc>
          <w:tcPr>
            <w:tcW w:w="1523" w:type="pct"/>
          </w:tcPr>
          <w:p w14:paraId="1D54B730" w14:textId="77777777" w:rsidR="00F1171E" w:rsidRPr="00A826EC" w:rsidRDefault="00F1171E" w:rsidP="007222C8">
            <w:pPr>
              <w:pStyle w:val="Heading2"/>
              <w:jc w:val="left"/>
              <w:rPr>
                <w:rFonts w:ascii="Arial" w:hAnsi="Arial" w:cs="Arial"/>
                <w:b w:val="0"/>
                <w:lang w:val="en-GB"/>
              </w:rPr>
            </w:pPr>
          </w:p>
        </w:tc>
      </w:tr>
      <w:tr w:rsidR="00F1171E" w:rsidRPr="00A826EC" w14:paraId="2F579F54" w14:textId="77777777" w:rsidTr="007222C8">
        <w:trPr>
          <w:trHeight w:val="859"/>
        </w:trPr>
        <w:tc>
          <w:tcPr>
            <w:tcW w:w="1265" w:type="pct"/>
            <w:noWrap/>
          </w:tcPr>
          <w:p w14:paraId="04361F46" w14:textId="368783AB" w:rsidR="00F1171E" w:rsidRPr="00A826EC" w:rsidRDefault="00DC6FED" w:rsidP="007222C8">
            <w:pPr>
              <w:ind w:left="360"/>
              <w:rPr>
                <w:rFonts w:ascii="Arial" w:hAnsi="Arial" w:cs="Arial"/>
                <w:b/>
                <w:bCs/>
                <w:sz w:val="20"/>
                <w:szCs w:val="20"/>
                <w:u w:val="single"/>
                <w:lang w:val="en-GB"/>
              </w:rPr>
            </w:pPr>
            <w:r w:rsidRPr="00A826EC">
              <w:rPr>
                <w:rFonts w:ascii="Arial" w:hAnsi="Arial" w:cs="Arial"/>
                <w:b/>
                <w:bCs/>
                <w:sz w:val="20"/>
                <w:szCs w:val="20"/>
                <w:lang w:val="en-GB"/>
              </w:rPr>
              <w:t xml:space="preserve">Is the manuscript scientifically, correct? Please write here. </w:t>
            </w:r>
          </w:p>
        </w:tc>
        <w:tc>
          <w:tcPr>
            <w:tcW w:w="2212" w:type="pct"/>
          </w:tcPr>
          <w:p w14:paraId="2B5A7721" w14:textId="4B1AF4E0" w:rsidR="00F1171E" w:rsidRPr="00A826EC" w:rsidRDefault="00EA2579" w:rsidP="00EA2579">
            <w:pPr>
              <w:ind w:left="360"/>
              <w:rPr>
                <w:rFonts w:ascii="Arial" w:hAnsi="Arial" w:cs="Arial"/>
                <w:b/>
                <w:bCs/>
                <w:sz w:val="20"/>
                <w:szCs w:val="20"/>
                <w:lang w:val="en-GB"/>
              </w:rPr>
            </w:pPr>
            <w:r w:rsidRPr="00A826EC">
              <w:rPr>
                <w:rFonts w:ascii="Arial" w:hAnsi="Arial" w:cs="Arial"/>
                <w:b/>
                <w:bCs/>
                <w:sz w:val="20"/>
                <w:szCs w:val="20"/>
                <w:lang w:val="en-GB"/>
              </w:rPr>
              <w:t xml:space="preserve">Yes. The author's theoretical constructions logically follow from the expansion of Kolmogorov's axioms. All mathematical calculations are </w:t>
            </w:r>
            <w:proofErr w:type="gramStart"/>
            <w:r w:rsidRPr="00A826EC">
              <w:rPr>
                <w:rFonts w:ascii="Arial" w:hAnsi="Arial" w:cs="Arial"/>
                <w:b/>
                <w:bCs/>
                <w:sz w:val="20"/>
                <w:szCs w:val="20"/>
                <w:lang w:val="en-GB"/>
              </w:rPr>
              <w:t>correct,</w:t>
            </w:r>
            <w:proofErr w:type="gramEnd"/>
            <w:r w:rsidRPr="00A826EC">
              <w:rPr>
                <w:rFonts w:ascii="Arial" w:hAnsi="Arial" w:cs="Arial"/>
                <w:b/>
                <w:bCs/>
                <w:sz w:val="20"/>
                <w:szCs w:val="20"/>
                <w:lang w:val="en-GB"/>
              </w:rPr>
              <w:t xml:space="preserve"> the models are described consistently. The only thing that would be desirable is to include practical examples from other areas (for example, quantum mechanics, system reliability) to demonstrate the universality of the paradigm.</w:t>
            </w:r>
          </w:p>
        </w:tc>
        <w:tc>
          <w:tcPr>
            <w:tcW w:w="1523" w:type="pct"/>
          </w:tcPr>
          <w:p w14:paraId="4898F764" w14:textId="77777777" w:rsidR="00F1171E" w:rsidRPr="00A826EC" w:rsidRDefault="00F1171E" w:rsidP="007222C8">
            <w:pPr>
              <w:pStyle w:val="Heading2"/>
              <w:jc w:val="left"/>
              <w:rPr>
                <w:rFonts w:ascii="Arial" w:hAnsi="Arial" w:cs="Arial"/>
                <w:b w:val="0"/>
                <w:lang w:val="en-GB"/>
              </w:rPr>
            </w:pPr>
          </w:p>
        </w:tc>
      </w:tr>
      <w:tr w:rsidR="00F1171E" w:rsidRPr="00A826EC" w14:paraId="73739464" w14:textId="77777777" w:rsidTr="007222C8">
        <w:trPr>
          <w:trHeight w:val="703"/>
        </w:trPr>
        <w:tc>
          <w:tcPr>
            <w:tcW w:w="1265" w:type="pct"/>
            <w:noWrap/>
          </w:tcPr>
          <w:p w14:paraId="09C25322" w14:textId="77777777" w:rsidR="00F1171E" w:rsidRPr="00A826EC" w:rsidRDefault="00F1171E" w:rsidP="007222C8">
            <w:pPr>
              <w:ind w:left="360"/>
              <w:rPr>
                <w:rFonts w:ascii="Arial" w:hAnsi="Arial" w:cs="Arial"/>
                <w:b/>
                <w:bCs/>
                <w:sz w:val="20"/>
                <w:szCs w:val="20"/>
                <w:lang w:val="en-GB"/>
              </w:rPr>
            </w:pPr>
            <w:r w:rsidRPr="00A826E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26EC" w:rsidRDefault="00F1171E" w:rsidP="007222C8">
            <w:pPr>
              <w:ind w:left="360"/>
              <w:rPr>
                <w:rFonts w:ascii="Arial" w:hAnsi="Arial" w:cs="Arial"/>
                <w:b/>
                <w:bCs/>
                <w:sz w:val="20"/>
                <w:szCs w:val="20"/>
                <w:u w:val="single"/>
                <w:lang w:val="en-GB"/>
              </w:rPr>
            </w:pPr>
            <w:r w:rsidRPr="00A826EC">
              <w:rPr>
                <w:rFonts w:ascii="Arial" w:hAnsi="Arial" w:cs="Arial"/>
                <w:b/>
                <w:bCs/>
                <w:sz w:val="20"/>
                <w:szCs w:val="20"/>
                <w:u w:val="single"/>
                <w:lang w:val="en-GB"/>
              </w:rPr>
              <w:t>-</w:t>
            </w:r>
          </w:p>
        </w:tc>
        <w:tc>
          <w:tcPr>
            <w:tcW w:w="2212" w:type="pct"/>
          </w:tcPr>
          <w:p w14:paraId="54D380CD" w14:textId="77777777" w:rsidR="001C3699" w:rsidRPr="00A826EC" w:rsidRDefault="001C3699" w:rsidP="00EA2579">
            <w:pPr>
              <w:ind w:left="360"/>
              <w:rPr>
                <w:rFonts w:ascii="Arial" w:hAnsi="Arial" w:cs="Arial"/>
                <w:b/>
                <w:bCs/>
                <w:sz w:val="20"/>
                <w:szCs w:val="20"/>
                <w:lang w:val="en-GB"/>
              </w:rPr>
            </w:pPr>
          </w:p>
          <w:p w14:paraId="24FE0567" w14:textId="5A178EF0" w:rsidR="00F1171E" w:rsidRPr="00A826EC" w:rsidRDefault="00EA2579" w:rsidP="00EA2579">
            <w:pPr>
              <w:ind w:left="360"/>
              <w:rPr>
                <w:rFonts w:ascii="Arial" w:hAnsi="Arial" w:cs="Arial"/>
                <w:b/>
                <w:bCs/>
                <w:sz w:val="20"/>
                <w:szCs w:val="20"/>
                <w:lang w:val="en-GB"/>
              </w:rPr>
            </w:pPr>
            <w:r w:rsidRPr="00A826EC">
              <w:rPr>
                <w:rFonts w:ascii="Arial" w:hAnsi="Arial" w:cs="Arial"/>
                <w:b/>
                <w:bCs/>
                <w:sz w:val="20"/>
                <w:szCs w:val="20"/>
                <w:lang w:val="en-GB"/>
              </w:rPr>
              <w:t xml:space="preserve">Partially. The paper mentions the classics (Pascal, Kolmogorov, Bernoulli, etc.), but it would be desirable to include several modern papers (last 5-10 years) concerning probabilistic </w:t>
            </w:r>
            <w:proofErr w:type="spellStart"/>
            <w:r w:rsidRPr="00A826EC">
              <w:rPr>
                <w:rFonts w:ascii="Arial" w:hAnsi="Arial" w:cs="Arial"/>
                <w:b/>
                <w:bCs/>
                <w:sz w:val="20"/>
                <w:szCs w:val="20"/>
                <w:lang w:val="en-GB"/>
              </w:rPr>
              <w:t>modeling</w:t>
            </w:r>
            <w:proofErr w:type="spellEnd"/>
            <w:r w:rsidRPr="00A826EC">
              <w:rPr>
                <w:rFonts w:ascii="Arial" w:hAnsi="Arial" w:cs="Arial"/>
                <w:b/>
                <w:bCs/>
                <w:sz w:val="20"/>
                <w:szCs w:val="20"/>
                <w:lang w:val="en-GB"/>
              </w:rPr>
              <w:t xml:space="preserve"> or Monte Carlo methods.</w:t>
            </w:r>
          </w:p>
        </w:tc>
        <w:tc>
          <w:tcPr>
            <w:tcW w:w="1523" w:type="pct"/>
          </w:tcPr>
          <w:p w14:paraId="40220055" w14:textId="77777777" w:rsidR="00F1171E" w:rsidRPr="00A826EC" w:rsidRDefault="00F1171E" w:rsidP="007222C8">
            <w:pPr>
              <w:pStyle w:val="Heading2"/>
              <w:jc w:val="left"/>
              <w:rPr>
                <w:rFonts w:ascii="Arial" w:hAnsi="Arial" w:cs="Arial"/>
                <w:b w:val="0"/>
                <w:lang w:val="en-GB"/>
              </w:rPr>
            </w:pPr>
          </w:p>
        </w:tc>
      </w:tr>
      <w:tr w:rsidR="00F1171E" w:rsidRPr="00A826EC" w14:paraId="73CC4A50" w14:textId="77777777" w:rsidTr="007222C8">
        <w:trPr>
          <w:trHeight w:val="386"/>
        </w:trPr>
        <w:tc>
          <w:tcPr>
            <w:tcW w:w="1265" w:type="pct"/>
            <w:noWrap/>
          </w:tcPr>
          <w:p w14:paraId="029CE8D0" w14:textId="77777777" w:rsidR="00F1171E" w:rsidRPr="00A826EC" w:rsidRDefault="00F1171E" w:rsidP="007222C8">
            <w:pPr>
              <w:pStyle w:val="Heading2"/>
              <w:jc w:val="left"/>
              <w:rPr>
                <w:rFonts w:ascii="Arial" w:hAnsi="Arial" w:cs="Arial"/>
                <w:b w:val="0"/>
                <w:lang w:val="en-GB"/>
              </w:rPr>
            </w:pPr>
          </w:p>
          <w:p w14:paraId="589C16C7" w14:textId="77777777" w:rsidR="00F1171E" w:rsidRPr="00A826EC" w:rsidRDefault="00F1171E" w:rsidP="007222C8">
            <w:pPr>
              <w:pStyle w:val="Heading2"/>
              <w:ind w:left="360"/>
              <w:jc w:val="left"/>
              <w:rPr>
                <w:rFonts w:ascii="Arial" w:hAnsi="Arial" w:cs="Arial"/>
                <w:bCs w:val="0"/>
                <w:lang w:val="en-GB"/>
              </w:rPr>
            </w:pPr>
            <w:r w:rsidRPr="00A826EC">
              <w:rPr>
                <w:rFonts w:ascii="Arial" w:hAnsi="Arial" w:cs="Arial"/>
                <w:bCs w:val="0"/>
                <w:lang w:val="en-GB"/>
              </w:rPr>
              <w:t>Is the language/English quality of the article suitable for scholarly communications?</w:t>
            </w:r>
          </w:p>
          <w:p w14:paraId="7722B85E" w14:textId="77777777" w:rsidR="00F1171E" w:rsidRPr="00A826EC" w:rsidRDefault="00F1171E" w:rsidP="007222C8">
            <w:pPr>
              <w:rPr>
                <w:rFonts w:ascii="Arial" w:hAnsi="Arial" w:cs="Arial"/>
                <w:sz w:val="20"/>
                <w:szCs w:val="20"/>
                <w:lang w:val="en-GB"/>
              </w:rPr>
            </w:pPr>
          </w:p>
        </w:tc>
        <w:tc>
          <w:tcPr>
            <w:tcW w:w="2212" w:type="pct"/>
          </w:tcPr>
          <w:p w14:paraId="149A6CEF" w14:textId="682A8B78" w:rsidR="00F1171E" w:rsidRPr="00A826EC" w:rsidRDefault="00EA2579" w:rsidP="00EA2579">
            <w:pPr>
              <w:ind w:left="360"/>
              <w:rPr>
                <w:rFonts w:ascii="Arial" w:hAnsi="Arial" w:cs="Arial"/>
                <w:b/>
                <w:bCs/>
                <w:sz w:val="20"/>
                <w:szCs w:val="20"/>
                <w:lang w:val="en-GB"/>
              </w:rPr>
            </w:pPr>
            <w:r w:rsidRPr="00A826EC">
              <w:rPr>
                <w:rFonts w:ascii="Arial" w:hAnsi="Arial" w:cs="Arial"/>
                <w:b/>
                <w:bCs/>
                <w:sz w:val="20"/>
                <w:szCs w:val="20"/>
                <w:lang w:val="en-GB"/>
              </w:rPr>
              <w:t>In general, the language is quite high and academic. However, in some places excessive pathos and philosophical terminology prevail. It is advisable to edit the style, to make it more focused on the scientific essence.</w:t>
            </w:r>
          </w:p>
        </w:tc>
        <w:tc>
          <w:tcPr>
            <w:tcW w:w="1523" w:type="pct"/>
          </w:tcPr>
          <w:p w14:paraId="0351CA58" w14:textId="77777777" w:rsidR="00F1171E" w:rsidRPr="00A826EC" w:rsidRDefault="00F1171E" w:rsidP="007222C8">
            <w:pPr>
              <w:rPr>
                <w:rFonts w:ascii="Arial" w:hAnsi="Arial" w:cs="Arial"/>
                <w:sz w:val="20"/>
                <w:szCs w:val="20"/>
                <w:lang w:val="en-GB"/>
              </w:rPr>
            </w:pPr>
          </w:p>
        </w:tc>
      </w:tr>
      <w:tr w:rsidR="00F1171E" w:rsidRPr="00A826EC" w14:paraId="20A16C0C" w14:textId="77777777" w:rsidTr="007222C8">
        <w:trPr>
          <w:trHeight w:val="1178"/>
        </w:trPr>
        <w:tc>
          <w:tcPr>
            <w:tcW w:w="1265" w:type="pct"/>
            <w:noWrap/>
          </w:tcPr>
          <w:p w14:paraId="7F4BCFAE" w14:textId="77777777" w:rsidR="00F1171E" w:rsidRPr="00A826EC" w:rsidRDefault="00F1171E" w:rsidP="007222C8">
            <w:pPr>
              <w:pStyle w:val="Heading2"/>
              <w:jc w:val="left"/>
              <w:rPr>
                <w:rFonts w:ascii="Arial" w:hAnsi="Arial" w:cs="Arial"/>
                <w:b w:val="0"/>
                <w:bCs w:val="0"/>
                <w:lang w:val="en-GB"/>
              </w:rPr>
            </w:pPr>
            <w:r w:rsidRPr="00A826EC">
              <w:rPr>
                <w:rFonts w:ascii="Arial" w:hAnsi="Arial" w:cs="Arial"/>
                <w:bCs w:val="0"/>
                <w:u w:val="single"/>
                <w:lang w:val="en-GB"/>
              </w:rPr>
              <w:t>Optional/General</w:t>
            </w:r>
            <w:r w:rsidRPr="00A826EC">
              <w:rPr>
                <w:rFonts w:ascii="Arial" w:hAnsi="Arial" w:cs="Arial"/>
                <w:bCs w:val="0"/>
                <w:lang w:val="en-GB"/>
              </w:rPr>
              <w:t xml:space="preserve"> </w:t>
            </w:r>
            <w:r w:rsidRPr="00A826EC">
              <w:rPr>
                <w:rFonts w:ascii="Arial" w:hAnsi="Arial" w:cs="Arial"/>
                <w:b w:val="0"/>
                <w:bCs w:val="0"/>
                <w:lang w:val="en-GB"/>
              </w:rPr>
              <w:t>comments</w:t>
            </w:r>
          </w:p>
          <w:p w14:paraId="1A6B3748" w14:textId="77777777" w:rsidR="00F1171E" w:rsidRPr="00A826EC" w:rsidRDefault="00F1171E" w:rsidP="007222C8">
            <w:pPr>
              <w:pStyle w:val="Heading2"/>
              <w:jc w:val="left"/>
              <w:rPr>
                <w:rFonts w:ascii="Arial" w:hAnsi="Arial" w:cs="Arial"/>
                <w:b w:val="0"/>
                <w:lang w:val="en-GB"/>
              </w:rPr>
            </w:pPr>
          </w:p>
        </w:tc>
        <w:tc>
          <w:tcPr>
            <w:tcW w:w="2212" w:type="pct"/>
          </w:tcPr>
          <w:p w14:paraId="72B68C62" w14:textId="77777777" w:rsidR="00EA2579" w:rsidRPr="00A826EC" w:rsidRDefault="00EA2579" w:rsidP="00EA2579">
            <w:pPr>
              <w:ind w:left="360"/>
              <w:rPr>
                <w:rFonts w:ascii="Arial" w:hAnsi="Arial" w:cs="Arial"/>
                <w:b/>
                <w:bCs/>
                <w:sz w:val="20"/>
                <w:szCs w:val="20"/>
                <w:lang w:val="en-GB"/>
              </w:rPr>
            </w:pPr>
            <w:r w:rsidRPr="00A826EC">
              <w:rPr>
                <w:rFonts w:ascii="Arial" w:hAnsi="Arial" w:cs="Arial"/>
                <w:b/>
                <w:bCs/>
                <w:sz w:val="20"/>
                <w:szCs w:val="20"/>
                <w:lang w:val="en-GB"/>
              </w:rPr>
              <w:t>The book needs minor stylistic editing.</w:t>
            </w:r>
          </w:p>
          <w:p w14:paraId="6034886F" w14:textId="77777777" w:rsidR="00EA2579" w:rsidRPr="00A826EC" w:rsidRDefault="00EA2579" w:rsidP="00EA2579">
            <w:pPr>
              <w:ind w:left="360"/>
              <w:rPr>
                <w:rFonts w:ascii="Arial" w:hAnsi="Arial" w:cs="Arial"/>
                <w:b/>
                <w:bCs/>
                <w:sz w:val="20"/>
                <w:szCs w:val="20"/>
                <w:lang w:val="en-GB"/>
              </w:rPr>
            </w:pPr>
          </w:p>
          <w:p w14:paraId="5A62E2F7" w14:textId="77777777" w:rsidR="00EA2579" w:rsidRPr="00A826EC" w:rsidRDefault="00EA2579" w:rsidP="00EA2579">
            <w:pPr>
              <w:ind w:left="360"/>
              <w:rPr>
                <w:rFonts w:ascii="Arial" w:hAnsi="Arial" w:cs="Arial"/>
                <w:b/>
                <w:bCs/>
                <w:sz w:val="20"/>
                <w:szCs w:val="20"/>
                <w:lang w:val="en-GB"/>
              </w:rPr>
            </w:pPr>
            <w:r w:rsidRPr="00A826EC">
              <w:rPr>
                <w:rFonts w:ascii="Arial" w:hAnsi="Arial" w:cs="Arial"/>
                <w:b/>
                <w:bCs/>
                <w:sz w:val="20"/>
                <w:szCs w:val="20"/>
                <w:lang w:val="en-GB"/>
              </w:rPr>
              <w:t>It would be desirable to make the diagrams and algorithms given in the text more visually readable (in their current form they are overloaded with formulas).</w:t>
            </w:r>
          </w:p>
          <w:p w14:paraId="1EA9F300" w14:textId="77777777" w:rsidR="00EA2579" w:rsidRPr="00A826EC" w:rsidRDefault="00EA2579" w:rsidP="00EA2579">
            <w:pPr>
              <w:ind w:left="360"/>
              <w:rPr>
                <w:rFonts w:ascii="Arial" w:hAnsi="Arial" w:cs="Arial"/>
                <w:b/>
                <w:bCs/>
                <w:sz w:val="20"/>
                <w:szCs w:val="20"/>
                <w:lang w:val="en-GB"/>
              </w:rPr>
            </w:pPr>
          </w:p>
          <w:p w14:paraId="15DFD0E8" w14:textId="32B7E6C2" w:rsidR="00F1171E" w:rsidRPr="00A826EC" w:rsidRDefault="00EA2579" w:rsidP="001C3699">
            <w:pPr>
              <w:ind w:left="360"/>
              <w:rPr>
                <w:rFonts w:ascii="Arial" w:hAnsi="Arial" w:cs="Arial"/>
                <w:b/>
                <w:bCs/>
                <w:sz w:val="20"/>
                <w:szCs w:val="20"/>
                <w:lang w:val="en-GB"/>
              </w:rPr>
            </w:pPr>
            <w:r w:rsidRPr="00A826EC">
              <w:rPr>
                <w:rFonts w:ascii="Arial" w:hAnsi="Arial" w:cs="Arial"/>
                <w:b/>
                <w:bCs/>
                <w:sz w:val="20"/>
                <w:szCs w:val="20"/>
                <w:lang w:val="en-GB"/>
              </w:rPr>
              <w:t>It is recommended to add a glossary of the abbreviations and mathematical symbols used.</w:t>
            </w:r>
          </w:p>
        </w:tc>
        <w:tc>
          <w:tcPr>
            <w:tcW w:w="1523" w:type="pct"/>
          </w:tcPr>
          <w:p w14:paraId="465E098E" w14:textId="77777777" w:rsidR="00F1171E" w:rsidRPr="00A826EC" w:rsidRDefault="00F1171E" w:rsidP="007222C8">
            <w:pPr>
              <w:rPr>
                <w:rFonts w:ascii="Arial" w:hAnsi="Arial" w:cs="Arial"/>
                <w:sz w:val="20"/>
                <w:szCs w:val="20"/>
                <w:lang w:val="en-GB"/>
              </w:rPr>
            </w:pPr>
          </w:p>
        </w:tc>
      </w:tr>
    </w:tbl>
    <w:p w14:paraId="25E7AF2A" w14:textId="77777777" w:rsidR="00F1171E" w:rsidRPr="00A826E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BE41F3" w:rsidRPr="00A826EC" w14:paraId="0FF404F4" w14:textId="77777777" w:rsidTr="00BE41F3">
        <w:trPr>
          <w:trHeight w:val="1560"/>
        </w:trPr>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10CE447" w14:textId="77777777" w:rsidR="00BE41F3" w:rsidRPr="00A826EC" w:rsidRDefault="00BE41F3">
            <w:pPr>
              <w:spacing w:line="276" w:lineRule="auto"/>
              <w:rPr>
                <w:rFonts w:ascii="Arial" w:eastAsia="Arial Unicode MS" w:hAnsi="Arial" w:cs="Arial"/>
                <w:b/>
                <w:sz w:val="20"/>
                <w:szCs w:val="20"/>
                <w:u w:val="single"/>
                <w:lang w:val="en-GB"/>
              </w:rPr>
            </w:pPr>
            <w:bookmarkStart w:id="0" w:name="_Hlk156057883"/>
            <w:bookmarkStart w:id="1" w:name="_Hlk204611291"/>
            <w:bookmarkStart w:id="2" w:name="_Hlk156057704"/>
            <w:r w:rsidRPr="00A826EC">
              <w:rPr>
                <w:rFonts w:ascii="Arial" w:eastAsia="Arial Unicode MS" w:hAnsi="Arial" w:cs="Arial"/>
                <w:b/>
                <w:sz w:val="20"/>
                <w:szCs w:val="20"/>
                <w:highlight w:val="yellow"/>
                <w:u w:val="single"/>
                <w:lang w:val="en-GB"/>
              </w:rPr>
              <w:lastRenderedPageBreak/>
              <w:t>PART  2:</w:t>
            </w:r>
            <w:r w:rsidRPr="00A826EC">
              <w:rPr>
                <w:rFonts w:ascii="Arial" w:eastAsia="Arial Unicode MS" w:hAnsi="Arial" w:cs="Arial"/>
                <w:b/>
                <w:sz w:val="20"/>
                <w:szCs w:val="20"/>
                <w:u w:val="single"/>
                <w:lang w:val="en-GB"/>
              </w:rPr>
              <w:t xml:space="preserve"> </w:t>
            </w:r>
          </w:p>
          <w:p w14:paraId="569E3F6C" w14:textId="77777777" w:rsidR="00BE41F3" w:rsidRPr="00A826EC" w:rsidRDefault="00BE41F3">
            <w:pPr>
              <w:spacing w:line="276" w:lineRule="auto"/>
              <w:rPr>
                <w:rFonts w:ascii="Arial" w:eastAsia="Arial Unicode MS" w:hAnsi="Arial" w:cs="Arial"/>
                <w:b/>
                <w:sz w:val="20"/>
                <w:szCs w:val="20"/>
                <w:u w:val="single"/>
                <w:lang w:val="en-GB"/>
              </w:rPr>
            </w:pPr>
          </w:p>
        </w:tc>
      </w:tr>
      <w:tr w:rsidR="00BE41F3" w:rsidRPr="00A826EC" w14:paraId="70143B9B" w14:textId="77777777" w:rsidTr="00BE41F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F6EBBA4" w14:textId="77777777" w:rsidR="00BE41F3" w:rsidRPr="00A826EC" w:rsidRDefault="00BE41F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21427D" w14:textId="77777777" w:rsidR="00BE41F3" w:rsidRPr="00A826EC" w:rsidRDefault="00BE41F3">
            <w:pPr>
              <w:keepNext/>
              <w:spacing w:line="276" w:lineRule="auto"/>
              <w:outlineLvl w:val="1"/>
              <w:rPr>
                <w:rFonts w:ascii="Arial" w:eastAsia="MS Mincho" w:hAnsi="Arial" w:cs="Arial"/>
                <w:b/>
                <w:bCs/>
                <w:sz w:val="20"/>
                <w:szCs w:val="20"/>
                <w:lang w:val="en-GB"/>
              </w:rPr>
            </w:pPr>
            <w:r w:rsidRPr="00A826E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500B349" w14:textId="77777777" w:rsidR="00BE41F3" w:rsidRPr="00A826EC" w:rsidRDefault="00BE41F3">
            <w:pPr>
              <w:spacing w:after="160" w:line="252" w:lineRule="auto"/>
              <w:rPr>
                <w:rFonts w:ascii="Arial" w:eastAsia="Calibri" w:hAnsi="Arial" w:cs="Arial"/>
                <w:kern w:val="2"/>
                <w:sz w:val="20"/>
                <w:szCs w:val="20"/>
                <w:lang w:val="en-IN"/>
              </w:rPr>
            </w:pPr>
            <w:r w:rsidRPr="00A826EC">
              <w:rPr>
                <w:rFonts w:ascii="Arial" w:eastAsia="Calibri" w:hAnsi="Arial" w:cs="Arial"/>
                <w:b/>
                <w:kern w:val="2"/>
                <w:sz w:val="20"/>
                <w:szCs w:val="20"/>
                <w:lang w:val="en-IN"/>
              </w:rPr>
              <w:t>Author’s Feedback</w:t>
            </w:r>
            <w:r w:rsidRPr="00A826EC">
              <w:rPr>
                <w:rFonts w:ascii="Arial" w:eastAsia="Calibri" w:hAnsi="Arial" w:cs="Arial"/>
                <w:kern w:val="2"/>
                <w:sz w:val="20"/>
                <w:szCs w:val="20"/>
                <w:lang w:val="en-IN"/>
              </w:rPr>
              <w:t xml:space="preserve"> (It is mandatory that authors should write his/her feedback here)</w:t>
            </w:r>
          </w:p>
          <w:p w14:paraId="36EAFDB8" w14:textId="77777777" w:rsidR="00BE41F3" w:rsidRPr="00A826EC" w:rsidRDefault="00BE41F3">
            <w:pPr>
              <w:keepNext/>
              <w:spacing w:line="276" w:lineRule="auto"/>
              <w:outlineLvl w:val="1"/>
              <w:rPr>
                <w:rFonts w:ascii="Arial" w:eastAsia="MS Mincho" w:hAnsi="Arial" w:cs="Arial"/>
                <w:bCs/>
                <w:sz w:val="20"/>
                <w:szCs w:val="20"/>
                <w:lang w:val="en-GB"/>
              </w:rPr>
            </w:pPr>
          </w:p>
        </w:tc>
      </w:tr>
      <w:tr w:rsidR="00BE41F3" w:rsidRPr="00A826EC" w14:paraId="65D86E25" w14:textId="77777777" w:rsidTr="00BE41F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33F9940" w14:textId="77777777" w:rsidR="00BE41F3" w:rsidRPr="00A826EC" w:rsidRDefault="00BE41F3">
            <w:pPr>
              <w:spacing w:line="276" w:lineRule="auto"/>
              <w:rPr>
                <w:rFonts w:ascii="Arial" w:eastAsia="Arial Unicode MS" w:hAnsi="Arial" w:cs="Arial"/>
                <w:b/>
                <w:sz w:val="20"/>
                <w:szCs w:val="20"/>
                <w:lang w:val="en-GB"/>
              </w:rPr>
            </w:pPr>
            <w:r w:rsidRPr="00A826EC">
              <w:rPr>
                <w:rFonts w:ascii="Arial" w:eastAsia="Arial Unicode MS" w:hAnsi="Arial" w:cs="Arial"/>
                <w:b/>
                <w:sz w:val="20"/>
                <w:szCs w:val="20"/>
                <w:lang w:val="en-GB"/>
              </w:rPr>
              <w:t xml:space="preserve">Are there ethical issues in this manuscript? </w:t>
            </w:r>
          </w:p>
          <w:p w14:paraId="49E7147A" w14:textId="77777777" w:rsidR="00BE41F3" w:rsidRPr="00A826EC" w:rsidRDefault="00BE41F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095932" w14:textId="77777777" w:rsidR="00BE41F3" w:rsidRPr="00A826EC" w:rsidRDefault="00BE41F3">
            <w:pPr>
              <w:spacing w:line="276" w:lineRule="auto"/>
              <w:rPr>
                <w:rFonts w:ascii="Arial" w:eastAsia="Arial Unicode MS" w:hAnsi="Arial" w:cs="Arial"/>
                <w:i/>
                <w:iCs/>
                <w:sz w:val="20"/>
                <w:szCs w:val="20"/>
                <w:u w:val="single"/>
                <w:lang w:val="en-GB"/>
              </w:rPr>
            </w:pPr>
            <w:r w:rsidRPr="00A826EC">
              <w:rPr>
                <w:rFonts w:ascii="Arial" w:eastAsia="Arial Unicode MS" w:hAnsi="Arial" w:cs="Arial"/>
                <w:i/>
                <w:iCs/>
                <w:sz w:val="20"/>
                <w:szCs w:val="20"/>
                <w:u w:val="single"/>
                <w:lang w:val="en-GB"/>
              </w:rPr>
              <w:t xml:space="preserve">(If yes, </w:t>
            </w:r>
            <w:proofErr w:type="gramStart"/>
            <w:r w:rsidRPr="00A826EC">
              <w:rPr>
                <w:rFonts w:ascii="Arial" w:eastAsia="Arial Unicode MS" w:hAnsi="Arial" w:cs="Arial"/>
                <w:i/>
                <w:iCs/>
                <w:sz w:val="20"/>
                <w:szCs w:val="20"/>
                <w:u w:val="single"/>
                <w:lang w:val="en-GB"/>
              </w:rPr>
              <w:t>Kindly</w:t>
            </w:r>
            <w:proofErr w:type="gramEnd"/>
            <w:r w:rsidRPr="00A826EC">
              <w:rPr>
                <w:rFonts w:ascii="Arial" w:eastAsia="Arial Unicode MS" w:hAnsi="Arial" w:cs="Arial"/>
                <w:i/>
                <w:iCs/>
                <w:sz w:val="20"/>
                <w:szCs w:val="20"/>
                <w:u w:val="single"/>
                <w:lang w:val="en-GB"/>
              </w:rPr>
              <w:t xml:space="preserve"> please write down the ethical issues here in details)</w:t>
            </w:r>
          </w:p>
          <w:p w14:paraId="1EAFBAF1" w14:textId="77777777" w:rsidR="00BE41F3" w:rsidRPr="00A826EC" w:rsidRDefault="00BE41F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6A378FB" w14:textId="77777777" w:rsidR="00BE41F3" w:rsidRPr="00A826EC" w:rsidRDefault="00BE41F3">
            <w:pPr>
              <w:spacing w:line="276" w:lineRule="auto"/>
              <w:rPr>
                <w:rFonts w:ascii="Arial" w:eastAsia="Arial Unicode MS" w:hAnsi="Arial" w:cs="Arial"/>
                <w:sz w:val="20"/>
                <w:szCs w:val="20"/>
                <w:lang w:val="en-GB"/>
              </w:rPr>
            </w:pPr>
          </w:p>
          <w:p w14:paraId="58650F52" w14:textId="77777777" w:rsidR="00BE41F3" w:rsidRPr="00A826EC" w:rsidRDefault="00BE41F3">
            <w:pPr>
              <w:spacing w:line="276" w:lineRule="auto"/>
              <w:rPr>
                <w:rFonts w:ascii="Arial" w:eastAsia="Arial Unicode MS" w:hAnsi="Arial" w:cs="Arial"/>
                <w:sz w:val="20"/>
                <w:szCs w:val="20"/>
                <w:lang w:val="en-GB"/>
              </w:rPr>
            </w:pPr>
          </w:p>
          <w:p w14:paraId="3809AA56" w14:textId="77777777" w:rsidR="00BE41F3" w:rsidRPr="00A826EC" w:rsidRDefault="00BE41F3">
            <w:pPr>
              <w:spacing w:line="276" w:lineRule="auto"/>
              <w:rPr>
                <w:rFonts w:ascii="Arial" w:eastAsia="Arial Unicode MS" w:hAnsi="Arial" w:cs="Arial"/>
                <w:sz w:val="20"/>
                <w:szCs w:val="20"/>
                <w:lang w:val="en-GB"/>
              </w:rPr>
            </w:pPr>
          </w:p>
        </w:tc>
      </w:tr>
      <w:bookmarkEnd w:id="0"/>
    </w:tbl>
    <w:p w14:paraId="3B067787" w14:textId="77777777" w:rsidR="00BE41F3" w:rsidRDefault="00BE41F3" w:rsidP="00BE41F3">
      <w:pPr>
        <w:rPr>
          <w:rFonts w:ascii="Arial" w:hAnsi="Arial" w:cs="Arial"/>
          <w:sz w:val="20"/>
          <w:szCs w:val="20"/>
        </w:rPr>
      </w:pPr>
    </w:p>
    <w:p w14:paraId="6D9A9626" w14:textId="77777777" w:rsidR="00A826EC" w:rsidRPr="00BD5704" w:rsidRDefault="00A826EC" w:rsidP="00A826EC">
      <w:pPr>
        <w:pStyle w:val="Affiliation"/>
        <w:spacing w:after="0" w:line="240" w:lineRule="auto"/>
        <w:jc w:val="left"/>
        <w:rPr>
          <w:rFonts w:ascii="Arial" w:hAnsi="Arial" w:cs="Arial"/>
          <w:b/>
          <w:u w:val="single"/>
        </w:rPr>
      </w:pPr>
      <w:r w:rsidRPr="00BD5704">
        <w:rPr>
          <w:rFonts w:ascii="Arial" w:hAnsi="Arial" w:cs="Arial"/>
          <w:b/>
          <w:u w:val="single"/>
        </w:rPr>
        <w:t>Reviewer details:</w:t>
      </w:r>
    </w:p>
    <w:p w14:paraId="5E7F26DD" w14:textId="77777777" w:rsidR="00A826EC" w:rsidRPr="00BD5704" w:rsidRDefault="00A826EC" w:rsidP="00A826EC">
      <w:pPr>
        <w:pStyle w:val="Affiliation"/>
        <w:spacing w:after="0" w:line="240" w:lineRule="auto"/>
        <w:jc w:val="left"/>
        <w:rPr>
          <w:rFonts w:ascii="Arial" w:hAnsi="Arial" w:cs="Arial"/>
          <w:b/>
        </w:rPr>
      </w:pPr>
      <w:r w:rsidRPr="00BD5704">
        <w:rPr>
          <w:rFonts w:ascii="Arial" w:hAnsi="Arial" w:cs="Arial"/>
          <w:b/>
          <w:color w:val="000000"/>
        </w:rPr>
        <w:t xml:space="preserve">Oksana </w:t>
      </w:r>
      <w:proofErr w:type="spellStart"/>
      <w:r w:rsidRPr="00BD5704">
        <w:rPr>
          <w:rFonts w:ascii="Arial" w:hAnsi="Arial" w:cs="Arial"/>
          <w:b/>
          <w:color w:val="000000"/>
        </w:rPr>
        <w:t>Porubay</w:t>
      </w:r>
      <w:proofErr w:type="spellEnd"/>
      <w:r w:rsidRPr="00BD5704">
        <w:rPr>
          <w:rFonts w:ascii="Arial" w:hAnsi="Arial" w:cs="Arial"/>
          <w:b/>
          <w:color w:val="000000"/>
        </w:rPr>
        <w:t>, Uzbekistan</w:t>
      </w:r>
    </w:p>
    <w:p w14:paraId="1D16F148" w14:textId="77777777" w:rsidR="00A826EC" w:rsidRPr="00A826EC" w:rsidRDefault="00A826EC" w:rsidP="00BE41F3">
      <w:pPr>
        <w:rPr>
          <w:rFonts w:ascii="Arial" w:hAnsi="Arial" w:cs="Arial"/>
          <w:sz w:val="20"/>
          <w:szCs w:val="20"/>
        </w:rPr>
      </w:pPr>
    </w:p>
    <w:p w14:paraId="02245A14" w14:textId="77777777" w:rsidR="00BE41F3" w:rsidRPr="00A826EC" w:rsidRDefault="00BE41F3" w:rsidP="00BE41F3">
      <w:pPr>
        <w:rPr>
          <w:rFonts w:ascii="Arial" w:hAnsi="Arial" w:cs="Arial"/>
          <w:sz w:val="20"/>
          <w:szCs w:val="20"/>
        </w:rPr>
      </w:pPr>
    </w:p>
    <w:p w14:paraId="47A0512F" w14:textId="77777777" w:rsidR="00BE41F3" w:rsidRPr="00A826EC" w:rsidRDefault="00BE41F3" w:rsidP="00BE41F3">
      <w:pPr>
        <w:rPr>
          <w:rFonts w:ascii="Arial" w:hAnsi="Arial" w:cs="Arial"/>
          <w:bCs/>
          <w:sz w:val="20"/>
          <w:szCs w:val="20"/>
          <w:u w:val="single"/>
          <w:lang w:val="en-GB"/>
        </w:rPr>
      </w:pPr>
    </w:p>
    <w:bookmarkEnd w:id="1"/>
    <w:bookmarkEnd w:id="2"/>
    <w:p w14:paraId="6C576073" w14:textId="77777777" w:rsidR="00BE41F3" w:rsidRPr="00A826EC" w:rsidRDefault="00BE41F3" w:rsidP="00BE41F3">
      <w:pPr>
        <w:rPr>
          <w:rFonts w:ascii="Arial" w:hAnsi="Arial" w:cs="Arial"/>
          <w:sz w:val="20"/>
          <w:szCs w:val="20"/>
        </w:rPr>
      </w:pPr>
    </w:p>
    <w:p w14:paraId="4437A01F" w14:textId="77777777" w:rsidR="00F1171E" w:rsidRPr="00A826EC" w:rsidRDefault="00F1171E" w:rsidP="00F1171E">
      <w:pPr>
        <w:pStyle w:val="BodyText"/>
        <w:rPr>
          <w:rFonts w:ascii="Arial" w:hAnsi="Arial" w:cs="Arial"/>
          <w:b/>
          <w:bCs/>
          <w:sz w:val="20"/>
          <w:szCs w:val="20"/>
          <w:u w:val="single"/>
          <w:lang w:val="en-GB"/>
        </w:rPr>
      </w:pPr>
    </w:p>
    <w:sectPr w:rsidR="00F1171E" w:rsidRPr="00A826E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753B" w14:textId="77777777" w:rsidR="00401072" w:rsidRPr="0000007A" w:rsidRDefault="00401072" w:rsidP="0099583E">
      <w:r>
        <w:separator/>
      </w:r>
    </w:p>
  </w:endnote>
  <w:endnote w:type="continuationSeparator" w:id="0">
    <w:p w14:paraId="2B08DB9E" w14:textId="77777777" w:rsidR="00401072" w:rsidRPr="0000007A" w:rsidRDefault="0040107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7043F" w14:textId="77777777" w:rsidR="00401072" w:rsidRPr="0000007A" w:rsidRDefault="00401072" w:rsidP="0099583E">
      <w:r>
        <w:separator/>
      </w:r>
    </w:p>
  </w:footnote>
  <w:footnote w:type="continuationSeparator" w:id="0">
    <w:p w14:paraId="1D7A3FFB" w14:textId="77777777" w:rsidR="00401072" w:rsidRPr="0000007A" w:rsidRDefault="0040107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0443078">
    <w:abstractNumId w:val="3"/>
  </w:num>
  <w:num w:numId="2" w16cid:durableId="2043937074">
    <w:abstractNumId w:val="6"/>
  </w:num>
  <w:num w:numId="3" w16cid:durableId="374082883">
    <w:abstractNumId w:val="5"/>
  </w:num>
  <w:num w:numId="4" w16cid:durableId="2113471399">
    <w:abstractNumId w:val="7"/>
  </w:num>
  <w:num w:numId="5" w16cid:durableId="1841003040">
    <w:abstractNumId w:val="4"/>
  </w:num>
  <w:num w:numId="6" w16cid:durableId="231670116">
    <w:abstractNumId w:val="0"/>
  </w:num>
  <w:num w:numId="7" w16cid:durableId="687606759">
    <w:abstractNumId w:val="1"/>
  </w:num>
  <w:num w:numId="8" w16cid:durableId="1675524140">
    <w:abstractNumId w:val="9"/>
  </w:num>
  <w:num w:numId="9" w16cid:durableId="1492409094">
    <w:abstractNumId w:val="8"/>
  </w:num>
  <w:num w:numId="10" w16cid:durableId="1146506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69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444F"/>
    <w:rsid w:val="003D1BDE"/>
    <w:rsid w:val="003E746A"/>
    <w:rsid w:val="00401072"/>
    <w:rsid w:val="00401C12"/>
    <w:rsid w:val="00421DBF"/>
    <w:rsid w:val="0042465A"/>
    <w:rsid w:val="004341A0"/>
    <w:rsid w:val="00435B36"/>
    <w:rsid w:val="00442B24"/>
    <w:rsid w:val="004430CD"/>
    <w:rsid w:val="0044519B"/>
    <w:rsid w:val="00452F40"/>
    <w:rsid w:val="0045748A"/>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3FD"/>
    <w:rsid w:val="006C3797"/>
    <w:rsid w:val="006D467C"/>
    <w:rsid w:val="006E01EE"/>
    <w:rsid w:val="006E6014"/>
    <w:rsid w:val="006E7D6E"/>
    <w:rsid w:val="00700A1D"/>
    <w:rsid w:val="00700EF2"/>
    <w:rsid w:val="00701186"/>
    <w:rsid w:val="00703DBB"/>
    <w:rsid w:val="00707BE1"/>
    <w:rsid w:val="007238EB"/>
    <w:rsid w:val="007317C3"/>
    <w:rsid w:val="0073332F"/>
    <w:rsid w:val="00734756"/>
    <w:rsid w:val="00734BFB"/>
    <w:rsid w:val="0073538B"/>
    <w:rsid w:val="00737BC9"/>
    <w:rsid w:val="0074253C"/>
    <w:rsid w:val="007426E6"/>
    <w:rsid w:val="00751520"/>
    <w:rsid w:val="00766889"/>
    <w:rsid w:val="00766A0D"/>
    <w:rsid w:val="00767E45"/>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17A4"/>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1FD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6E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4739"/>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41F3"/>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40E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3963"/>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22B8"/>
    <w:rsid w:val="00DC6FED"/>
    <w:rsid w:val="00DD0C4A"/>
    <w:rsid w:val="00DD274C"/>
    <w:rsid w:val="00DE7D30"/>
    <w:rsid w:val="00DF04E3"/>
    <w:rsid w:val="00E03C32"/>
    <w:rsid w:val="00E150A1"/>
    <w:rsid w:val="00E3111A"/>
    <w:rsid w:val="00E451EA"/>
    <w:rsid w:val="00E57F4B"/>
    <w:rsid w:val="00E63889"/>
    <w:rsid w:val="00E63A98"/>
    <w:rsid w:val="00E645E9"/>
    <w:rsid w:val="00E65596"/>
    <w:rsid w:val="00E66385"/>
    <w:rsid w:val="00E71C8D"/>
    <w:rsid w:val="00E72360"/>
    <w:rsid w:val="00E72A8E"/>
    <w:rsid w:val="00E9533D"/>
    <w:rsid w:val="00E972A7"/>
    <w:rsid w:val="00EA2579"/>
    <w:rsid w:val="00EA2839"/>
    <w:rsid w:val="00EB3E91"/>
    <w:rsid w:val="00EB6E15"/>
    <w:rsid w:val="00EC181E"/>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826E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2237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3153</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2025-08-06T05:52:00Z</dcterms:created>
  <dcterms:modified xsi:type="dcterms:W3CDTF">2025-08-12T11:40:00Z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