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57316" w14:paraId="1643A4CA" w14:textId="77777777" w:rsidTr="004847FF">
        <w:trPr>
          <w:trHeight w:val="450"/>
        </w:trPr>
        <w:tc>
          <w:tcPr>
            <w:tcW w:w="5000" w:type="pct"/>
            <w:gridSpan w:val="2"/>
            <w:tcBorders>
              <w:top w:val="nil"/>
              <w:left w:val="nil"/>
              <w:right w:val="nil"/>
            </w:tcBorders>
          </w:tcPr>
          <w:p w14:paraId="4C55E51F" w14:textId="77777777" w:rsidR="00602F7D" w:rsidRPr="00B57316" w:rsidRDefault="00602F7D" w:rsidP="00F2643C">
            <w:pPr>
              <w:pStyle w:val="Heading2"/>
              <w:jc w:val="left"/>
              <w:rPr>
                <w:rFonts w:ascii="Arial" w:hAnsi="Arial" w:cs="Arial"/>
                <w:b w:val="0"/>
                <w:bCs w:val="0"/>
                <w:lang w:val="en-US"/>
              </w:rPr>
            </w:pPr>
          </w:p>
        </w:tc>
      </w:tr>
      <w:tr w:rsidR="0000007A" w:rsidRPr="00B57316" w14:paraId="127EAD7E" w14:textId="77777777" w:rsidTr="00F33C84">
        <w:trPr>
          <w:trHeight w:val="413"/>
        </w:trPr>
        <w:tc>
          <w:tcPr>
            <w:tcW w:w="1234" w:type="pct"/>
          </w:tcPr>
          <w:p w14:paraId="3C159AA5" w14:textId="77777777" w:rsidR="0000007A" w:rsidRPr="00B57316" w:rsidRDefault="00D27A79" w:rsidP="00696CAD">
            <w:pPr>
              <w:pStyle w:val="BodyText"/>
              <w:ind w:left="90"/>
              <w:jc w:val="left"/>
              <w:rPr>
                <w:rFonts w:ascii="Arial" w:hAnsi="Arial" w:cs="Arial"/>
                <w:bCs/>
                <w:sz w:val="20"/>
                <w:szCs w:val="20"/>
                <w:lang w:val="en-GB"/>
              </w:rPr>
            </w:pPr>
            <w:r w:rsidRPr="00B57316">
              <w:rPr>
                <w:rFonts w:ascii="Arial" w:hAnsi="Arial" w:cs="Arial"/>
                <w:bCs/>
                <w:sz w:val="20"/>
                <w:szCs w:val="20"/>
                <w:lang w:val="en-GB"/>
              </w:rPr>
              <w:t xml:space="preserve">Book </w:t>
            </w:r>
            <w:r w:rsidR="0000007A" w:rsidRPr="00B57316">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71C1502" w:rsidR="0000007A" w:rsidRPr="00B57316" w:rsidRDefault="00AC01A4" w:rsidP="00054BC4">
            <w:pPr>
              <w:pStyle w:val="NormalWeb"/>
              <w:rPr>
                <w:rFonts w:ascii="Arial" w:hAnsi="Arial" w:cs="Arial"/>
                <w:b/>
                <w:bCs/>
                <w:sz w:val="20"/>
                <w:szCs w:val="20"/>
                <w:u w:val="single"/>
              </w:rPr>
            </w:pPr>
            <w:hyperlink r:id="rId7" w:history="1">
              <w:r w:rsidRPr="00B57316">
                <w:rPr>
                  <w:rStyle w:val="Hyperlink"/>
                  <w:rFonts w:ascii="Arial" w:hAnsi="Arial" w:cs="Arial"/>
                  <w:b/>
                  <w:bCs/>
                  <w:sz w:val="20"/>
                  <w:szCs w:val="20"/>
                </w:rPr>
                <w:t>Language, Literature and Education: Research Updates</w:t>
              </w:r>
            </w:hyperlink>
          </w:p>
        </w:tc>
      </w:tr>
      <w:tr w:rsidR="0000007A" w:rsidRPr="00B57316" w14:paraId="73C90375" w14:textId="77777777" w:rsidTr="002E7787">
        <w:trPr>
          <w:trHeight w:val="290"/>
        </w:trPr>
        <w:tc>
          <w:tcPr>
            <w:tcW w:w="1234" w:type="pct"/>
          </w:tcPr>
          <w:p w14:paraId="20D28135" w14:textId="77777777" w:rsidR="0000007A" w:rsidRPr="00B57316" w:rsidRDefault="0000007A" w:rsidP="00696CAD">
            <w:pPr>
              <w:pStyle w:val="BodyText"/>
              <w:ind w:left="90"/>
              <w:jc w:val="left"/>
              <w:rPr>
                <w:rFonts w:ascii="Arial" w:hAnsi="Arial" w:cs="Arial"/>
                <w:bCs/>
                <w:sz w:val="20"/>
                <w:szCs w:val="20"/>
                <w:lang w:val="en-GB"/>
              </w:rPr>
            </w:pPr>
            <w:r w:rsidRPr="00B5731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CF0A028" w:rsidR="0000007A" w:rsidRPr="00B57316" w:rsidRDefault="00E72A8E" w:rsidP="00F3669D">
            <w:pPr>
              <w:pStyle w:val="NormalWeb"/>
              <w:spacing w:before="0" w:beforeAutospacing="0" w:after="0" w:afterAutospacing="0"/>
              <w:rPr>
                <w:rFonts w:ascii="Arial" w:hAnsi="Arial" w:cs="Arial"/>
                <w:b/>
                <w:bCs/>
                <w:sz w:val="20"/>
                <w:szCs w:val="20"/>
                <w:highlight w:val="yellow"/>
                <w:lang w:val="en-GB"/>
              </w:rPr>
            </w:pPr>
            <w:r w:rsidRPr="00B57316">
              <w:rPr>
                <w:rFonts w:ascii="Arial" w:hAnsi="Arial" w:cs="Arial"/>
                <w:b/>
                <w:bCs/>
                <w:sz w:val="20"/>
                <w:szCs w:val="20"/>
                <w:lang w:val="en-GB"/>
              </w:rPr>
              <w:t>Ms_BP</w:t>
            </w:r>
            <w:r w:rsidR="00FC432A" w:rsidRPr="00B57316">
              <w:rPr>
                <w:rFonts w:ascii="Arial" w:hAnsi="Arial" w:cs="Arial"/>
                <w:b/>
                <w:bCs/>
                <w:sz w:val="20"/>
                <w:szCs w:val="20"/>
                <w:lang w:val="en-GB"/>
              </w:rPr>
              <w:t>R</w:t>
            </w:r>
            <w:r w:rsidRPr="00B57316">
              <w:rPr>
                <w:rFonts w:ascii="Arial" w:hAnsi="Arial" w:cs="Arial"/>
                <w:b/>
                <w:bCs/>
                <w:sz w:val="20"/>
                <w:szCs w:val="20"/>
                <w:lang w:val="en-GB"/>
              </w:rPr>
              <w:t>_</w:t>
            </w:r>
            <w:r w:rsidR="00032F80" w:rsidRPr="00B57316">
              <w:rPr>
                <w:rFonts w:ascii="Arial" w:hAnsi="Arial" w:cs="Arial"/>
                <w:b/>
                <w:bCs/>
                <w:sz w:val="20"/>
                <w:szCs w:val="20"/>
                <w:lang w:val="en-GB"/>
              </w:rPr>
              <w:t>6120</w:t>
            </w:r>
          </w:p>
        </w:tc>
      </w:tr>
      <w:tr w:rsidR="0000007A" w:rsidRPr="00B57316" w14:paraId="05B60576" w14:textId="77777777" w:rsidTr="002109D6">
        <w:trPr>
          <w:trHeight w:val="331"/>
        </w:trPr>
        <w:tc>
          <w:tcPr>
            <w:tcW w:w="1234" w:type="pct"/>
          </w:tcPr>
          <w:p w14:paraId="0196A627" w14:textId="77777777" w:rsidR="0000007A" w:rsidRPr="00B57316" w:rsidRDefault="0000007A" w:rsidP="00696CAD">
            <w:pPr>
              <w:pStyle w:val="BodyText"/>
              <w:ind w:left="90"/>
              <w:jc w:val="left"/>
              <w:rPr>
                <w:rFonts w:ascii="Arial" w:hAnsi="Arial" w:cs="Arial"/>
                <w:bCs/>
                <w:sz w:val="20"/>
                <w:szCs w:val="20"/>
                <w:lang w:val="en-GB"/>
              </w:rPr>
            </w:pPr>
            <w:r w:rsidRPr="00B5731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817BC6A" w:rsidR="0000007A" w:rsidRPr="00B57316" w:rsidRDefault="004A28CE" w:rsidP="000450FC">
            <w:pPr>
              <w:pStyle w:val="NormalWeb"/>
              <w:spacing w:before="0" w:beforeAutospacing="0" w:after="0" w:afterAutospacing="0"/>
              <w:rPr>
                <w:rFonts w:ascii="Arial" w:hAnsi="Arial" w:cs="Arial"/>
                <w:b/>
                <w:sz w:val="20"/>
                <w:szCs w:val="20"/>
                <w:highlight w:val="yellow"/>
                <w:lang w:val="en-GB"/>
              </w:rPr>
            </w:pPr>
            <w:r w:rsidRPr="00B57316">
              <w:rPr>
                <w:rFonts w:ascii="Arial" w:hAnsi="Arial" w:cs="Arial"/>
                <w:b/>
                <w:sz w:val="20"/>
                <w:szCs w:val="20"/>
                <w:lang w:val="en-GB"/>
              </w:rPr>
              <w:t>Mapping Stakeholder Perceptions of Service Quality: Development and Validation of an e-Tool in HEIs</w:t>
            </w:r>
          </w:p>
        </w:tc>
      </w:tr>
      <w:tr w:rsidR="00CF0BBB" w:rsidRPr="00B57316" w14:paraId="6D508B1C" w14:textId="77777777" w:rsidTr="002E7787">
        <w:trPr>
          <w:trHeight w:val="332"/>
        </w:trPr>
        <w:tc>
          <w:tcPr>
            <w:tcW w:w="1234" w:type="pct"/>
          </w:tcPr>
          <w:p w14:paraId="32FC28F7" w14:textId="77777777" w:rsidR="00CF0BBB" w:rsidRPr="00B57316" w:rsidRDefault="00CF0BBB" w:rsidP="00696CAD">
            <w:pPr>
              <w:pStyle w:val="BodyText"/>
              <w:ind w:left="90"/>
              <w:jc w:val="left"/>
              <w:rPr>
                <w:rFonts w:ascii="Arial" w:hAnsi="Arial" w:cs="Arial"/>
                <w:bCs/>
                <w:sz w:val="20"/>
                <w:szCs w:val="20"/>
                <w:lang w:val="en-GB"/>
              </w:rPr>
            </w:pPr>
            <w:r w:rsidRPr="00B5731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D9FA165" w:rsidR="00CF0BBB" w:rsidRPr="00B57316" w:rsidRDefault="00032F80" w:rsidP="000450FC">
            <w:pPr>
              <w:pStyle w:val="NormalWeb"/>
              <w:spacing w:before="0" w:beforeAutospacing="0" w:after="0" w:afterAutospacing="0"/>
              <w:rPr>
                <w:rFonts w:ascii="Arial" w:hAnsi="Arial" w:cs="Arial"/>
                <w:b/>
                <w:sz w:val="20"/>
                <w:szCs w:val="20"/>
                <w:lang w:val="en-GB"/>
              </w:rPr>
            </w:pPr>
            <w:r w:rsidRPr="00B57316">
              <w:rPr>
                <w:rFonts w:ascii="Arial" w:hAnsi="Arial" w:cs="Arial"/>
                <w:b/>
                <w:sz w:val="20"/>
                <w:szCs w:val="20"/>
                <w:lang w:val="en-GB"/>
              </w:rPr>
              <w:t>Book Chapet</w:t>
            </w:r>
            <w:r w:rsidR="00C52292" w:rsidRPr="00B57316">
              <w:rPr>
                <w:rFonts w:ascii="Arial" w:hAnsi="Arial" w:cs="Arial"/>
                <w:b/>
                <w:sz w:val="20"/>
                <w:szCs w:val="20"/>
                <w:lang w:val="en-GB"/>
              </w:rPr>
              <w:t>er</w:t>
            </w:r>
          </w:p>
        </w:tc>
      </w:tr>
    </w:tbl>
    <w:p w14:paraId="45F5983C" w14:textId="77777777" w:rsidR="00037D52" w:rsidRPr="00B57316" w:rsidRDefault="00037D52" w:rsidP="0000007A">
      <w:pPr>
        <w:pStyle w:val="BodyText"/>
        <w:rPr>
          <w:rFonts w:ascii="Arial" w:hAnsi="Arial" w:cs="Arial"/>
          <w:b/>
          <w:bCs/>
          <w:sz w:val="20"/>
          <w:szCs w:val="20"/>
          <w:u w:val="single"/>
          <w:lang w:val="en-GB"/>
        </w:rPr>
      </w:pPr>
    </w:p>
    <w:p w14:paraId="17599C49" w14:textId="77777777" w:rsidR="00626025" w:rsidRPr="00B57316" w:rsidRDefault="00626025" w:rsidP="00D27A79">
      <w:pPr>
        <w:pStyle w:val="BodyText"/>
        <w:jc w:val="left"/>
        <w:rPr>
          <w:rFonts w:ascii="Arial" w:hAnsi="Arial" w:cs="Arial"/>
          <w:color w:val="222222"/>
          <w:sz w:val="20"/>
          <w:szCs w:val="20"/>
          <w:lang w:val="en-GB"/>
        </w:rPr>
      </w:pPr>
    </w:p>
    <w:p w14:paraId="37E43B60" w14:textId="77777777" w:rsidR="0086369B" w:rsidRPr="00B57316" w:rsidRDefault="0086369B" w:rsidP="00626025">
      <w:pPr>
        <w:pStyle w:val="BodyText"/>
        <w:rPr>
          <w:rFonts w:ascii="Arial" w:hAnsi="Arial" w:cs="Arial"/>
          <w:b/>
          <w:color w:val="222222"/>
          <w:sz w:val="20"/>
          <w:szCs w:val="20"/>
          <w:u w:val="single"/>
          <w:lang w:val="en-US"/>
        </w:rPr>
      </w:pPr>
    </w:p>
    <w:p w14:paraId="63CD6BCB" w14:textId="0FFEAA9E" w:rsidR="00626025" w:rsidRPr="00B57316" w:rsidRDefault="00640538" w:rsidP="00626025">
      <w:pPr>
        <w:pStyle w:val="BodyText"/>
        <w:rPr>
          <w:rFonts w:ascii="Arial" w:hAnsi="Arial" w:cs="Arial"/>
          <w:b/>
          <w:color w:val="222222"/>
          <w:sz w:val="20"/>
          <w:szCs w:val="20"/>
          <w:u w:val="single"/>
          <w:lang w:val="en-US"/>
        </w:rPr>
      </w:pPr>
      <w:r w:rsidRPr="00B57316">
        <w:rPr>
          <w:rFonts w:ascii="Arial" w:hAnsi="Arial" w:cs="Arial"/>
          <w:b/>
          <w:color w:val="222222"/>
          <w:sz w:val="20"/>
          <w:szCs w:val="20"/>
          <w:u w:val="single"/>
          <w:lang w:val="en-US"/>
        </w:rPr>
        <w:t>Special note:</w:t>
      </w:r>
    </w:p>
    <w:p w14:paraId="1AC448A2" w14:textId="77777777" w:rsidR="007B54A4" w:rsidRPr="00B57316" w:rsidRDefault="007B54A4" w:rsidP="00626025">
      <w:pPr>
        <w:pStyle w:val="BodyText"/>
        <w:rPr>
          <w:rFonts w:ascii="Arial" w:hAnsi="Arial" w:cs="Arial"/>
          <w:b/>
          <w:color w:val="222222"/>
          <w:sz w:val="20"/>
          <w:szCs w:val="20"/>
          <w:u w:val="single"/>
          <w:lang w:val="en-US"/>
        </w:rPr>
      </w:pPr>
    </w:p>
    <w:p w14:paraId="7F950B43" w14:textId="3CFD7BBC" w:rsidR="007B54A4" w:rsidRPr="00B57316" w:rsidRDefault="00955E45" w:rsidP="00626025">
      <w:pPr>
        <w:pStyle w:val="BodyText"/>
        <w:rPr>
          <w:rFonts w:ascii="Arial" w:hAnsi="Arial" w:cs="Arial"/>
          <w:b/>
          <w:color w:val="222222"/>
          <w:sz w:val="20"/>
          <w:szCs w:val="20"/>
          <w:lang w:val="en-US"/>
        </w:rPr>
      </w:pPr>
      <w:r w:rsidRPr="00B5731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B57316" w:rsidRDefault="00000000" w:rsidP="00626025">
      <w:pPr>
        <w:pStyle w:val="BodyText"/>
        <w:rPr>
          <w:rFonts w:ascii="Arial" w:hAnsi="Arial" w:cs="Arial"/>
          <w:b/>
          <w:color w:val="222222"/>
          <w:sz w:val="20"/>
          <w:szCs w:val="20"/>
          <w:u w:val="single"/>
          <w:lang w:val="en-US"/>
        </w:rPr>
      </w:pPr>
      <w:r w:rsidRPr="00B57316">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EA045A7" w:rsidR="00E03C32" w:rsidRDefault="00F004AB" w:rsidP="00E03C32">
                  <w:pPr>
                    <w:pStyle w:val="BodyText"/>
                    <w:jc w:val="left"/>
                    <w:rPr>
                      <w:rFonts w:ascii="Arial" w:hAnsi="Arial" w:cs="Arial"/>
                      <w:b/>
                      <w:color w:val="222222"/>
                      <w:sz w:val="32"/>
                      <w:lang w:val="en-US"/>
                    </w:rPr>
                  </w:pPr>
                  <w:r w:rsidRPr="00F004AB">
                    <w:rPr>
                      <w:rFonts w:ascii="Arial" w:hAnsi="Arial" w:cs="Arial"/>
                      <w:b/>
                      <w:color w:val="222222"/>
                      <w:sz w:val="32"/>
                      <w:lang w:val="en-US"/>
                    </w:rPr>
                    <w:t>South Asian Journal of Social Studies and Economics</w:t>
                  </w:r>
                  <w:r w:rsidR="00E03C32" w:rsidRPr="00640538">
                    <w:rPr>
                      <w:rFonts w:ascii="Arial" w:hAnsi="Arial" w:cs="Arial"/>
                      <w:b/>
                      <w:color w:val="222222"/>
                      <w:sz w:val="32"/>
                      <w:lang w:val="en-US"/>
                    </w:rPr>
                    <w:t xml:space="preserve">, </w:t>
                  </w:r>
                  <w:r w:rsidR="002B5F48">
                    <w:rPr>
                      <w:rFonts w:ascii="Arial" w:hAnsi="Arial" w:cs="Arial"/>
                      <w:b/>
                      <w:color w:val="222222"/>
                      <w:sz w:val="32"/>
                      <w:lang w:val="en-US"/>
                    </w:rPr>
                    <w:t>22</w:t>
                  </w:r>
                  <w:r w:rsidR="00E03C32" w:rsidRPr="00640538">
                    <w:rPr>
                      <w:rFonts w:ascii="Arial" w:hAnsi="Arial" w:cs="Arial"/>
                      <w:b/>
                      <w:color w:val="222222"/>
                      <w:sz w:val="32"/>
                      <w:lang w:val="en-US"/>
                    </w:rPr>
                    <w:t>(</w:t>
                  </w:r>
                  <w:r w:rsidR="002B5F48">
                    <w:rPr>
                      <w:rFonts w:ascii="Arial" w:hAnsi="Arial" w:cs="Arial"/>
                      <w:b/>
                      <w:color w:val="222222"/>
                      <w:sz w:val="32"/>
                      <w:lang w:val="en-US"/>
                    </w:rPr>
                    <w:t>1</w:t>
                  </w:r>
                  <w:r w:rsidR="00E03C32" w:rsidRPr="00640538">
                    <w:rPr>
                      <w:rFonts w:ascii="Arial" w:hAnsi="Arial" w:cs="Arial"/>
                      <w:b/>
                      <w:color w:val="222222"/>
                      <w:sz w:val="32"/>
                      <w:lang w:val="en-US"/>
                    </w:rPr>
                    <w:t xml:space="preserve">): </w:t>
                  </w:r>
                  <w:r w:rsidR="002B5F48" w:rsidRPr="002B5F48">
                    <w:rPr>
                      <w:rFonts w:ascii="Arial" w:hAnsi="Arial" w:cs="Arial"/>
                      <w:b/>
                      <w:color w:val="222222"/>
                      <w:sz w:val="32"/>
                      <w:lang w:val="en-US"/>
                    </w:rPr>
                    <w:t>38-52</w:t>
                  </w:r>
                  <w:r w:rsidR="009245E3">
                    <w:rPr>
                      <w:rFonts w:ascii="Arial" w:hAnsi="Arial" w:cs="Arial"/>
                      <w:b/>
                      <w:color w:val="222222"/>
                      <w:sz w:val="32"/>
                      <w:lang w:val="en-US"/>
                    </w:rPr>
                    <w:t xml:space="preserve">, </w:t>
                  </w:r>
                  <w:r w:rsidR="00076B4F">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4B655A80" w:rsidR="00E03C32" w:rsidRPr="007B54A4" w:rsidRDefault="00076B4F" w:rsidP="00076B4F">
                  <w:pPr>
                    <w:pStyle w:val="BodyText"/>
                    <w:jc w:val="left"/>
                    <w:rPr>
                      <w:rFonts w:ascii="Arial" w:hAnsi="Arial" w:cs="Arial"/>
                      <w:b/>
                      <w:color w:val="222222"/>
                      <w:sz w:val="32"/>
                      <w:lang w:val="en-US"/>
                    </w:rPr>
                  </w:pPr>
                  <w:r w:rsidRPr="00076B4F">
                    <w:rPr>
                      <w:rFonts w:ascii="Arial" w:hAnsi="Arial" w:cs="Arial"/>
                      <w:b/>
                      <w:color w:val="222222"/>
                      <w:sz w:val="32"/>
                      <w:lang w:val="en-US"/>
                    </w:rPr>
                    <w:t>DOI: 10.9734/sajsse/2025/v22i1943</w:t>
                  </w:r>
                </w:p>
              </w:txbxContent>
            </v:textbox>
          </v:rect>
        </w:pict>
      </w:r>
    </w:p>
    <w:p w14:paraId="40641486" w14:textId="77777777" w:rsidR="00D9392F" w:rsidRPr="00B57316" w:rsidRDefault="002A3D7C" w:rsidP="00626025">
      <w:pPr>
        <w:pStyle w:val="BodyText"/>
        <w:jc w:val="left"/>
        <w:rPr>
          <w:rFonts w:ascii="Arial" w:hAnsi="Arial" w:cs="Arial"/>
          <w:color w:val="222222"/>
          <w:sz w:val="20"/>
          <w:szCs w:val="20"/>
          <w:lang w:val="en-IN"/>
        </w:rPr>
      </w:pPr>
      <w:r w:rsidRPr="00B57316">
        <w:rPr>
          <w:rFonts w:ascii="Arial" w:hAnsi="Arial" w:cs="Arial"/>
          <w:color w:val="222222"/>
          <w:sz w:val="20"/>
          <w:szCs w:val="20"/>
          <w:lang w:val="en-IN"/>
        </w:rPr>
        <w:br w:type="page"/>
      </w:r>
    </w:p>
    <w:p w14:paraId="5A743ECE" w14:textId="77777777" w:rsidR="00D27A79" w:rsidRPr="00B5731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57316" w14:paraId="71A94C1F" w14:textId="77777777" w:rsidTr="007222C8">
        <w:tc>
          <w:tcPr>
            <w:tcW w:w="5000" w:type="pct"/>
            <w:gridSpan w:val="3"/>
            <w:tcBorders>
              <w:top w:val="nil"/>
              <w:left w:val="nil"/>
              <w:right w:val="nil"/>
            </w:tcBorders>
            <w:noWrap/>
          </w:tcPr>
          <w:p w14:paraId="0BC15285" w14:textId="75BEB51F" w:rsidR="00F1171E" w:rsidRPr="00B57316" w:rsidRDefault="00F1171E" w:rsidP="007222C8">
            <w:pPr>
              <w:pStyle w:val="Heading2"/>
              <w:jc w:val="left"/>
              <w:rPr>
                <w:rFonts w:ascii="Arial" w:hAnsi="Arial" w:cs="Arial"/>
                <w:lang w:val="en-GB"/>
              </w:rPr>
            </w:pPr>
            <w:r w:rsidRPr="00B57316">
              <w:rPr>
                <w:rFonts w:ascii="Arial" w:hAnsi="Arial" w:cs="Arial"/>
                <w:highlight w:val="yellow"/>
                <w:lang w:val="en-GB"/>
              </w:rPr>
              <w:t>PART  1:</w:t>
            </w:r>
            <w:r w:rsidRPr="00B57316">
              <w:rPr>
                <w:rFonts w:ascii="Arial" w:hAnsi="Arial" w:cs="Arial"/>
                <w:lang w:val="en-GB"/>
              </w:rPr>
              <w:t xml:space="preserve"> Comments</w:t>
            </w:r>
          </w:p>
          <w:p w14:paraId="1287753C" w14:textId="77777777" w:rsidR="00F1171E" w:rsidRPr="00B57316" w:rsidRDefault="00F1171E" w:rsidP="007222C8">
            <w:pPr>
              <w:rPr>
                <w:rFonts w:ascii="Arial" w:hAnsi="Arial" w:cs="Arial"/>
                <w:sz w:val="20"/>
                <w:szCs w:val="20"/>
                <w:lang w:val="en-GB"/>
              </w:rPr>
            </w:pPr>
          </w:p>
        </w:tc>
      </w:tr>
      <w:tr w:rsidR="00F1171E" w:rsidRPr="00B57316" w14:paraId="5EA12279" w14:textId="77777777" w:rsidTr="007222C8">
        <w:tc>
          <w:tcPr>
            <w:tcW w:w="1265" w:type="pct"/>
            <w:noWrap/>
          </w:tcPr>
          <w:p w14:paraId="7AE9682F" w14:textId="77777777" w:rsidR="00F1171E" w:rsidRPr="00B57316" w:rsidRDefault="00F1171E" w:rsidP="007222C8">
            <w:pPr>
              <w:pStyle w:val="Heading2"/>
              <w:jc w:val="left"/>
              <w:rPr>
                <w:rFonts w:ascii="Arial" w:hAnsi="Arial" w:cs="Arial"/>
                <w:lang w:val="en-GB"/>
              </w:rPr>
            </w:pPr>
          </w:p>
        </w:tc>
        <w:tc>
          <w:tcPr>
            <w:tcW w:w="2212" w:type="pct"/>
          </w:tcPr>
          <w:p w14:paraId="5B8DBE06" w14:textId="77777777" w:rsidR="00F1171E" w:rsidRPr="00B57316" w:rsidRDefault="00F1171E" w:rsidP="007222C8">
            <w:pPr>
              <w:pStyle w:val="Heading2"/>
              <w:jc w:val="left"/>
              <w:rPr>
                <w:rFonts w:ascii="Arial" w:hAnsi="Arial" w:cs="Arial"/>
                <w:lang w:val="en-GB"/>
              </w:rPr>
            </w:pPr>
            <w:r w:rsidRPr="00B57316">
              <w:rPr>
                <w:rFonts w:ascii="Arial" w:hAnsi="Arial" w:cs="Arial"/>
                <w:lang w:val="en-GB"/>
              </w:rPr>
              <w:t>Reviewer’s comment</w:t>
            </w:r>
          </w:p>
          <w:p w14:paraId="693A9C4D" w14:textId="77777777" w:rsidR="00421DBF" w:rsidRPr="00B57316" w:rsidRDefault="00421DBF" w:rsidP="00421DBF">
            <w:pPr>
              <w:rPr>
                <w:rFonts w:ascii="Arial" w:hAnsi="Arial" w:cs="Arial"/>
                <w:b/>
                <w:bCs/>
                <w:sz w:val="20"/>
                <w:szCs w:val="20"/>
              </w:rPr>
            </w:pPr>
            <w:r w:rsidRPr="00B5731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57316" w:rsidRDefault="00421DBF" w:rsidP="00421DBF">
            <w:pPr>
              <w:rPr>
                <w:rFonts w:ascii="Arial" w:hAnsi="Arial" w:cs="Arial"/>
                <w:sz w:val="20"/>
                <w:szCs w:val="20"/>
                <w:lang w:val="en-GB"/>
              </w:rPr>
            </w:pPr>
          </w:p>
        </w:tc>
        <w:tc>
          <w:tcPr>
            <w:tcW w:w="1523" w:type="pct"/>
          </w:tcPr>
          <w:p w14:paraId="57792C30" w14:textId="77777777" w:rsidR="00F1171E" w:rsidRPr="00B57316" w:rsidRDefault="00F1171E" w:rsidP="007222C8">
            <w:pPr>
              <w:pStyle w:val="Heading2"/>
              <w:jc w:val="left"/>
              <w:rPr>
                <w:rFonts w:ascii="Arial" w:hAnsi="Arial" w:cs="Arial"/>
                <w:b w:val="0"/>
                <w:lang w:val="en-GB"/>
              </w:rPr>
            </w:pPr>
            <w:r w:rsidRPr="00B57316">
              <w:rPr>
                <w:rFonts w:ascii="Arial" w:hAnsi="Arial" w:cs="Arial"/>
                <w:lang w:val="en-GB"/>
              </w:rPr>
              <w:t>Author’s Feedback</w:t>
            </w:r>
            <w:r w:rsidRPr="00B57316">
              <w:rPr>
                <w:rFonts w:ascii="Arial" w:hAnsi="Arial" w:cs="Arial"/>
                <w:b w:val="0"/>
                <w:lang w:val="en-GB"/>
              </w:rPr>
              <w:t xml:space="preserve"> </w:t>
            </w:r>
            <w:r w:rsidRPr="00B57316">
              <w:rPr>
                <w:rFonts w:ascii="Arial" w:hAnsi="Arial" w:cs="Arial"/>
                <w:b w:val="0"/>
                <w:i/>
                <w:lang w:val="en-GB"/>
              </w:rPr>
              <w:t>(Please correct the manuscript and highlight that part in the manuscript. It is mandatory that authors should write his/her feedback here)</w:t>
            </w:r>
          </w:p>
        </w:tc>
      </w:tr>
      <w:tr w:rsidR="00F1171E" w:rsidRPr="00B57316" w14:paraId="5C0AB4EC" w14:textId="77777777" w:rsidTr="007222C8">
        <w:trPr>
          <w:trHeight w:val="1264"/>
        </w:trPr>
        <w:tc>
          <w:tcPr>
            <w:tcW w:w="1265" w:type="pct"/>
            <w:noWrap/>
          </w:tcPr>
          <w:p w14:paraId="66B47184" w14:textId="48030299" w:rsidR="00F1171E" w:rsidRPr="00B57316" w:rsidRDefault="00F1171E" w:rsidP="007222C8">
            <w:pPr>
              <w:ind w:left="360"/>
              <w:rPr>
                <w:rFonts w:ascii="Arial" w:hAnsi="Arial" w:cs="Arial"/>
                <w:b/>
                <w:bCs/>
                <w:sz w:val="20"/>
                <w:szCs w:val="20"/>
                <w:lang w:val="en-GB"/>
              </w:rPr>
            </w:pPr>
            <w:r w:rsidRPr="00B5731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57316" w:rsidRDefault="00F1171E" w:rsidP="007222C8">
            <w:pPr>
              <w:ind w:left="360"/>
              <w:rPr>
                <w:rFonts w:ascii="Arial" w:eastAsia="MS Mincho" w:hAnsi="Arial" w:cs="Arial"/>
                <w:b/>
                <w:bCs/>
                <w:sz w:val="20"/>
                <w:szCs w:val="20"/>
                <w:lang w:val="en-GB"/>
              </w:rPr>
            </w:pPr>
          </w:p>
        </w:tc>
        <w:tc>
          <w:tcPr>
            <w:tcW w:w="2212" w:type="pct"/>
          </w:tcPr>
          <w:p w14:paraId="7DBC9196" w14:textId="27E1D731" w:rsidR="00F1171E" w:rsidRPr="00B57316" w:rsidRDefault="00936D75" w:rsidP="007222C8">
            <w:pPr>
              <w:pStyle w:val="ListParagraph"/>
              <w:ind w:left="0"/>
              <w:rPr>
                <w:rFonts w:ascii="Arial" w:hAnsi="Arial" w:cs="Arial"/>
                <w:sz w:val="20"/>
                <w:szCs w:val="20"/>
                <w:lang w:val="en-GB"/>
              </w:rPr>
            </w:pPr>
            <w:r w:rsidRPr="00B57316">
              <w:rPr>
                <w:rFonts w:ascii="Arial" w:hAnsi="Arial" w:cs="Arial"/>
                <w:sz w:val="20"/>
                <w:szCs w:val="20"/>
              </w:rPr>
              <w:t>This manuscript holds significant value for the scientific community, particularly in the fields of educational management and service quality assessment. By adapting and validating the SERVQUAL model for use in a higher education setting, the study provides a practical and empirically grounded tool for evaluating institutional service performance. It addresses the growing demand for accountability and stakeholder satisfaction in universities, offering insights that can inform policy and quality assurance practices. Furthermore, the study contributes to the broader literature by demonstrating the flexibility and applicability of the SERVQUAL model beyond commercial contexts, reinforcing its relevance in academic and administrative environments.</w:t>
            </w:r>
          </w:p>
        </w:tc>
        <w:tc>
          <w:tcPr>
            <w:tcW w:w="1523" w:type="pct"/>
          </w:tcPr>
          <w:p w14:paraId="462A339C" w14:textId="77777777" w:rsidR="00F1171E" w:rsidRPr="00B57316" w:rsidRDefault="00F1171E" w:rsidP="007222C8">
            <w:pPr>
              <w:pStyle w:val="Heading2"/>
              <w:jc w:val="left"/>
              <w:rPr>
                <w:rFonts w:ascii="Arial" w:hAnsi="Arial" w:cs="Arial"/>
                <w:b w:val="0"/>
                <w:lang w:val="en-GB"/>
              </w:rPr>
            </w:pPr>
          </w:p>
        </w:tc>
      </w:tr>
      <w:tr w:rsidR="00F1171E" w:rsidRPr="00B57316" w14:paraId="0D8B5B2C" w14:textId="77777777" w:rsidTr="007222C8">
        <w:trPr>
          <w:trHeight w:val="1262"/>
        </w:trPr>
        <w:tc>
          <w:tcPr>
            <w:tcW w:w="1265" w:type="pct"/>
            <w:noWrap/>
          </w:tcPr>
          <w:p w14:paraId="21CBA5FE" w14:textId="77777777" w:rsidR="00F1171E" w:rsidRPr="00B57316" w:rsidRDefault="00F1171E" w:rsidP="007222C8">
            <w:pPr>
              <w:ind w:left="360"/>
              <w:rPr>
                <w:rFonts w:ascii="Arial" w:hAnsi="Arial" w:cs="Arial"/>
                <w:b/>
                <w:bCs/>
                <w:sz w:val="20"/>
                <w:szCs w:val="20"/>
                <w:lang w:val="en-GB"/>
              </w:rPr>
            </w:pPr>
            <w:r w:rsidRPr="00B57316">
              <w:rPr>
                <w:rFonts w:ascii="Arial" w:hAnsi="Arial" w:cs="Arial"/>
                <w:b/>
                <w:bCs/>
                <w:sz w:val="20"/>
                <w:szCs w:val="20"/>
                <w:lang w:val="en-GB"/>
              </w:rPr>
              <w:t>Is the title of the article suitable?</w:t>
            </w:r>
          </w:p>
          <w:p w14:paraId="1CABB61A" w14:textId="77777777" w:rsidR="00F1171E" w:rsidRPr="00B57316" w:rsidRDefault="00F1171E" w:rsidP="007222C8">
            <w:pPr>
              <w:ind w:left="360"/>
              <w:rPr>
                <w:rFonts w:ascii="Arial" w:hAnsi="Arial" w:cs="Arial"/>
                <w:b/>
                <w:bCs/>
                <w:sz w:val="20"/>
                <w:szCs w:val="20"/>
                <w:lang w:val="en-GB"/>
              </w:rPr>
            </w:pPr>
            <w:r w:rsidRPr="00B57316">
              <w:rPr>
                <w:rFonts w:ascii="Arial" w:hAnsi="Arial" w:cs="Arial"/>
                <w:b/>
                <w:bCs/>
                <w:sz w:val="20"/>
                <w:szCs w:val="20"/>
                <w:lang w:val="en-GB"/>
              </w:rPr>
              <w:t>(If not please suggest an alternative title)</w:t>
            </w:r>
          </w:p>
          <w:p w14:paraId="0275B919" w14:textId="77777777" w:rsidR="00F1171E" w:rsidRPr="00B57316" w:rsidRDefault="00F1171E" w:rsidP="007222C8">
            <w:pPr>
              <w:pStyle w:val="Heading2"/>
              <w:jc w:val="left"/>
              <w:rPr>
                <w:rFonts w:ascii="Arial" w:hAnsi="Arial" w:cs="Arial"/>
                <w:u w:val="single"/>
                <w:lang w:val="en-GB"/>
              </w:rPr>
            </w:pPr>
          </w:p>
        </w:tc>
        <w:tc>
          <w:tcPr>
            <w:tcW w:w="2212" w:type="pct"/>
          </w:tcPr>
          <w:p w14:paraId="794AA9A7" w14:textId="34C4A5AF" w:rsidR="00F1171E" w:rsidRPr="00B57316" w:rsidRDefault="00936D75" w:rsidP="007222C8">
            <w:pPr>
              <w:ind w:left="360"/>
              <w:rPr>
                <w:rFonts w:ascii="Arial" w:hAnsi="Arial" w:cs="Arial"/>
                <w:b/>
                <w:bCs/>
                <w:sz w:val="20"/>
                <w:szCs w:val="20"/>
                <w:lang w:val="en-GB"/>
              </w:rPr>
            </w:pPr>
            <w:r w:rsidRPr="00B57316">
              <w:rPr>
                <w:rFonts w:ascii="Arial" w:hAnsi="Arial" w:cs="Arial"/>
                <w:b/>
                <w:bCs/>
                <w:sz w:val="20"/>
                <w:szCs w:val="20"/>
                <w:lang w:val="en-GB"/>
              </w:rPr>
              <w:t xml:space="preserve">Yes </w:t>
            </w:r>
          </w:p>
        </w:tc>
        <w:tc>
          <w:tcPr>
            <w:tcW w:w="1523" w:type="pct"/>
          </w:tcPr>
          <w:p w14:paraId="405B6701" w14:textId="77777777" w:rsidR="00F1171E" w:rsidRPr="00B57316" w:rsidRDefault="00F1171E" w:rsidP="007222C8">
            <w:pPr>
              <w:pStyle w:val="Heading2"/>
              <w:jc w:val="left"/>
              <w:rPr>
                <w:rFonts w:ascii="Arial" w:hAnsi="Arial" w:cs="Arial"/>
                <w:b w:val="0"/>
                <w:lang w:val="en-GB"/>
              </w:rPr>
            </w:pPr>
          </w:p>
        </w:tc>
      </w:tr>
      <w:tr w:rsidR="00F1171E" w:rsidRPr="00B57316" w14:paraId="5604762A" w14:textId="77777777" w:rsidTr="007222C8">
        <w:trPr>
          <w:trHeight w:val="1262"/>
        </w:trPr>
        <w:tc>
          <w:tcPr>
            <w:tcW w:w="1265" w:type="pct"/>
            <w:noWrap/>
          </w:tcPr>
          <w:p w14:paraId="3635573D" w14:textId="77777777" w:rsidR="00F1171E" w:rsidRPr="00B57316" w:rsidRDefault="00F1171E" w:rsidP="007222C8">
            <w:pPr>
              <w:pStyle w:val="Heading2"/>
              <w:ind w:left="360"/>
              <w:jc w:val="left"/>
              <w:rPr>
                <w:rFonts w:ascii="Arial" w:hAnsi="Arial" w:cs="Arial"/>
                <w:lang w:val="en-GB"/>
              </w:rPr>
            </w:pPr>
            <w:r w:rsidRPr="00B5731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57316" w:rsidRDefault="00F1171E" w:rsidP="007222C8">
            <w:pPr>
              <w:pStyle w:val="Heading2"/>
              <w:jc w:val="left"/>
              <w:rPr>
                <w:rFonts w:ascii="Arial" w:hAnsi="Arial" w:cs="Arial"/>
                <w:u w:val="single"/>
                <w:lang w:val="en-GB"/>
              </w:rPr>
            </w:pPr>
          </w:p>
        </w:tc>
        <w:tc>
          <w:tcPr>
            <w:tcW w:w="2212" w:type="pct"/>
          </w:tcPr>
          <w:p w14:paraId="7683BB64" w14:textId="77777777" w:rsidR="008F7E88" w:rsidRPr="00B57316" w:rsidRDefault="008F7E88" w:rsidP="008F7E88">
            <w:pPr>
              <w:pStyle w:val="BodyText"/>
              <w:spacing w:line="276" w:lineRule="auto"/>
              <w:ind w:right="463"/>
              <w:rPr>
                <w:rFonts w:ascii="Arial" w:hAnsi="Arial" w:cs="Arial"/>
                <w:b/>
                <w:bCs/>
                <w:sz w:val="20"/>
                <w:szCs w:val="20"/>
              </w:rPr>
            </w:pPr>
            <w:r w:rsidRPr="00B57316">
              <w:rPr>
                <w:rFonts w:ascii="Arial" w:hAnsi="Arial" w:cs="Arial"/>
                <w:b/>
                <w:bCs/>
                <w:sz w:val="20"/>
                <w:szCs w:val="20"/>
              </w:rPr>
              <w:t>Suggestions for Additions:</w:t>
            </w:r>
          </w:p>
          <w:p w14:paraId="36B8D7C0" w14:textId="73E01690" w:rsidR="008F7E88" w:rsidRPr="00B57316" w:rsidRDefault="008F7E88" w:rsidP="008F7E88">
            <w:pPr>
              <w:pStyle w:val="BodyText"/>
              <w:widowControl w:val="0"/>
              <w:numPr>
                <w:ilvl w:val="0"/>
                <w:numId w:val="15"/>
              </w:numPr>
              <w:autoSpaceDE w:val="0"/>
              <w:autoSpaceDN w:val="0"/>
              <w:spacing w:line="276" w:lineRule="auto"/>
              <w:ind w:right="463"/>
              <w:jc w:val="left"/>
              <w:rPr>
                <w:rFonts w:ascii="Arial" w:hAnsi="Arial" w:cs="Arial"/>
                <w:sz w:val="20"/>
                <w:szCs w:val="20"/>
              </w:rPr>
            </w:pPr>
            <w:r w:rsidRPr="00B57316">
              <w:rPr>
                <w:rFonts w:ascii="Arial" w:hAnsi="Arial" w:cs="Arial"/>
                <w:sz w:val="20"/>
                <w:szCs w:val="20"/>
              </w:rPr>
              <w:t>Clarify the tool development process.</w:t>
            </w:r>
            <w:r w:rsidRPr="00B57316">
              <w:rPr>
                <w:rFonts w:ascii="Arial" w:hAnsi="Arial" w:cs="Arial"/>
                <w:sz w:val="20"/>
                <w:szCs w:val="20"/>
              </w:rPr>
              <w:br/>
              <w:t>e.g The study involved the adaptation and pilot testing of the SERVQUAL model tailored for CBSUA offices...”</w:t>
            </w:r>
          </w:p>
          <w:p w14:paraId="6C39B44B" w14:textId="0DFE13DD" w:rsidR="008F7E88" w:rsidRPr="00B57316" w:rsidRDefault="008F7E88" w:rsidP="008F7E88">
            <w:pPr>
              <w:pStyle w:val="BodyText"/>
              <w:widowControl w:val="0"/>
              <w:numPr>
                <w:ilvl w:val="0"/>
                <w:numId w:val="15"/>
              </w:numPr>
              <w:autoSpaceDE w:val="0"/>
              <w:autoSpaceDN w:val="0"/>
              <w:spacing w:line="276" w:lineRule="auto"/>
              <w:ind w:right="463"/>
              <w:jc w:val="left"/>
              <w:rPr>
                <w:rFonts w:ascii="Arial" w:hAnsi="Arial" w:cs="Arial"/>
                <w:sz w:val="20"/>
                <w:szCs w:val="20"/>
              </w:rPr>
            </w:pPr>
            <w:r w:rsidRPr="00B57316">
              <w:rPr>
                <w:rFonts w:ascii="Arial" w:hAnsi="Arial" w:cs="Arial"/>
                <w:sz w:val="20"/>
                <w:szCs w:val="20"/>
              </w:rPr>
              <w:t>Include sample size and methodology: Briefly mention how many participants, how data was collected (e.g., survey, interviews), and how the tool was validated.</w:t>
            </w:r>
          </w:p>
          <w:p w14:paraId="7CC68F63" w14:textId="0347FA50" w:rsidR="008F7E88" w:rsidRPr="00B57316" w:rsidRDefault="008F7E88" w:rsidP="008F7E88">
            <w:pPr>
              <w:pStyle w:val="BodyText"/>
              <w:widowControl w:val="0"/>
              <w:numPr>
                <w:ilvl w:val="0"/>
                <w:numId w:val="15"/>
              </w:numPr>
              <w:autoSpaceDE w:val="0"/>
              <w:autoSpaceDN w:val="0"/>
              <w:spacing w:line="276" w:lineRule="auto"/>
              <w:ind w:right="463"/>
              <w:jc w:val="left"/>
              <w:rPr>
                <w:rFonts w:ascii="Arial" w:hAnsi="Arial" w:cs="Arial"/>
                <w:sz w:val="20"/>
                <w:szCs w:val="20"/>
              </w:rPr>
            </w:pPr>
            <w:r w:rsidRPr="00B57316">
              <w:rPr>
                <w:rFonts w:ascii="Arial" w:hAnsi="Arial" w:cs="Arial"/>
                <w:sz w:val="20"/>
                <w:szCs w:val="20"/>
              </w:rPr>
              <w:t>State the significance of your study.</w:t>
            </w:r>
          </w:p>
          <w:p w14:paraId="0FB7E83A" w14:textId="77777777" w:rsidR="00F1171E" w:rsidRPr="00B57316" w:rsidRDefault="00F1171E" w:rsidP="007222C8">
            <w:pPr>
              <w:ind w:left="360"/>
              <w:rPr>
                <w:rFonts w:ascii="Arial" w:hAnsi="Arial" w:cs="Arial"/>
                <w:b/>
                <w:bCs/>
                <w:sz w:val="20"/>
                <w:szCs w:val="20"/>
                <w:lang w:val="en-GB"/>
              </w:rPr>
            </w:pPr>
          </w:p>
        </w:tc>
        <w:tc>
          <w:tcPr>
            <w:tcW w:w="1523" w:type="pct"/>
          </w:tcPr>
          <w:p w14:paraId="1D54B730" w14:textId="77777777" w:rsidR="00F1171E" w:rsidRPr="00B57316" w:rsidRDefault="00F1171E" w:rsidP="007222C8">
            <w:pPr>
              <w:pStyle w:val="Heading2"/>
              <w:jc w:val="left"/>
              <w:rPr>
                <w:rFonts w:ascii="Arial" w:hAnsi="Arial" w:cs="Arial"/>
                <w:b w:val="0"/>
                <w:lang w:val="en-GB"/>
              </w:rPr>
            </w:pPr>
          </w:p>
        </w:tc>
      </w:tr>
      <w:tr w:rsidR="00F1171E" w:rsidRPr="00B57316" w14:paraId="2F579F54" w14:textId="77777777" w:rsidTr="007222C8">
        <w:trPr>
          <w:trHeight w:val="859"/>
        </w:trPr>
        <w:tc>
          <w:tcPr>
            <w:tcW w:w="1265" w:type="pct"/>
            <w:noWrap/>
          </w:tcPr>
          <w:p w14:paraId="04361F46" w14:textId="368783AB" w:rsidR="00F1171E" w:rsidRPr="00B57316" w:rsidRDefault="00DC6FED" w:rsidP="007222C8">
            <w:pPr>
              <w:ind w:left="360"/>
              <w:rPr>
                <w:rFonts w:ascii="Arial" w:hAnsi="Arial" w:cs="Arial"/>
                <w:b/>
                <w:bCs/>
                <w:sz w:val="20"/>
                <w:szCs w:val="20"/>
                <w:u w:val="single"/>
                <w:lang w:val="en-GB"/>
              </w:rPr>
            </w:pPr>
            <w:r w:rsidRPr="00B57316">
              <w:rPr>
                <w:rFonts w:ascii="Arial" w:hAnsi="Arial" w:cs="Arial"/>
                <w:b/>
                <w:bCs/>
                <w:sz w:val="20"/>
                <w:szCs w:val="20"/>
                <w:lang w:val="en-GB"/>
              </w:rPr>
              <w:t xml:space="preserve">Is the manuscript scientifically, correct? Please write here. </w:t>
            </w:r>
          </w:p>
        </w:tc>
        <w:tc>
          <w:tcPr>
            <w:tcW w:w="2212" w:type="pct"/>
          </w:tcPr>
          <w:p w14:paraId="26A85B53" w14:textId="226A7E1C" w:rsidR="001C74C0" w:rsidRPr="00B57316" w:rsidRDefault="001C74C0" w:rsidP="00430F64">
            <w:pPr>
              <w:rPr>
                <w:rFonts w:ascii="Arial" w:hAnsi="Arial" w:cs="Arial"/>
                <w:b/>
                <w:bCs/>
                <w:sz w:val="20"/>
                <w:szCs w:val="20"/>
              </w:rPr>
            </w:pPr>
            <w:r w:rsidRPr="00B57316">
              <w:rPr>
                <w:rFonts w:ascii="Arial" w:hAnsi="Arial" w:cs="Arial"/>
                <w:b/>
                <w:bCs/>
                <w:sz w:val="20"/>
                <w:szCs w:val="20"/>
              </w:rPr>
              <w:t>Scientific Correctness:</w:t>
            </w:r>
          </w:p>
          <w:p w14:paraId="23C44117" w14:textId="1CF3029D" w:rsidR="001C74C0" w:rsidRPr="00B57316" w:rsidRDefault="001C74C0" w:rsidP="001C74C0">
            <w:pPr>
              <w:pStyle w:val="ListParagraph"/>
              <w:numPr>
                <w:ilvl w:val="0"/>
                <w:numId w:val="11"/>
              </w:numPr>
              <w:rPr>
                <w:rFonts w:ascii="Arial" w:hAnsi="Arial" w:cs="Arial"/>
                <w:sz w:val="20"/>
                <w:szCs w:val="20"/>
              </w:rPr>
            </w:pPr>
            <w:r w:rsidRPr="00B57316">
              <w:rPr>
                <w:rFonts w:ascii="Arial" w:hAnsi="Arial" w:cs="Arial"/>
                <w:sz w:val="20"/>
                <w:szCs w:val="20"/>
              </w:rPr>
              <w:t xml:space="preserve">Use of an </w:t>
            </w:r>
            <w:r w:rsidR="00430F64" w:rsidRPr="00B57316">
              <w:rPr>
                <w:rFonts w:ascii="Arial" w:hAnsi="Arial" w:cs="Arial"/>
                <w:sz w:val="20"/>
                <w:szCs w:val="20"/>
              </w:rPr>
              <w:t>established model</w:t>
            </w:r>
            <w:r w:rsidRPr="00B57316">
              <w:rPr>
                <w:rFonts w:ascii="Arial" w:hAnsi="Arial" w:cs="Arial"/>
                <w:sz w:val="20"/>
                <w:szCs w:val="20"/>
              </w:rPr>
              <w:t>:</w:t>
            </w:r>
            <w:r w:rsidR="008F7E88" w:rsidRPr="00B57316">
              <w:rPr>
                <w:rFonts w:ascii="Arial" w:hAnsi="Arial" w:cs="Arial"/>
                <w:sz w:val="20"/>
                <w:szCs w:val="20"/>
              </w:rPr>
              <w:t xml:space="preserve"> </w:t>
            </w:r>
            <w:r w:rsidRPr="00B57316">
              <w:rPr>
                <w:rFonts w:ascii="Arial" w:hAnsi="Arial" w:cs="Arial"/>
                <w:sz w:val="20"/>
                <w:szCs w:val="20"/>
              </w:rPr>
              <w:t>The manuscript utilizes the SERVQUAL model, which is a widely accepted and validated framework for measuring service quality, adding theoretical reliability to the study.</w:t>
            </w:r>
          </w:p>
          <w:p w14:paraId="2B5A7721" w14:textId="70125892" w:rsidR="00F1171E" w:rsidRPr="00B57316" w:rsidRDefault="001C74C0" w:rsidP="008F7E88">
            <w:pPr>
              <w:pStyle w:val="ListParagraph"/>
              <w:numPr>
                <w:ilvl w:val="0"/>
                <w:numId w:val="11"/>
              </w:numPr>
              <w:rPr>
                <w:rFonts w:ascii="Arial" w:hAnsi="Arial" w:cs="Arial"/>
                <w:b/>
                <w:bCs/>
                <w:sz w:val="20"/>
                <w:szCs w:val="20"/>
              </w:rPr>
            </w:pPr>
            <w:r w:rsidRPr="00B57316">
              <w:rPr>
                <w:rFonts w:ascii="Arial" w:hAnsi="Arial" w:cs="Arial"/>
                <w:sz w:val="20"/>
                <w:szCs w:val="20"/>
              </w:rPr>
              <w:t>Clear Objective and Relevance:</w:t>
            </w:r>
            <w:r w:rsidR="008F7E88" w:rsidRPr="00B57316">
              <w:rPr>
                <w:rFonts w:ascii="Arial" w:hAnsi="Arial" w:cs="Arial"/>
                <w:sz w:val="20"/>
                <w:szCs w:val="20"/>
              </w:rPr>
              <w:t xml:space="preserve"> </w:t>
            </w:r>
            <w:r w:rsidRPr="00B57316">
              <w:rPr>
                <w:rFonts w:ascii="Arial" w:hAnsi="Arial" w:cs="Arial"/>
                <w:sz w:val="20"/>
                <w:szCs w:val="20"/>
              </w:rPr>
              <w:t xml:space="preserve">The research has a well-defined goal—developing and validating a service quality assessment tool for higher education—which is a </w:t>
            </w:r>
            <w:r w:rsidR="00430F64" w:rsidRPr="00B57316">
              <w:rPr>
                <w:rFonts w:ascii="Arial" w:hAnsi="Arial" w:cs="Arial"/>
                <w:sz w:val="20"/>
                <w:szCs w:val="20"/>
              </w:rPr>
              <w:t>genuine</w:t>
            </w:r>
            <w:r w:rsidRPr="00B57316">
              <w:rPr>
                <w:rFonts w:ascii="Arial" w:hAnsi="Arial" w:cs="Arial"/>
                <w:sz w:val="20"/>
                <w:szCs w:val="20"/>
              </w:rPr>
              <w:t xml:space="preserve"> and </w:t>
            </w:r>
            <w:r w:rsidR="00430F64" w:rsidRPr="00B57316">
              <w:rPr>
                <w:rFonts w:ascii="Arial" w:hAnsi="Arial" w:cs="Arial"/>
                <w:sz w:val="20"/>
                <w:szCs w:val="20"/>
              </w:rPr>
              <w:t>germane</w:t>
            </w:r>
            <w:r w:rsidRPr="00B57316">
              <w:rPr>
                <w:rFonts w:ascii="Arial" w:hAnsi="Arial" w:cs="Arial"/>
                <w:sz w:val="20"/>
                <w:szCs w:val="20"/>
              </w:rPr>
              <w:t xml:space="preserve"> scientific </w:t>
            </w:r>
            <w:r w:rsidR="00430F64" w:rsidRPr="00B57316">
              <w:rPr>
                <w:rFonts w:ascii="Arial" w:hAnsi="Arial" w:cs="Arial"/>
                <w:sz w:val="20"/>
                <w:szCs w:val="20"/>
              </w:rPr>
              <w:t>search</w:t>
            </w:r>
            <w:r w:rsidRPr="00B57316">
              <w:rPr>
                <w:rFonts w:ascii="Arial" w:hAnsi="Arial" w:cs="Arial"/>
                <w:sz w:val="20"/>
                <w:szCs w:val="20"/>
              </w:rPr>
              <w:t>.</w:t>
            </w:r>
          </w:p>
        </w:tc>
        <w:tc>
          <w:tcPr>
            <w:tcW w:w="1523" w:type="pct"/>
          </w:tcPr>
          <w:p w14:paraId="4898F764" w14:textId="77777777" w:rsidR="00F1171E" w:rsidRPr="00B57316" w:rsidRDefault="00F1171E" w:rsidP="007222C8">
            <w:pPr>
              <w:pStyle w:val="Heading2"/>
              <w:jc w:val="left"/>
              <w:rPr>
                <w:rFonts w:ascii="Arial" w:hAnsi="Arial" w:cs="Arial"/>
                <w:b w:val="0"/>
                <w:lang w:val="en-GB"/>
              </w:rPr>
            </w:pPr>
          </w:p>
        </w:tc>
      </w:tr>
      <w:tr w:rsidR="00F1171E" w:rsidRPr="00B57316" w14:paraId="73739464" w14:textId="77777777" w:rsidTr="007222C8">
        <w:trPr>
          <w:trHeight w:val="703"/>
        </w:trPr>
        <w:tc>
          <w:tcPr>
            <w:tcW w:w="1265" w:type="pct"/>
            <w:noWrap/>
          </w:tcPr>
          <w:p w14:paraId="09C25322" w14:textId="77777777" w:rsidR="00F1171E" w:rsidRPr="00B57316" w:rsidRDefault="00F1171E" w:rsidP="007222C8">
            <w:pPr>
              <w:ind w:left="360"/>
              <w:rPr>
                <w:rFonts w:ascii="Arial" w:hAnsi="Arial" w:cs="Arial"/>
                <w:b/>
                <w:bCs/>
                <w:sz w:val="20"/>
                <w:szCs w:val="20"/>
                <w:lang w:val="en-GB"/>
              </w:rPr>
            </w:pPr>
            <w:r w:rsidRPr="00B5731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57316" w:rsidRDefault="00F1171E" w:rsidP="007222C8">
            <w:pPr>
              <w:ind w:left="360"/>
              <w:rPr>
                <w:rFonts w:ascii="Arial" w:hAnsi="Arial" w:cs="Arial"/>
                <w:b/>
                <w:bCs/>
                <w:sz w:val="20"/>
                <w:szCs w:val="20"/>
                <w:u w:val="single"/>
                <w:lang w:val="en-GB"/>
              </w:rPr>
            </w:pPr>
            <w:r w:rsidRPr="00B57316">
              <w:rPr>
                <w:rFonts w:ascii="Arial" w:hAnsi="Arial" w:cs="Arial"/>
                <w:b/>
                <w:bCs/>
                <w:sz w:val="20"/>
                <w:szCs w:val="20"/>
                <w:u w:val="single"/>
                <w:lang w:val="en-GB"/>
              </w:rPr>
              <w:t>-</w:t>
            </w:r>
          </w:p>
        </w:tc>
        <w:tc>
          <w:tcPr>
            <w:tcW w:w="2212" w:type="pct"/>
          </w:tcPr>
          <w:p w14:paraId="07878937" w14:textId="2C263F49" w:rsidR="001C74C0" w:rsidRPr="00B57316" w:rsidRDefault="001C74C0" w:rsidP="008F7E88">
            <w:pPr>
              <w:pStyle w:val="ListParagraph"/>
              <w:rPr>
                <w:rFonts w:ascii="Arial" w:hAnsi="Arial" w:cs="Arial"/>
                <w:sz w:val="20"/>
                <w:szCs w:val="20"/>
              </w:rPr>
            </w:pPr>
            <w:r w:rsidRPr="00B57316">
              <w:rPr>
                <w:rFonts w:ascii="Arial" w:hAnsi="Arial" w:cs="Arial"/>
                <w:sz w:val="20"/>
                <w:szCs w:val="20"/>
              </w:rPr>
              <w:t>Areas for Improvement:</w:t>
            </w:r>
          </w:p>
          <w:p w14:paraId="75A7A765" w14:textId="77777777" w:rsidR="001C74C0" w:rsidRPr="00B57316" w:rsidRDefault="001C74C0" w:rsidP="001C74C0">
            <w:pPr>
              <w:pStyle w:val="ListParagraph"/>
              <w:numPr>
                <w:ilvl w:val="0"/>
                <w:numId w:val="12"/>
              </w:numPr>
              <w:rPr>
                <w:rFonts w:ascii="Arial" w:hAnsi="Arial" w:cs="Arial"/>
                <w:sz w:val="20"/>
                <w:szCs w:val="20"/>
              </w:rPr>
            </w:pPr>
            <w:r w:rsidRPr="00B57316">
              <w:rPr>
                <w:rFonts w:ascii="Arial" w:hAnsi="Arial" w:cs="Arial"/>
                <w:sz w:val="20"/>
                <w:szCs w:val="20"/>
              </w:rPr>
              <w:t>Several cited works are older than 10 years, e.g.:</w:t>
            </w:r>
          </w:p>
          <w:p w14:paraId="63C6A7F0" w14:textId="60F827A6" w:rsidR="001C74C0" w:rsidRPr="00B57316" w:rsidRDefault="001C74C0" w:rsidP="00D91FF2">
            <w:pPr>
              <w:pStyle w:val="ListParagraph"/>
              <w:ind w:left="1440"/>
              <w:rPr>
                <w:rFonts w:ascii="Arial" w:hAnsi="Arial" w:cs="Arial"/>
                <w:sz w:val="20"/>
                <w:szCs w:val="20"/>
              </w:rPr>
            </w:pPr>
            <w:r w:rsidRPr="00B57316">
              <w:rPr>
                <w:rFonts w:ascii="Arial" w:hAnsi="Arial" w:cs="Arial"/>
                <w:sz w:val="20"/>
                <w:szCs w:val="20"/>
              </w:rPr>
              <w:t>Setyawan (2003)</w:t>
            </w:r>
            <w:r w:rsidR="00D91FF2" w:rsidRPr="00B57316">
              <w:rPr>
                <w:rFonts w:ascii="Arial" w:hAnsi="Arial" w:cs="Arial"/>
                <w:sz w:val="20"/>
                <w:szCs w:val="20"/>
              </w:rPr>
              <w:t xml:space="preserve">, </w:t>
            </w:r>
            <w:r w:rsidRPr="00B57316">
              <w:rPr>
                <w:rFonts w:ascii="Arial" w:hAnsi="Arial" w:cs="Arial"/>
                <w:sz w:val="20"/>
                <w:szCs w:val="20"/>
              </w:rPr>
              <w:t>Şavga (2013)</w:t>
            </w:r>
            <w:r w:rsidR="00D91FF2" w:rsidRPr="00B57316">
              <w:rPr>
                <w:rFonts w:ascii="Arial" w:hAnsi="Arial" w:cs="Arial"/>
                <w:sz w:val="20"/>
                <w:szCs w:val="20"/>
              </w:rPr>
              <w:t xml:space="preserve">, </w:t>
            </w:r>
            <w:r w:rsidRPr="00B57316">
              <w:rPr>
                <w:rFonts w:ascii="Arial" w:hAnsi="Arial" w:cs="Arial"/>
                <w:sz w:val="20"/>
                <w:szCs w:val="20"/>
              </w:rPr>
              <w:t>Abdullah (2006)</w:t>
            </w:r>
            <w:r w:rsidR="00D91FF2" w:rsidRPr="00B57316">
              <w:rPr>
                <w:rFonts w:ascii="Arial" w:hAnsi="Arial" w:cs="Arial"/>
                <w:sz w:val="20"/>
                <w:szCs w:val="20"/>
              </w:rPr>
              <w:t xml:space="preserve">, </w:t>
            </w:r>
            <w:r w:rsidRPr="00B57316">
              <w:rPr>
                <w:rFonts w:ascii="Arial" w:hAnsi="Arial" w:cs="Arial"/>
                <w:sz w:val="20"/>
                <w:szCs w:val="20"/>
              </w:rPr>
              <w:t>Singh &amp; Kumar (2014)</w:t>
            </w:r>
          </w:p>
          <w:p w14:paraId="57259367" w14:textId="77777777" w:rsidR="001C74C0" w:rsidRPr="00B57316" w:rsidRDefault="001C74C0" w:rsidP="001C74C0">
            <w:pPr>
              <w:pStyle w:val="ListParagraph"/>
              <w:numPr>
                <w:ilvl w:val="0"/>
                <w:numId w:val="12"/>
              </w:numPr>
              <w:rPr>
                <w:rFonts w:ascii="Arial" w:hAnsi="Arial" w:cs="Arial"/>
                <w:sz w:val="20"/>
                <w:szCs w:val="20"/>
              </w:rPr>
            </w:pPr>
            <w:r w:rsidRPr="00B57316">
              <w:rPr>
                <w:rFonts w:ascii="Arial" w:hAnsi="Arial" w:cs="Arial"/>
                <w:sz w:val="20"/>
                <w:szCs w:val="20"/>
              </w:rPr>
              <w:t>While foundational works are acceptable, the lack of very recent sources (post-2020) weakens the manuscript’s alignment with current trends in educational quality assurance, digital service delivery, and stakeholder expectations in HEIs.</w:t>
            </w:r>
          </w:p>
          <w:p w14:paraId="5794C1DD" w14:textId="2D13BD71" w:rsidR="001C74C0" w:rsidRPr="00B57316" w:rsidRDefault="001C74C0" w:rsidP="00D91FF2">
            <w:pPr>
              <w:ind w:left="360"/>
              <w:rPr>
                <w:rFonts w:ascii="Arial" w:hAnsi="Arial" w:cs="Arial"/>
                <w:sz w:val="20"/>
                <w:szCs w:val="20"/>
              </w:rPr>
            </w:pPr>
            <w:r w:rsidRPr="00B57316">
              <w:rPr>
                <w:rFonts w:ascii="Arial" w:hAnsi="Arial" w:cs="Arial"/>
                <w:sz w:val="20"/>
                <w:szCs w:val="20"/>
              </w:rPr>
              <w:t>Missing current literature on digital transformation in HEIs:</w:t>
            </w:r>
          </w:p>
          <w:p w14:paraId="00DE2743" w14:textId="77777777" w:rsidR="001C74C0" w:rsidRPr="00B57316" w:rsidRDefault="001C74C0" w:rsidP="001C74C0">
            <w:pPr>
              <w:pStyle w:val="ListParagraph"/>
              <w:numPr>
                <w:ilvl w:val="0"/>
                <w:numId w:val="13"/>
              </w:numPr>
              <w:rPr>
                <w:rFonts w:ascii="Arial" w:hAnsi="Arial" w:cs="Arial"/>
                <w:sz w:val="20"/>
                <w:szCs w:val="20"/>
              </w:rPr>
            </w:pPr>
            <w:r w:rsidRPr="00B57316">
              <w:rPr>
                <w:rFonts w:ascii="Arial" w:hAnsi="Arial" w:cs="Arial"/>
                <w:sz w:val="20"/>
                <w:szCs w:val="20"/>
              </w:rPr>
              <w:t>The study claims to support e-governance and digital QA processes. Yet, it doesn’t reference recent literature on:</w:t>
            </w:r>
          </w:p>
          <w:p w14:paraId="6594DEFF" w14:textId="77777777" w:rsidR="001C74C0" w:rsidRPr="00B57316" w:rsidRDefault="001C74C0" w:rsidP="00D91FF2">
            <w:pPr>
              <w:pStyle w:val="ListParagraph"/>
              <w:ind w:left="1440"/>
              <w:rPr>
                <w:rFonts w:ascii="Arial" w:hAnsi="Arial" w:cs="Arial"/>
                <w:sz w:val="20"/>
                <w:szCs w:val="20"/>
              </w:rPr>
            </w:pPr>
            <w:r w:rsidRPr="00B57316">
              <w:rPr>
                <w:rFonts w:ascii="Arial" w:hAnsi="Arial" w:cs="Arial"/>
                <w:sz w:val="20"/>
                <w:szCs w:val="20"/>
              </w:rPr>
              <w:t>Digitalization in higher education post-COVID-19</w:t>
            </w:r>
          </w:p>
          <w:p w14:paraId="1B3BDC8B" w14:textId="77777777" w:rsidR="001C74C0" w:rsidRPr="00B57316" w:rsidRDefault="001C74C0" w:rsidP="00D91FF2">
            <w:pPr>
              <w:pStyle w:val="ListParagraph"/>
              <w:ind w:left="1440"/>
              <w:rPr>
                <w:rFonts w:ascii="Arial" w:hAnsi="Arial" w:cs="Arial"/>
                <w:sz w:val="20"/>
                <w:szCs w:val="20"/>
              </w:rPr>
            </w:pPr>
            <w:r w:rsidRPr="00B57316">
              <w:rPr>
                <w:rFonts w:ascii="Arial" w:hAnsi="Arial" w:cs="Arial"/>
                <w:sz w:val="20"/>
                <w:szCs w:val="20"/>
              </w:rPr>
              <w:t>Online service delivery and stakeholder feedback systems</w:t>
            </w:r>
          </w:p>
          <w:p w14:paraId="628881C2" w14:textId="77777777" w:rsidR="001C74C0" w:rsidRPr="00B57316" w:rsidRDefault="001C74C0" w:rsidP="00D91FF2">
            <w:pPr>
              <w:pStyle w:val="ListParagraph"/>
              <w:ind w:left="1440"/>
              <w:rPr>
                <w:rFonts w:ascii="Arial" w:hAnsi="Arial" w:cs="Arial"/>
                <w:sz w:val="20"/>
                <w:szCs w:val="20"/>
              </w:rPr>
            </w:pPr>
            <w:r w:rsidRPr="00B57316">
              <w:rPr>
                <w:rFonts w:ascii="Arial" w:hAnsi="Arial" w:cs="Arial"/>
                <w:sz w:val="20"/>
                <w:szCs w:val="20"/>
              </w:rPr>
              <w:t>Technology-enhanced QA tools in HEIs</w:t>
            </w:r>
          </w:p>
          <w:p w14:paraId="16F98C43" w14:textId="6DDDB794" w:rsidR="001C74C0" w:rsidRPr="00B57316" w:rsidRDefault="001C74C0" w:rsidP="00A331EF">
            <w:pPr>
              <w:rPr>
                <w:rFonts w:ascii="Arial" w:hAnsi="Arial" w:cs="Arial"/>
                <w:sz w:val="20"/>
                <w:szCs w:val="20"/>
              </w:rPr>
            </w:pPr>
            <w:r w:rsidRPr="00B57316">
              <w:rPr>
                <w:rFonts w:ascii="Arial" w:hAnsi="Arial" w:cs="Arial"/>
                <w:sz w:val="20"/>
                <w:szCs w:val="20"/>
              </w:rPr>
              <w:t>Suggested Additional (Recent) References:</w:t>
            </w:r>
          </w:p>
          <w:p w14:paraId="7E86ACC5" w14:textId="77777777" w:rsidR="001C74C0" w:rsidRPr="00B57316" w:rsidRDefault="001C74C0" w:rsidP="00D91FF2">
            <w:pPr>
              <w:rPr>
                <w:rFonts w:ascii="Arial" w:hAnsi="Arial" w:cs="Arial"/>
                <w:sz w:val="20"/>
                <w:szCs w:val="20"/>
              </w:rPr>
            </w:pPr>
            <w:r w:rsidRPr="00B57316">
              <w:rPr>
                <w:rFonts w:ascii="Arial" w:hAnsi="Arial" w:cs="Arial"/>
                <w:sz w:val="20"/>
                <w:szCs w:val="20"/>
              </w:rPr>
              <w:t>Digital transformation &amp; service quality:</w:t>
            </w:r>
          </w:p>
          <w:p w14:paraId="0F9EF7E2" w14:textId="77777777" w:rsidR="001C74C0" w:rsidRPr="00B57316" w:rsidRDefault="001C74C0" w:rsidP="0093047B">
            <w:pPr>
              <w:pStyle w:val="ListParagraph"/>
              <w:ind w:left="1440"/>
              <w:rPr>
                <w:rFonts w:ascii="Arial" w:hAnsi="Arial" w:cs="Arial"/>
                <w:sz w:val="20"/>
                <w:szCs w:val="20"/>
              </w:rPr>
            </w:pPr>
            <w:r w:rsidRPr="00B57316">
              <w:rPr>
                <w:rFonts w:ascii="Arial" w:hAnsi="Arial" w:cs="Arial"/>
                <w:sz w:val="20"/>
                <w:szCs w:val="20"/>
              </w:rPr>
              <w:t xml:space="preserve">Ndou, V. (2020). </w:t>
            </w:r>
            <w:r w:rsidRPr="00B57316">
              <w:rPr>
                <w:rFonts w:ascii="Arial" w:hAnsi="Arial" w:cs="Arial"/>
                <w:i/>
                <w:iCs/>
                <w:sz w:val="20"/>
                <w:szCs w:val="20"/>
              </w:rPr>
              <w:t>E-governance for enhancing higher education service delivery</w:t>
            </w:r>
            <w:r w:rsidRPr="00B57316">
              <w:rPr>
                <w:rFonts w:ascii="Arial" w:hAnsi="Arial" w:cs="Arial"/>
                <w:sz w:val="20"/>
                <w:szCs w:val="20"/>
              </w:rPr>
              <w:t xml:space="preserve">. </w:t>
            </w:r>
            <w:r w:rsidRPr="00B57316">
              <w:rPr>
                <w:rFonts w:ascii="Arial" w:hAnsi="Arial" w:cs="Arial"/>
                <w:i/>
                <w:iCs/>
                <w:sz w:val="20"/>
                <w:szCs w:val="20"/>
              </w:rPr>
              <w:t>Education and Information Technologies</w:t>
            </w:r>
            <w:r w:rsidRPr="00B57316">
              <w:rPr>
                <w:rFonts w:ascii="Arial" w:hAnsi="Arial" w:cs="Arial"/>
                <w:sz w:val="20"/>
                <w:szCs w:val="20"/>
              </w:rPr>
              <w:t>.</w:t>
            </w:r>
          </w:p>
          <w:p w14:paraId="2B6ED337" w14:textId="77777777" w:rsidR="00D91FF2" w:rsidRPr="00B57316" w:rsidRDefault="001C74C0" w:rsidP="00D91FF2">
            <w:pPr>
              <w:pStyle w:val="ListParagraph"/>
              <w:ind w:left="1440"/>
              <w:rPr>
                <w:rFonts w:ascii="Arial" w:hAnsi="Arial" w:cs="Arial"/>
                <w:sz w:val="20"/>
                <w:szCs w:val="20"/>
              </w:rPr>
            </w:pPr>
            <w:r w:rsidRPr="00B57316">
              <w:rPr>
                <w:rFonts w:ascii="Arial" w:hAnsi="Arial" w:cs="Arial"/>
                <w:sz w:val="20"/>
                <w:szCs w:val="20"/>
              </w:rPr>
              <w:t xml:space="preserve">OECD (2021). </w:t>
            </w:r>
            <w:r w:rsidRPr="00B57316">
              <w:rPr>
                <w:rFonts w:ascii="Arial" w:hAnsi="Arial" w:cs="Arial"/>
                <w:i/>
                <w:iCs/>
                <w:sz w:val="20"/>
                <w:szCs w:val="20"/>
              </w:rPr>
              <w:t>The State of Higher Education: One Year into COVID-19</w:t>
            </w:r>
            <w:r w:rsidRPr="00B57316">
              <w:rPr>
                <w:rFonts w:ascii="Arial" w:hAnsi="Arial" w:cs="Arial"/>
                <w:sz w:val="20"/>
                <w:szCs w:val="20"/>
              </w:rPr>
              <w:t xml:space="preserve">. </w:t>
            </w:r>
          </w:p>
          <w:p w14:paraId="4CAAA7DA" w14:textId="1974A872" w:rsidR="001C74C0" w:rsidRPr="00B57316" w:rsidRDefault="0093047B" w:rsidP="00D91FF2">
            <w:pPr>
              <w:rPr>
                <w:rFonts w:ascii="Arial" w:hAnsi="Arial" w:cs="Arial"/>
                <w:sz w:val="20"/>
                <w:szCs w:val="20"/>
              </w:rPr>
            </w:pPr>
            <w:r w:rsidRPr="00B57316">
              <w:rPr>
                <w:rFonts w:ascii="Arial" w:hAnsi="Arial" w:cs="Arial"/>
                <w:sz w:val="20"/>
                <w:szCs w:val="20"/>
              </w:rPr>
              <w:t>Recent</w:t>
            </w:r>
            <w:r w:rsidR="001C74C0" w:rsidRPr="00B57316">
              <w:rPr>
                <w:rFonts w:ascii="Arial" w:hAnsi="Arial" w:cs="Arial"/>
                <w:sz w:val="20"/>
                <w:szCs w:val="20"/>
              </w:rPr>
              <w:t xml:space="preserve"> applications of SERVQUAL in HEIs:</w:t>
            </w:r>
          </w:p>
          <w:p w14:paraId="49F63B93" w14:textId="77777777" w:rsidR="001C74C0" w:rsidRPr="00B57316" w:rsidRDefault="001C74C0" w:rsidP="0093047B">
            <w:pPr>
              <w:pStyle w:val="ListParagraph"/>
              <w:ind w:left="1440"/>
              <w:rPr>
                <w:rFonts w:ascii="Arial" w:hAnsi="Arial" w:cs="Arial"/>
                <w:sz w:val="20"/>
                <w:szCs w:val="20"/>
              </w:rPr>
            </w:pPr>
            <w:r w:rsidRPr="00B57316">
              <w:rPr>
                <w:rFonts w:ascii="Arial" w:hAnsi="Arial" w:cs="Arial"/>
                <w:sz w:val="20"/>
                <w:szCs w:val="20"/>
              </w:rPr>
              <w:t xml:space="preserve">Padma, P., &amp; Ahn, J. (2020). </w:t>
            </w:r>
            <w:r w:rsidRPr="00B57316">
              <w:rPr>
                <w:rFonts w:ascii="Arial" w:hAnsi="Arial" w:cs="Arial"/>
                <w:i/>
                <w:iCs/>
                <w:sz w:val="20"/>
                <w:szCs w:val="20"/>
              </w:rPr>
              <w:t xml:space="preserve">Service quality and student satisfaction: A PLS-SEM </w:t>
            </w:r>
            <w:r w:rsidRPr="00B57316">
              <w:rPr>
                <w:rFonts w:ascii="Arial" w:hAnsi="Arial" w:cs="Arial"/>
                <w:i/>
                <w:iCs/>
                <w:sz w:val="20"/>
                <w:szCs w:val="20"/>
              </w:rPr>
              <w:lastRenderedPageBreak/>
              <w:t>approach in Indian HEIs</w:t>
            </w:r>
            <w:r w:rsidRPr="00B57316">
              <w:rPr>
                <w:rFonts w:ascii="Arial" w:hAnsi="Arial" w:cs="Arial"/>
                <w:sz w:val="20"/>
                <w:szCs w:val="20"/>
              </w:rPr>
              <w:t xml:space="preserve">. </w:t>
            </w:r>
            <w:r w:rsidRPr="00B57316">
              <w:rPr>
                <w:rFonts w:ascii="Arial" w:hAnsi="Arial" w:cs="Arial"/>
                <w:i/>
                <w:iCs/>
                <w:sz w:val="20"/>
                <w:szCs w:val="20"/>
              </w:rPr>
              <w:t>The TQM Journal</w:t>
            </w:r>
            <w:r w:rsidRPr="00B57316">
              <w:rPr>
                <w:rFonts w:ascii="Arial" w:hAnsi="Arial" w:cs="Arial"/>
                <w:sz w:val="20"/>
                <w:szCs w:val="20"/>
              </w:rPr>
              <w:t>.</w:t>
            </w:r>
          </w:p>
          <w:p w14:paraId="06584707" w14:textId="77777777" w:rsidR="001C74C0" w:rsidRPr="00B57316" w:rsidRDefault="001C74C0" w:rsidP="0093047B">
            <w:pPr>
              <w:pStyle w:val="ListParagraph"/>
              <w:ind w:left="1440"/>
              <w:rPr>
                <w:rFonts w:ascii="Arial" w:hAnsi="Arial" w:cs="Arial"/>
                <w:sz w:val="20"/>
                <w:szCs w:val="20"/>
              </w:rPr>
            </w:pPr>
            <w:r w:rsidRPr="00B57316">
              <w:rPr>
                <w:rFonts w:ascii="Arial" w:hAnsi="Arial" w:cs="Arial"/>
                <w:sz w:val="20"/>
                <w:szCs w:val="20"/>
              </w:rPr>
              <w:t xml:space="preserve">Ali, F. et al. (2021). </w:t>
            </w:r>
            <w:r w:rsidRPr="00B57316">
              <w:rPr>
                <w:rFonts w:ascii="Arial" w:hAnsi="Arial" w:cs="Arial"/>
                <w:i/>
                <w:iCs/>
                <w:sz w:val="20"/>
                <w:szCs w:val="20"/>
              </w:rPr>
              <w:t>Assessing student perceptions of service quality in online higher education using SERVQUAL</w:t>
            </w:r>
            <w:r w:rsidRPr="00B57316">
              <w:rPr>
                <w:rFonts w:ascii="Arial" w:hAnsi="Arial" w:cs="Arial"/>
                <w:sz w:val="20"/>
                <w:szCs w:val="20"/>
              </w:rPr>
              <w:t xml:space="preserve">. </w:t>
            </w:r>
            <w:r w:rsidRPr="00B57316">
              <w:rPr>
                <w:rFonts w:ascii="Arial" w:hAnsi="Arial" w:cs="Arial"/>
                <w:i/>
                <w:iCs/>
                <w:sz w:val="20"/>
                <w:szCs w:val="20"/>
              </w:rPr>
              <w:t>Studies in Higher Education</w:t>
            </w:r>
            <w:r w:rsidRPr="00B57316">
              <w:rPr>
                <w:rFonts w:ascii="Arial" w:hAnsi="Arial" w:cs="Arial"/>
                <w:sz w:val="20"/>
                <w:szCs w:val="20"/>
              </w:rPr>
              <w:t>.</w:t>
            </w:r>
          </w:p>
          <w:p w14:paraId="03A99C1B" w14:textId="402AC150" w:rsidR="001C74C0" w:rsidRPr="00B57316" w:rsidRDefault="001C74C0" w:rsidP="00D91FF2">
            <w:pPr>
              <w:rPr>
                <w:rFonts w:ascii="Arial" w:hAnsi="Arial" w:cs="Arial"/>
                <w:sz w:val="20"/>
                <w:szCs w:val="20"/>
              </w:rPr>
            </w:pPr>
            <w:r w:rsidRPr="00B57316">
              <w:rPr>
                <w:rFonts w:ascii="Arial" w:hAnsi="Arial" w:cs="Arial"/>
                <w:sz w:val="20"/>
                <w:szCs w:val="20"/>
              </w:rPr>
              <w:t>Philippine or ASEAN-based studies:</w:t>
            </w:r>
          </w:p>
          <w:p w14:paraId="273D7BC3" w14:textId="77777777" w:rsidR="00A9212F" w:rsidRPr="00B57316" w:rsidRDefault="00A9212F" w:rsidP="0093047B">
            <w:pPr>
              <w:pStyle w:val="ListParagraph"/>
              <w:ind w:left="1440"/>
              <w:rPr>
                <w:rFonts w:ascii="Arial" w:hAnsi="Arial" w:cs="Arial"/>
                <w:sz w:val="20"/>
                <w:szCs w:val="20"/>
              </w:rPr>
            </w:pPr>
            <w:r w:rsidRPr="00B57316">
              <w:rPr>
                <w:rFonts w:ascii="Arial" w:hAnsi="Arial" w:cs="Arial"/>
                <w:i/>
                <w:iCs/>
                <w:sz w:val="20"/>
                <w:szCs w:val="20"/>
              </w:rPr>
              <w:t>Educ. Sci.</w:t>
            </w:r>
            <w:r w:rsidRPr="00B57316">
              <w:rPr>
                <w:rFonts w:ascii="Arial" w:hAnsi="Arial" w:cs="Arial"/>
                <w:sz w:val="20"/>
                <w:szCs w:val="20"/>
              </w:rPr>
              <w:t xml:space="preserve"> 2023, </w:t>
            </w:r>
            <w:r w:rsidRPr="00B57316">
              <w:rPr>
                <w:rFonts w:ascii="Arial" w:hAnsi="Arial" w:cs="Arial"/>
                <w:i/>
                <w:iCs/>
                <w:sz w:val="20"/>
                <w:szCs w:val="20"/>
              </w:rPr>
              <w:t>13</w:t>
            </w:r>
            <w:r w:rsidRPr="00B57316">
              <w:rPr>
                <w:rFonts w:ascii="Arial" w:hAnsi="Arial" w:cs="Arial"/>
                <w:sz w:val="20"/>
                <w:szCs w:val="20"/>
              </w:rPr>
              <w:t xml:space="preserve">(1), 83; </w:t>
            </w:r>
            <w:hyperlink r:id="rId8" w:history="1">
              <w:r w:rsidRPr="00B57316">
                <w:rPr>
                  <w:rStyle w:val="Hyperlink"/>
                  <w:rFonts w:ascii="Arial" w:hAnsi="Arial" w:cs="Arial"/>
                  <w:sz w:val="20"/>
                  <w:szCs w:val="20"/>
                </w:rPr>
                <w:t>https://doi.org/10.3390/educsci13010083</w:t>
              </w:r>
            </w:hyperlink>
            <w:r w:rsidRPr="00B57316">
              <w:rPr>
                <w:rFonts w:ascii="Arial" w:hAnsi="Arial" w:cs="Arial"/>
                <w:sz w:val="20"/>
                <w:szCs w:val="20"/>
              </w:rPr>
              <w:t xml:space="preserve"> </w:t>
            </w:r>
          </w:p>
          <w:p w14:paraId="45773041" w14:textId="573C0D42" w:rsidR="00A331EF" w:rsidRPr="00B57316" w:rsidRDefault="00A331EF" w:rsidP="0093047B">
            <w:pPr>
              <w:pStyle w:val="ListParagraph"/>
              <w:ind w:left="1440"/>
              <w:rPr>
                <w:rFonts w:ascii="Arial" w:hAnsi="Arial" w:cs="Arial"/>
                <w:sz w:val="20"/>
                <w:szCs w:val="20"/>
              </w:rPr>
            </w:pPr>
            <w:r w:rsidRPr="00B57316">
              <w:rPr>
                <w:rFonts w:ascii="Arial" w:hAnsi="Arial" w:cs="Arial"/>
                <w:sz w:val="20"/>
                <w:szCs w:val="20"/>
              </w:rPr>
              <w:t xml:space="preserve">Pan, Melinda P. 2025. “Online Service Quality Assessment in Higher Education: Development, Validation, and Implementation of an E-Tool”. </w:t>
            </w:r>
            <w:r w:rsidRPr="00B57316">
              <w:rPr>
                <w:rFonts w:ascii="Arial" w:hAnsi="Arial" w:cs="Arial"/>
                <w:i/>
                <w:iCs/>
                <w:sz w:val="20"/>
                <w:szCs w:val="20"/>
              </w:rPr>
              <w:t>South Asian Journal of Social Studies and Economics</w:t>
            </w:r>
            <w:r w:rsidRPr="00B57316">
              <w:rPr>
                <w:rFonts w:ascii="Arial" w:hAnsi="Arial" w:cs="Arial"/>
                <w:sz w:val="20"/>
                <w:szCs w:val="20"/>
              </w:rPr>
              <w:t xml:space="preserve"> 22 (1):38-52. https://doi.org/10.9734/sajsse/2025/v22i1943.</w:t>
            </w:r>
          </w:p>
          <w:p w14:paraId="24FE0567" w14:textId="77777777" w:rsidR="00F1171E" w:rsidRPr="00B57316"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B57316" w:rsidRDefault="00F1171E" w:rsidP="007222C8">
            <w:pPr>
              <w:pStyle w:val="Heading2"/>
              <w:jc w:val="left"/>
              <w:rPr>
                <w:rFonts w:ascii="Arial" w:hAnsi="Arial" w:cs="Arial"/>
                <w:b w:val="0"/>
                <w:lang w:val="en-GB"/>
              </w:rPr>
            </w:pPr>
          </w:p>
        </w:tc>
      </w:tr>
      <w:tr w:rsidR="00F1171E" w:rsidRPr="00B57316" w14:paraId="73CC4A50" w14:textId="77777777" w:rsidTr="007222C8">
        <w:trPr>
          <w:trHeight w:val="386"/>
        </w:trPr>
        <w:tc>
          <w:tcPr>
            <w:tcW w:w="1265" w:type="pct"/>
            <w:noWrap/>
          </w:tcPr>
          <w:p w14:paraId="029CE8D0" w14:textId="77777777" w:rsidR="00F1171E" w:rsidRPr="00B57316" w:rsidRDefault="00F1171E" w:rsidP="007222C8">
            <w:pPr>
              <w:pStyle w:val="Heading2"/>
              <w:jc w:val="left"/>
              <w:rPr>
                <w:rFonts w:ascii="Arial" w:hAnsi="Arial" w:cs="Arial"/>
                <w:b w:val="0"/>
                <w:lang w:val="en-GB"/>
              </w:rPr>
            </w:pPr>
          </w:p>
          <w:p w14:paraId="589C16C7" w14:textId="77777777" w:rsidR="00F1171E" w:rsidRPr="00B57316" w:rsidRDefault="00F1171E" w:rsidP="007222C8">
            <w:pPr>
              <w:pStyle w:val="Heading2"/>
              <w:ind w:left="360"/>
              <w:jc w:val="left"/>
              <w:rPr>
                <w:rFonts w:ascii="Arial" w:hAnsi="Arial" w:cs="Arial"/>
                <w:bCs w:val="0"/>
                <w:lang w:val="en-GB"/>
              </w:rPr>
            </w:pPr>
            <w:r w:rsidRPr="00B57316">
              <w:rPr>
                <w:rFonts w:ascii="Arial" w:hAnsi="Arial" w:cs="Arial"/>
                <w:bCs w:val="0"/>
                <w:lang w:val="en-GB"/>
              </w:rPr>
              <w:t>Is the language/English quality of the article suitable for scholarly communications?</w:t>
            </w:r>
          </w:p>
          <w:p w14:paraId="7722B85E" w14:textId="77777777" w:rsidR="00F1171E" w:rsidRPr="00B57316" w:rsidRDefault="00F1171E" w:rsidP="007222C8">
            <w:pPr>
              <w:rPr>
                <w:rFonts w:ascii="Arial" w:hAnsi="Arial" w:cs="Arial"/>
                <w:sz w:val="20"/>
                <w:szCs w:val="20"/>
                <w:lang w:val="en-GB"/>
              </w:rPr>
            </w:pPr>
          </w:p>
        </w:tc>
        <w:tc>
          <w:tcPr>
            <w:tcW w:w="2212" w:type="pct"/>
          </w:tcPr>
          <w:p w14:paraId="0A07EA75" w14:textId="42933780" w:rsidR="00F1171E" w:rsidRPr="00B57316" w:rsidRDefault="00E82D3B" w:rsidP="007222C8">
            <w:pPr>
              <w:rPr>
                <w:rFonts w:ascii="Arial" w:hAnsi="Arial" w:cs="Arial"/>
                <w:sz w:val="20"/>
                <w:szCs w:val="20"/>
                <w:lang w:val="en-GB"/>
              </w:rPr>
            </w:pPr>
            <w:r w:rsidRPr="00B57316">
              <w:rPr>
                <w:rFonts w:ascii="Arial" w:hAnsi="Arial" w:cs="Arial"/>
                <w:sz w:val="20"/>
                <w:szCs w:val="20"/>
                <w:lang w:val="en-GB"/>
              </w:rPr>
              <w:t>Yes</w:t>
            </w:r>
          </w:p>
          <w:p w14:paraId="6CBA4B2A" w14:textId="77777777" w:rsidR="00F1171E" w:rsidRPr="00B57316" w:rsidRDefault="00F1171E" w:rsidP="007222C8">
            <w:pPr>
              <w:rPr>
                <w:rFonts w:ascii="Arial" w:hAnsi="Arial" w:cs="Arial"/>
                <w:sz w:val="20"/>
                <w:szCs w:val="20"/>
                <w:lang w:val="en-GB"/>
              </w:rPr>
            </w:pPr>
          </w:p>
          <w:p w14:paraId="41E28118" w14:textId="77777777" w:rsidR="00F1171E" w:rsidRPr="00B57316" w:rsidRDefault="00F1171E" w:rsidP="007222C8">
            <w:pPr>
              <w:rPr>
                <w:rFonts w:ascii="Arial" w:hAnsi="Arial" w:cs="Arial"/>
                <w:sz w:val="20"/>
                <w:szCs w:val="20"/>
                <w:lang w:val="en-GB"/>
              </w:rPr>
            </w:pPr>
          </w:p>
          <w:p w14:paraId="297F52DB" w14:textId="77777777" w:rsidR="00F1171E" w:rsidRPr="00B57316" w:rsidRDefault="00F1171E" w:rsidP="007222C8">
            <w:pPr>
              <w:rPr>
                <w:rFonts w:ascii="Arial" w:hAnsi="Arial" w:cs="Arial"/>
                <w:sz w:val="20"/>
                <w:szCs w:val="20"/>
                <w:lang w:val="en-GB"/>
              </w:rPr>
            </w:pPr>
          </w:p>
          <w:p w14:paraId="149A6CEF" w14:textId="77777777" w:rsidR="00F1171E" w:rsidRPr="00B57316" w:rsidRDefault="00F1171E" w:rsidP="007222C8">
            <w:pPr>
              <w:rPr>
                <w:rFonts w:ascii="Arial" w:hAnsi="Arial" w:cs="Arial"/>
                <w:sz w:val="20"/>
                <w:szCs w:val="20"/>
                <w:lang w:val="en-GB"/>
              </w:rPr>
            </w:pPr>
          </w:p>
        </w:tc>
        <w:tc>
          <w:tcPr>
            <w:tcW w:w="1523" w:type="pct"/>
          </w:tcPr>
          <w:p w14:paraId="0351CA58" w14:textId="77777777" w:rsidR="00F1171E" w:rsidRPr="00B57316" w:rsidRDefault="00F1171E" w:rsidP="007222C8">
            <w:pPr>
              <w:rPr>
                <w:rFonts w:ascii="Arial" w:hAnsi="Arial" w:cs="Arial"/>
                <w:sz w:val="20"/>
                <w:szCs w:val="20"/>
                <w:lang w:val="en-GB"/>
              </w:rPr>
            </w:pPr>
          </w:p>
        </w:tc>
      </w:tr>
      <w:tr w:rsidR="00F1171E" w:rsidRPr="00B57316" w14:paraId="20A16C0C" w14:textId="77777777" w:rsidTr="007222C8">
        <w:trPr>
          <w:trHeight w:val="1178"/>
        </w:trPr>
        <w:tc>
          <w:tcPr>
            <w:tcW w:w="1265" w:type="pct"/>
            <w:noWrap/>
          </w:tcPr>
          <w:p w14:paraId="7F4BCFAE" w14:textId="77777777" w:rsidR="00F1171E" w:rsidRPr="00B57316" w:rsidRDefault="00F1171E" w:rsidP="007222C8">
            <w:pPr>
              <w:pStyle w:val="Heading2"/>
              <w:jc w:val="left"/>
              <w:rPr>
                <w:rFonts w:ascii="Arial" w:hAnsi="Arial" w:cs="Arial"/>
                <w:b w:val="0"/>
                <w:bCs w:val="0"/>
                <w:lang w:val="en-GB"/>
              </w:rPr>
            </w:pPr>
            <w:r w:rsidRPr="00B57316">
              <w:rPr>
                <w:rFonts w:ascii="Arial" w:hAnsi="Arial" w:cs="Arial"/>
                <w:bCs w:val="0"/>
                <w:u w:val="single"/>
                <w:lang w:val="en-GB"/>
              </w:rPr>
              <w:t>Optional/General</w:t>
            </w:r>
            <w:r w:rsidRPr="00B57316">
              <w:rPr>
                <w:rFonts w:ascii="Arial" w:hAnsi="Arial" w:cs="Arial"/>
                <w:bCs w:val="0"/>
                <w:lang w:val="en-GB"/>
              </w:rPr>
              <w:t xml:space="preserve"> </w:t>
            </w:r>
            <w:r w:rsidRPr="00B57316">
              <w:rPr>
                <w:rFonts w:ascii="Arial" w:hAnsi="Arial" w:cs="Arial"/>
                <w:b w:val="0"/>
                <w:bCs w:val="0"/>
                <w:lang w:val="en-GB"/>
              </w:rPr>
              <w:t>comments</w:t>
            </w:r>
          </w:p>
          <w:p w14:paraId="1A6B3748" w14:textId="77777777" w:rsidR="00F1171E" w:rsidRPr="00B57316" w:rsidRDefault="00F1171E" w:rsidP="007222C8">
            <w:pPr>
              <w:pStyle w:val="Heading2"/>
              <w:jc w:val="left"/>
              <w:rPr>
                <w:rFonts w:ascii="Arial" w:hAnsi="Arial" w:cs="Arial"/>
                <w:b w:val="0"/>
                <w:lang w:val="en-GB"/>
              </w:rPr>
            </w:pPr>
          </w:p>
        </w:tc>
        <w:tc>
          <w:tcPr>
            <w:tcW w:w="2212" w:type="pct"/>
          </w:tcPr>
          <w:p w14:paraId="1E347C61" w14:textId="77777777" w:rsidR="00F1171E" w:rsidRPr="00B57316" w:rsidRDefault="00F1171E" w:rsidP="007222C8">
            <w:pPr>
              <w:rPr>
                <w:rFonts w:ascii="Arial" w:hAnsi="Arial" w:cs="Arial"/>
                <w:sz w:val="20"/>
                <w:szCs w:val="20"/>
                <w:lang w:val="en-GB"/>
              </w:rPr>
            </w:pPr>
          </w:p>
          <w:p w14:paraId="5E946A0E" w14:textId="77777777" w:rsidR="00F1171E" w:rsidRPr="00B57316" w:rsidRDefault="00F1171E" w:rsidP="007222C8">
            <w:pPr>
              <w:rPr>
                <w:rFonts w:ascii="Arial" w:hAnsi="Arial" w:cs="Arial"/>
                <w:sz w:val="20"/>
                <w:szCs w:val="20"/>
                <w:lang w:val="en-GB"/>
              </w:rPr>
            </w:pPr>
          </w:p>
          <w:p w14:paraId="7EB58C99" w14:textId="77777777" w:rsidR="00F1171E" w:rsidRPr="00B57316" w:rsidRDefault="00F1171E" w:rsidP="007222C8">
            <w:pPr>
              <w:rPr>
                <w:rFonts w:ascii="Arial" w:hAnsi="Arial" w:cs="Arial"/>
                <w:sz w:val="20"/>
                <w:szCs w:val="20"/>
                <w:lang w:val="en-GB"/>
              </w:rPr>
            </w:pPr>
          </w:p>
          <w:p w14:paraId="15DFD0E8" w14:textId="77777777" w:rsidR="00F1171E" w:rsidRPr="00B57316" w:rsidRDefault="00F1171E" w:rsidP="007222C8">
            <w:pPr>
              <w:rPr>
                <w:rFonts w:ascii="Arial" w:hAnsi="Arial" w:cs="Arial"/>
                <w:sz w:val="20"/>
                <w:szCs w:val="20"/>
                <w:lang w:val="en-GB"/>
              </w:rPr>
            </w:pPr>
          </w:p>
        </w:tc>
        <w:tc>
          <w:tcPr>
            <w:tcW w:w="1523" w:type="pct"/>
          </w:tcPr>
          <w:p w14:paraId="465E098E" w14:textId="77777777" w:rsidR="00F1171E" w:rsidRPr="00B57316" w:rsidRDefault="00F1171E" w:rsidP="007222C8">
            <w:pPr>
              <w:rPr>
                <w:rFonts w:ascii="Arial" w:hAnsi="Arial" w:cs="Arial"/>
                <w:sz w:val="20"/>
                <w:szCs w:val="20"/>
                <w:lang w:val="en-GB"/>
              </w:rPr>
            </w:pPr>
          </w:p>
        </w:tc>
      </w:tr>
    </w:tbl>
    <w:p w14:paraId="25069224" w14:textId="77777777" w:rsidR="00F1171E" w:rsidRPr="00B57316" w:rsidRDefault="00F1171E" w:rsidP="00F1171E">
      <w:pPr>
        <w:pStyle w:val="BodyText"/>
        <w:rPr>
          <w:rFonts w:ascii="Arial" w:hAnsi="Arial" w:cs="Arial"/>
          <w:b/>
          <w:bCs/>
          <w:sz w:val="20"/>
          <w:szCs w:val="20"/>
          <w:u w:val="single"/>
          <w:lang w:val="en-GB"/>
        </w:rPr>
      </w:pPr>
    </w:p>
    <w:p w14:paraId="0821307F" w14:textId="77777777" w:rsidR="00F1171E" w:rsidRPr="00B5731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57316"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B57316" w:rsidRDefault="00F1171E" w:rsidP="007222C8">
            <w:pPr>
              <w:pStyle w:val="NormalWeb"/>
              <w:spacing w:before="0" w:beforeAutospacing="0" w:after="0" w:afterAutospacing="0"/>
              <w:rPr>
                <w:rFonts w:ascii="Arial" w:hAnsi="Arial" w:cs="Arial"/>
                <w:b/>
                <w:sz w:val="20"/>
                <w:szCs w:val="20"/>
                <w:u w:val="single"/>
                <w:lang w:val="en-GB"/>
              </w:rPr>
            </w:pPr>
            <w:r w:rsidRPr="00B57316">
              <w:rPr>
                <w:rFonts w:ascii="Arial" w:hAnsi="Arial" w:cs="Arial"/>
                <w:b/>
                <w:sz w:val="20"/>
                <w:szCs w:val="20"/>
                <w:highlight w:val="yellow"/>
                <w:u w:val="single"/>
                <w:lang w:val="en-GB"/>
              </w:rPr>
              <w:t>PART  2:</w:t>
            </w:r>
            <w:r w:rsidRPr="00B57316">
              <w:rPr>
                <w:rFonts w:ascii="Arial" w:hAnsi="Arial" w:cs="Arial"/>
                <w:b/>
                <w:sz w:val="20"/>
                <w:szCs w:val="20"/>
                <w:u w:val="single"/>
                <w:lang w:val="en-GB"/>
              </w:rPr>
              <w:t xml:space="preserve"> </w:t>
            </w:r>
          </w:p>
          <w:p w14:paraId="5B767407" w14:textId="77777777" w:rsidR="00F1171E" w:rsidRPr="00B5731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57316"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B5731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B57316" w:rsidRDefault="00F1171E" w:rsidP="007222C8">
            <w:pPr>
              <w:pStyle w:val="Heading2"/>
              <w:jc w:val="left"/>
              <w:rPr>
                <w:rFonts w:ascii="Arial" w:hAnsi="Arial" w:cs="Arial"/>
                <w:lang w:val="en-GB"/>
              </w:rPr>
            </w:pPr>
            <w:r w:rsidRPr="00B57316">
              <w:rPr>
                <w:rFonts w:ascii="Arial" w:hAnsi="Arial" w:cs="Arial"/>
                <w:lang w:val="en-GB"/>
              </w:rPr>
              <w:t>Reviewer’s comment</w:t>
            </w:r>
          </w:p>
        </w:tc>
        <w:tc>
          <w:tcPr>
            <w:tcW w:w="1342" w:type="pct"/>
          </w:tcPr>
          <w:p w14:paraId="6F48B50B" w14:textId="77777777" w:rsidR="00F1171E" w:rsidRPr="00B57316" w:rsidRDefault="00F1171E" w:rsidP="007222C8">
            <w:pPr>
              <w:pStyle w:val="Heading2"/>
              <w:jc w:val="left"/>
              <w:rPr>
                <w:rFonts w:ascii="Arial" w:hAnsi="Arial" w:cs="Arial"/>
                <w:b w:val="0"/>
                <w:lang w:val="en-GB"/>
              </w:rPr>
            </w:pPr>
            <w:r w:rsidRPr="00B57316">
              <w:rPr>
                <w:rFonts w:ascii="Arial" w:hAnsi="Arial" w:cs="Arial"/>
                <w:lang w:val="en-GB"/>
              </w:rPr>
              <w:t>Author’s comment</w:t>
            </w:r>
            <w:r w:rsidRPr="00B57316">
              <w:rPr>
                <w:rFonts w:ascii="Arial" w:hAnsi="Arial" w:cs="Arial"/>
                <w:b w:val="0"/>
                <w:lang w:val="en-GB"/>
              </w:rPr>
              <w:t xml:space="preserve"> </w:t>
            </w:r>
            <w:r w:rsidRPr="00B5731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57316"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B57316" w:rsidRDefault="00F1171E" w:rsidP="007222C8">
            <w:pPr>
              <w:pStyle w:val="NormalWeb"/>
              <w:spacing w:before="0" w:beforeAutospacing="0" w:after="0" w:afterAutospacing="0"/>
              <w:rPr>
                <w:rFonts w:ascii="Arial" w:hAnsi="Arial" w:cs="Arial"/>
                <w:b/>
                <w:sz w:val="20"/>
                <w:szCs w:val="20"/>
                <w:lang w:val="en-GB"/>
              </w:rPr>
            </w:pPr>
            <w:r w:rsidRPr="00B57316">
              <w:rPr>
                <w:rFonts w:ascii="Arial" w:hAnsi="Arial" w:cs="Arial"/>
                <w:b/>
                <w:sz w:val="20"/>
                <w:szCs w:val="20"/>
                <w:lang w:val="en-GB"/>
              </w:rPr>
              <w:t xml:space="preserve">Are there ethical issues in this manuscript? </w:t>
            </w:r>
          </w:p>
          <w:p w14:paraId="6034B476" w14:textId="77777777" w:rsidR="00F1171E" w:rsidRPr="00B5731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15DDCA36" w:rsidR="00F1171E" w:rsidRPr="00B57316" w:rsidRDefault="00F1171E" w:rsidP="007222C8">
            <w:pPr>
              <w:pStyle w:val="NormalWeb"/>
              <w:spacing w:before="0" w:beforeAutospacing="0" w:after="0" w:afterAutospacing="0"/>
              <w:rPr>
                <w:rFonts w:ascii="Arial" w:hAnsi="Arial" w:cs="Arial"/>
                <w:i/>
                <w:iCs/>
                <w:sz w:val="20"/>
                <w:szCs w:val="20"/>
                <w:u w:val="single"/>
                <w:lang w:val="en-GB"/>
              </w:rPr>
            </w:pPr>
            <w:r w:rsidRPr="00B57316">
              <w:rPr>
                <w:rFonts w:ascii="Arial" w:hAnsi="Arial" w:cs="Arial"/>
                <w:i/>
                <w:iCs/>
                <w:sz w:val="20"/>
                <w:szCs w:val="20"/>
                <w:u w:val="single"/>
                <w:lang w:val="en-GB"/>
              </w:rPr>
              <w:t>(If yes, Kindly please write down the ethical issues here in detail)</w:t>
            </w:r>
            <w:r w:rsidR="00E82D3B" w:rsidRPr="00B57316">
              <w:rPr>
                <w:rFonts w:ascii="Arial" w:hAnsi="Arial" w:cs="Arial"/>
                <w:i/>
                <w:iCs/>
                <w:sz w:val="20"/>
                <w:szCs w:val="20"/>
                <w:u w:val="single"/>
                <w:lang w:val="en-GB"/>
              </w:rPr>
              <w:t xml:space="preserve"> Not that I know</w:t>
            </w:r>
          </w:p>
          <w:p w14:paraId="3F0D46E3" w14:textId="77777777" w:rsidR="00F1171E" w:rsidRPr="00B57316"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B57316"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B57316" w:rsidRDefault="00F1171E" w:rsidP="007222C8">
            <w:pPr>
              <w:rPr>
                <w:rFonts w:ascii="Arial" w:eastAsia="Arial Unicode MS" w:hAnsi="Arial" w:cs="Arial"/>
                <w:sz w:val="20"/>
                <w:szCs w:val="20"/>
                <w:lang w:val="en-GB"/>
              </w:rPr>
            </w:pPr>
          </w:p>
          <w:p w14:paraId="4A981594" w14:textId="77777777" w:rsidR="00F1171E" w:rsidRPr="00B57316" w:rsidRDefault="00F1171E" w:rsidP="007222C8">
            <w:pPr>
              <w:rPr>
                <w:rFonts w:ascii="Arial" w:eastAsia="Arial Unicode MS" w:hAnsi="Arial" w:cs="Arial"/>
                <w:sz w:val="20"/>
                <w:szCs w:val="20"/>
                <w:lang w:val="en-GB"/>
              </w:rPr>
            </w:pPr>
          </w:p>
          <w:p w14:paraId="4780A682" w14:textId="77777777" w:rsidR="00F1171E" w:rsidRPr="00B57316" w:rsidRDefault="00F1171E" w:rsidP="007222C8">
            <w:pPr>
              <w:rPr>
                <w:rFonts w:ascii="Arial" w:eastAsia="Arial Unicode MS" w:hAnsi="Arial" w:cs="Arial"/>
                <w:sz w:val="20"/>
                <w:szCs w:val="20"/>
                <w:lang w:val="en-GB"/>
              </w:rPr>
            </w:pPr>
          </w:p>
          <w:p w14:paraId="2D80979A" w14:textId="77777777" w:rsidR="00F1171E" w:rsidRPr="00B57316" w:rsidRDefault="00F1171E" w:rsidP="007222C8">
            <w:pPr>
              <w:pStyle w:val="NormalWeb"/>
              <w:spacing w:before="0" w:beforeAutospacing="0" w:after="0" w:afterAutospacing="0"/>
              <w:rPr>
                <w:rFonts w:ascii="Arial" w:hAnsi="Arial" w:cs="Arial"/>
                <w:sz w:val="20"/>
                <w:szCs w:val="20"/>
                <w:lang w:val="en-GB"/>
              </w:rPr>
            </w:pPr>
          </w:p>
        </w:tc>
      </w:tr>
    </w:tbl>
    <w:p w14:paraId="318BBB09" w14:textId="77777777" w:rsidR="00F1171E" w:rsidRPr="00B57316" w:rsidRDefault="00F1171E" w:rsidP="00F1171E">
      <w:pPr>
        <w:pStyle w:val="BodyText"/>
        <w:rPr>
          <w:rFonts w:ascii="Arial" w:hAnsi="Arial" w:cs="Arial"/>
          <w:bCs/>
          <w:sz w:val="20"/>
          <w:szCs w:val="20"/>
          <w:lang w:val="en-GB"/>
        </w:rPr>
      </w:pPr>
    </w:p>
    <w:p w14:paraId="0D2FCCD5" w14:textId="77777777" w:rsidR="00B57316" w:rsidRPr="009C6506" w:rsidRDefault="00B57316" w:rsidP="00B57316">
      <w:pPr>
        <w:pStyle w:val="Affiliation"/>
        <w:spacing w:after="0" w:line="240" w:lineRule="auto"/>
        <w:jc w:val="left"/>
        <w:rPr>
          <w:rFonts w:ascii="Arial" w:hAnsi="Arial" w:cs="Arial"/>
          <w:b/>
          <w:u w:val="single"/>
        </w:rPr>
      </w:pPr>
      <w:r w:rsidRPr="009C6506">
        <w:rPr>
          <w:rFonts w:ascii="Arial" w:hAnsi="Arial" w:cs="Arial"/>
          <w:b/>
          <w:u w:val="single"/>
        </w:rPr>
        <w:t>Reviewer details:</w:t>
      </w:r>
    </w:p>
    <w:p w14:paraId="7DD1C557" w14:textId="77777777" w:rsidR="00B57316" w:rsidRPr="009C6506" w:rsidRDefault="00B57316" w:rsidP="00B57316">
      <w:pPr>
        <w:pStyle w:val="Affiliation"/>
        <w:spacing w:after="0" w:line="240" w:lineRule="auto"/>
        <w:jc w:val="left"/>
        <w:rPr>
          <w:rFonts w:ascii="Arial" w:hAnsi="Arial" w:cs="Arial"/>
          <w:b/>
        </w:rPr>
      </w:pPr>
      <w:r w:rsidRPr="009C6506">
        <w:rPr>
          <w:rFonts w:ascii="Arial" w:hAnsi="Arial" w:cs="Arial"/>
          <w:b/>
          <w:color w:val="000000"/>
        </w:rPr>
        <w:t>Abolarinwa, Samson Ige, University of Nigeria, Nigeria</w:t>
      </w:r>
    </w:p>
    <w:p w14:paraId="48DC05A4" w14:textId="77777777" w:rsidR="004C3DF1" w:rsidRPr="00B57316" w:rsidRDefault="004C3DF1">
      <w:pPr>
        <w:rPr>
          <w:rFonts w:ascii="Arial" w:hAnsi="Arial" w:cs="Arial"/>
          <w:b/>
          <w:sz w:val="20"/>
          <w:szCs w:val="20"/>
        </w:rPr>
      </w:pPr>
    </w:p>
    <w:sectPr w:rsidR="004C3DF1" w:rsidRPr="00B57316"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0660" w14:textId="77777777" w:rsidR="00247E27" w:rsidRPr="0000007A" w:rsidRDefault="00247E27" w:rsidP="0099583E">
      <w:r>
        <w:separator/>
      </w:r>
    </w:p>
  </w:endnote>
  <w:endnote w:type="continuationSeparator" w:id="0">
    <w:p w14:paraId="6E64C89D" w14:textId="77777777" w:rsidR="00247E27" w:rsidRPr="0000007A" w:rsidRDefault="00247E2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3F2B" w14:textId="77777777" w:rsidR="00247E27" w:rsidRPr="0000007A" w:rsidRDefault="00247E27" w:rsidP="0099583E">
      <w:r>
        <w:separator/>
      </w:r>
    </w:p>
  </w:footnote>
  <w:footnote w:type="continuationSeparator" w:id="0">
    <w:p w14:paraId="02830BE7" w14:textId="77777777" w:rsidR="00247E27" w:rsidRPr="0000007A" w:rsidRDefault="00247E2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190"/>
    <w:multiLevelType w:val="multilevel"/>
    <w:tmpl w:val="9676B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9104D"/>
    <w:multiLevelType w:val="multilevel"/>
    <w:tmpl w:val="2664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22F6C"/>
    <w:multiLevelType w:val="multilevel"/>
    <w:tmpl w:val="0FE2B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35EE2"/>
    <w:multiLevelType w:val="multilevel"/>
    <w:tmpl w:val="88468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3C25E80"/>
    <w:multiLevelType w:val="multilevel"/>
    <w:tmpl w:val="3A62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575214">
    <w:abstractNumId w:val="4"/>
  </w:num>
  <w:num w:numId="2" w16cid:durableId="677005874">
    <w:abstractNumId w:val="8"/>
  </w:num>
  <w:num w:numId="3" w16cid:durableId="974598439">
    <w:abstractNumId w:val="7"/>
  </w:num>
  <w:num w:numId="4" w16cid:durableId="1438719205">
    <w:abstractNumId w:val="9"/>
  </w:num>
  <w:num w:numId="5" w16cid:durableId="1896234160">
    <w:abstractNumId w:val="5"/>
  </w:num>
  <w:num w:numId="6" w16cid:durableId="635528625">
    <w:abstractNumId w:val="1"/>
  </w:num>
  <w:num w:numId="7" w16cid:durableId="1412697217">
    <w:abstractNumId w:val="2"/>
  </w:num>
  <w:num w:numId="8" w16cid:durableId="1266694766">
    <w:abstractNumId w:val="13"/>
  </w:num>
  <w:num w:numId="9" w16cid:durableId="43480944">
    <w:abstractNumId w:val="12"/>
  </w:num>
  <w:num w:numId="10" w16cid:durableId="1342849775">
    <w:abstractNumId w:val="3"/>
  </w:num>
  <w:num w:numId="11" w16cid:durableId="662395741">
    <w:abstractNumId w:val="6"/>
  </w:num>
  <w:num w:numId="12" w16cid:durableId="1752387003">
    <w:abstractNumId w:val="10"/>
  </w:num>
  <w:num w:numId="13" w16cid:durableId="1279482023">
    <w:abstractNumId w:val="11"/>
  </w:num>
  <w:num w:numId="14" w16cid:durableId="2020620509">
    <w:abstractNumId w:val="0"/>
  </w:num>
  <w:num w:numId="15" w16cid:durableId="1239825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2F80"/>
    <w:rsid w:val="00037D52"/>
    <w:rsid w:val="000450FC"/>
    <w:rsid w:val="00054BC4"/>
    <w:rsid w:val="00056CB0"/>
    <w:rsid w:val="0006257C"/>
    <w:rsid w:val="000627FE"/>
    <w:rsid w:val="0007151E"/>
    <w:rsid w:val="00076B4F"/>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3388"/>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74C0"/>
    <w:rsid w:val="001D3A1D"/>
    <w:rsid w:val="001E057E"/>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7E27"/>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5F48"/>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0F64"/>
    <w:rsid w:val="00435B36"/>
    <w:rsid w:val="00442B24"/>
    <w:rsid w:val="004430CD"/>
    <w:rsid w:val="0044519B"/>
    <w:rsid w:val="00452F40"/>
    <w:rsid w:val="00457AB1"/>
    <w:rsid w:val="00457BC0"/>
    <w:rsid w:val="00461309"/>
    <w:rsid w:val="00462996"/>
    <w:rsid w:val="00474129"/>
    <w:rsid w:val="00477844"/>
    <w:rsid w:val="004847FF"/>
    <w:rsid w:val="00495DBB"/>
    <w:rsid w:val="004A28CE"/>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3928"/>
    <w:rsid w:val="00620677"/>
    <w:rsid w:val="00624032"/>
    <w:rsid w:val="00626025"/>
    <w:rsid w:val="006311A1"/>
    <w:rsid w:val="006361B5"/>
    <w:rsid w:val="00640538"/>
    <w:rsid w:val="00645A56"/>
    <w:rsid w:val="006478EB"/>
    <w:rsid w:val="006532DF"/>
    <w:rsid w:val="0065409E"/>
    <w:rsid w:val="0065579D"/>
    <w:rsid w:val="00663792"/>
    <w:rsid w:val="00666C84"/>
    <w:rsid w:val="0067046C"/>
    <w:rsid w:val="006714A0"/>
    <w:rsid w:val="00673EEF"/>
    <w:rsid w:val="006749CF"/>
    <w:rsid w:val="00676845"/>
    <w:rsid w:val="00680547"/>
    <w:rsid w:val="0068243C"/>
    <w:rsid w:val="0068446F"/>
    <w:rsid w:val="00686DCE"/>
    <w:rsid w:val="00690EDE"/>
    <w:rsid w:val="006936D1"/>
    <w:rsid w:val="00696CAD"/>
    <w:rsid w:val="006A2D4C"/>
    <w:rsid w:val="006A5E0B"/>
    <w:rsid w:val="006A7405"/>
    <w:rsid w:val="006C3797"/>
    <w:rsid w:val="006D467C"/>
    <w:rsid w:val="006E01EE"/>
    <w:rsid w:val="006E6014"/>
    <w:rsid w:val="006E7D6E"/>
    <w:rsid w:val="00700A1D"/>
    <w:rsid w:val="00700EF2"/>
    <w:rsid w:val="00701186"/>
    <w:rsid w:val="00707BE1"/>
    <w:rsid w:val="007178A8"/>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074E"/>
    <w:rsid w:val="007A62F8"/>
    <w:rsid w:val="007B1099"/>
    <w:rsid w:val="007B54A4"/>
    <w:rsid w:val="007C6CDF"/>
    <w:rsid w:val="007C78EB"/>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12CC"/>
    <w:rsid w:val="00893E75"/>
    <w:rsid w:val="00895D0A"/>
    <w:rsid w:val="008B265C"/>
    <w:rsid w:val="008B7677"/>
    <w:rsid w:val="008C2F62"/>
    <w:rsid w:val="008C4B1F"/>
    <w:rsid w:val="008C75AD"/>
    <w:rsid w:val="008D020E"/>
    <w:rsid w:val="008E5067"/>
    <w:rsid w:val="008F036B"/>
    <w:rsid w:val="008F36E4"/>
    <w:rsid w:val="008F7E88"/>
    <w:rsid w:val="0090720F"/>
    <w:rsid w:val="0091410B"/>
    <w:rsid w:val="009245E3"/>
    <w:rsid w:val="0093047B"/>
    <w:rsid w:val="00936D75"/>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31EF"/>
    <w:rsid w:val="00A36C95"/>
    <w:rsid w:val="00A37DE3"/>
    <w:rsid w:val="00A40B00"/>
    <w:rsid w:val="00A4787C"/>
    <w:rsid w:val="00A51369"/>
    <w:rsid w:val="00A519D1"/>
    <w:rsid w:val="00A5303B"/>
    <w:rsid w:val="00A65C50"/>
    <w:rsid w:val="00A8290F"/>
    <w:rsid w:val="00A9212F"/>
    <w:rsid w:val="00AA41B3"/>
    <w:rsid w:val="00AA49A2"/>
    <w:rsid w:val="00AA5338"/>
    <w:rsid w:val="00AB1ED6"/>
    <w:rsid w:val="00AB397D"/>
    <w:rsid w:val="00AB638A"/>
    <w:rsid w:val="00AB65BF"/>
    <w:rsid w:val="00AB6E43"/>
    <w:rsid w:val="00AC01A4"/>
    <w:rsid w:val="00AC1349"/>
    <w:rsid w:val="00AD6C51"/>
    <w:rsid w:val="00AE0E9B"/>
    <w:rsid w:val="00AE54CD"/>
    <w:rsid w:val="00AF3016"/>
    <w:rsid w:val="00B03A45"/>
    <w:rsid w:val="00B2236C"/>
    <w:rsid w:val="00B22FE6"/>
    <w:rsid w:val="00B3033D"/>
    <w:rsid w:val="00B334D9"/>
    <w:rsid w:val="00B53059"/>
    <w:rsid w:val="00B562D2"/>
    <w:rsid w:val="00B57316"/>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124"/>
    <w:rsid w:val="00C435C6"/>
    <w:rsid w:val="00C52292"/>
    <w:rsid w:val="00C635B6"/>
    <w:rsid w:val="00C70DFC"/>
    <w:rsid w:val="00C82466"/>
    <w:rsid w:val="00C84097"/>
    <w:rsid w:val="00CA4B20"/>
    <w:rsid w:val="00CA6314"/>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3903"/>
    <w:rsid w:val="00D709EB"/>
    <w:rsid w:val="00D7603E"/>
    <w:rsid w:val="00D90124"/>
    <w:rsid w:val="00D91FF2"/>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2D3B"/>
    <w:rsid w:val="00E9533D"/>
    <w:rsid w:val="00E972A7"/>
    <w:rsid w:val="00EA2839"/>
    <w:rsid w:val="00EB3E91"/>
    <w:rsid w:val="00EB6E15"/>
    <w:rsid w:val="00EC6894"/>
    <w:rsid w:val="00ED6B12"/>
    <w:rsid w:val="00ED7400"/>
    <w:rsid w:val="00EF326D"/>
    <w:rsid w:val="00EF53FE"/>
    <w:rsid w:val="00F004AB"/>
    <w:rsid w:val="00F1171E"/>
    <w:rsid w:val="00F13071"/>
    <w:rsid w:val="00F2643C"/>
    <w:rsid w:val="00F32717"/>
    <w:rsid w:val="00F3295A"/>
    <w:rsid w:val="00F32A9A"/>
    <w:rsid w:val="00F33C84"/>
    <w:rsid w:val="00F3669D"/>
    <w:rsid w:val="00F405F8"/>
    <w:rsid w:val="00F4700F"/>
    <w:rsid w:val="00F52B15"/>
    <w:rsid w:val="00F573EA"/>
    <w:rsid w:val="00F57E9D"/>
    <w:rsid w:val="00F7048F"/>
    <w:rsid w:val="00F7075B"/>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004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1C74C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004AB"/>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1C74C0"/>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B5731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1095585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ducsci13010083" TargetMode="Externa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2025-08-08T19:16:00Z</dcterms:created>
  <dcterms:modified xsi:type="dcterms:W3CDTF">2025-08-18T10:09:00Z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