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64C02" w14:paraId="1643A4CA" w14:textId="77777777" w:rsidTr="004847FF">
        <w:trPr>
          <w:trHeight w:val="450"/>
        </w:trPr>
        <w:tc>
          <w:tcPr>
            <w:tcW w:w="5000" w:type="pct"/>
            <w:gridSpan w:val="2"/>
            <w:tcBorders>
              <w:top w:val="nil"/>
              <w:left w:val="nil"/>
              <w:right w:val="nil"/>
            </w:tcBorders>
          </w:tcPr>
          <w:p w14:paraId="4C55E51F" w14:textId="77777777" w:rsidR="00602F7D" w:rsidRPr="00D64C02" w:rsidRDefault="00602F7D" w:rsidP="00F2643C">
            <w:pPr>
              <w:pStyle w:val="Heading2"/>
              <w:jc w:val="left"/>
              <w:rPr>
                <w:rFonts w:ascii="Arial" w:hAnsi="Arial" w:cs="Arial"/>
                <w:b w:val="0"/>
                <w:bCs w:val="0"/>
                <w:lang w:val="en-US"/>
              </w:rPr>
            </w:pPr>
          </w:p>
        </w:tc>
      </w:tr>
      <w:tr w:rsidR="0000007A" w:rsidRPr="00D64C02" w14:paraId="127EAD7E" w14:textId="77777777" w:rsidTr="00F33C84">
        <w:trPr>
          <w:trHeight w:val="413"/>
        </w:trPr>
        <w:tc>
          <w:tcPr>
            <w:tcW w:w="1234" w:type="pct"/>
          </w:tcPr>
          <w:p w14:paraId="3C159AA5" w14:textId="77777777" w:rsidR="0000007A" w:rsidRPr="00D64C02" w:rsidRDefault="00D27A79" w:rsidP="00696CAD">
            <w:pPr>
              <w:pStyle w:val="BodyText"/>
              <w:ind w:left="90"/>
              <w:jc w:val="left"/>
              <w:rPr>
                <w:rFonts w:ascii="Arial" w:hAnsi="Arial" w:cs="Arial"/>
                <w:bCs/>
                <w:sz w:val="20"/>
                <w:szCs w:val="20"/>
                <w:lang w:val="en-GB"/>
              </w:rPr>
            </w:pPr>
            <w:r w:rsidRPr="00D64C02">
              <w:rPr>
                <w:rFonts w:ascii="Arial" w:hAnsi="Arial" w:cs="Arial"/>
                <w:bCs/>
                <w:sz w:val="20"/>
                <w:szCs w:val="20"/>
                <w:lang w:val="en-GB"/>
              </w:rPr>
              <w:t xml:space="preserve">Book </w:t>
            </w:r>
            <w:r w:rsidR="0000007A" w:rsidRPr="00D64C0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A0B036D" w:rsidR="0000007A" w:rsidRPr="00D64C02" w:rsidRDefault="00A02DA9" w:rsidP="00054BC4">
            <w:pPr>
              <w:pStyle w:val="NormalWeb"/>
              <w:rPr>
                <w:rFonts w:ascii="Arial" w:hAnsi="Arial" w:cs="Arial"/>
                <w:b/>
                <w:bCs/>
                <w:sz w:val="20"/>
                <w:szCs w:val="20"/>
                <w:u w:val="single"/>
              </w:rPr>
            </w:pPr>
            <w:hyperlink r:id="rId7" w:history="1">
              <w:r w:rsidRPr="00D64C02">
                <w:rPr>
                  <w:rStyle w:val="Hyperlink"/>
                  <w:rFonts w:ascii="Arial" w:hAnsi="Arial" w:cs="Arial"/>
                  <w:b/>
                  <w:bCs/>
                  <w:sz w:val="20"/>
                  <w:szCs w:val="20"/>
                </w:rPr>
                <w:t>Language, Literature and Education: Research Updates</w:t>
              </w:r>
            </w:hyperlink>
          </w:p>
        </w:tc>
      </w:tr>
      <w:tr w:rsidR="0000007A" w:rsidRPr="00D64C02" w14:paraId="73C90375" w14:textId="77777777" w:rsidTr="002E7787">
        <w:trPr>
          <w:trHeight w:val="290"/>
        </w:trPr>
        <w:tc>
          <w:tcPr>
            <w:tcW w:w="1234" w:type="pct"/>
          </w:tcPr>
          <w:p w14:paraId="20D28135" w14:textId="77777777" w:rsidR="0000007A" w:rsidRPr="00D64C02" w:rsidRDefault="0000007A" w:rsidP="00696CAD">
            <w:pPr>
              <w:pStyle w:val="BodyText"/>
              <w:ind w:left="90"/>
              <w:jc w:val="left"/>
              <w:rPr>
                <w:rFonts w:ascii="Arial" w:hAnsi="Arial" w:cs="Arial"/>
                <w:bCs/>
                <w:sz w:val="20"/>
                <w:szCs w:val="20"/>
                <w:lang w:val="en-GB"/>
              </w:rPr>
            </w:pPr>
            <w:r w:rsidRPr="00D64C0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691AB53" w:rsidR="0000007A" w:rsidRPr="00D64C02" w:rsidRDefault="00E72A8E" w:rsidP="00F3669D">
            <w:pPr>
              <w:pStyle w:val="NormalWeb"/>
              <w:spacing w:before="0" w:beforeAutospacing="0" w:after="0" w:afterAutospacing="0"/>
              <w:rPr>
                <w:rFonts w:ascii="Arial" w:hAnsi="Arial" w:cs="Arial"/>
                <w:b/>
                <w:bCs/>
                <w:sz w:val="20"/>
                <w:szCs w:val="20"/>
                <w:highlight w:val="yellow"/>
                <w:lang w:val="en-GB"/>
              </w:rPr>
            </w:pPr>
            <w:r w:rsidRPr="00D64C02">
              <w:rPr>
                <w:rFonts w:ascii="Arial" w:hAnsi="Arial" w:cs="Arial"/>
                <w:b/>
                <w:bCs/>
                <w:sz w:val="20"/>
                <w:szCs w:val="20"/>
                <w:lang w:val="en-GB"/>
              </w:rPr>
              <w:t>Ms_BP</w:t>
            </w:r>
            <w:r w:rsidR="00FC432A" w:rsidRPr="00D64C02">
              <w:rPr>
                <w:rFonts w:ascii="Arial" w:hAnsi="Arial" w:cs="Arial"/>
                <w:b/>
                <w:bCs/>
                <w:sz w:val="20"/>
                <w:szCs w:val="20"/>
                <w:lang w:val="en-GB"/>
              </w:rPr>
              <w:t>R</w:t>
            </w:r>
            <w:r w:rsidRPr="00D64C02">
              <w:rPr>
                <w:rFonts w:ascii="Arial" w:hAnsi="Arial" w:cs="Arial"/>
                <w:b/>
                <w:bCs/>
                <w:sz w:val="20"/>
                <w:szCs w:val="20"/>
                <w:lang w:val="en-GB"/>
              </w:rPr>
              <w:t>_</w:t>
            </w:r>
            <w:r w:rsidR="001B5A7E" w:rsidRPr="00D64C02">
              <w:rPr>
                <w:rFonts w:ascii="Arial" w:hAnsi="Arial" w:cs="Arial"/>
                <w:b/>
                <w:bCs/>
                <w:sz w:val="20"/>
                <w:szCs w:val="20"/>
                <w:lang w:val="en-GB"/>
              </w:rPr>
              <w:t>6150</w:t>
            </w:r>
          </w:p>
        </w:tc>
      </w:tr>
      <w:tr w:rsidR="0000007A" w:rsidRPr="00D64C02" w14:paraId="05B60576" w14:textId="77777777" w:rsidTr="002109D6">
        <w:trPr>
          <w:trHeight w:val="331"/>
        </w:trPr>
        <w:tc>
          <w:tcPr>
            <w:tcW w:w="1234" w:type="pct"/>
          </w:tcPr>
          <w:p w14:paraId="0196A627" w14:textId="77777777" w:rsidR="0000007A" w:rsidRPr="00D64C02" w:rsidRDefault="0000007A" w:rsidP="00696CAD">
            <w:pPr>
              <w:pStyle w:val="BodyText"/>
              <w:ind w:left="90"/>
              <w:jc w:val="left"/>
              <w:rPr>
                <w:rFonts w:ascii="Arial" w:hAnsi="Arial" w:cs="Arial"/>
                <w:bCs/>
                <w:sz w:val="20"/>
                <w:szCs w:val="20"/>
                <w:lang w:val="en-GB"/>
              </w:rPr>
            </w:pPr>
            <w:r w:rsidRPr="00D64C0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EBE296B" w:rsidR="0000007A" w:rsidRPr="00D64C02" w:rsidRDefault="00704707" w:rsidP="000450FC">
            <w:pPr>
              <w:pStyle w:val="NormalWeb"/>
              <w:spacing w:before="0" w:beforeAutospacing="0" w:after="0" w:afterAutospacing="0"/>
              <w:rPr>
                <w:rFonts w:ascii="Arial" w:hAnsi="Arial" w:cs="Arial"/>
                <w:b/>
                <w:sz w:val="20"/>
                <w:szCs w:val="20"/>
                <w:highlight w:val="yellow"/>
                <w:lang w:val="en-GB"/>
              </w:rPr>
            </w:pPr>
            <w:r w:rsidRPr="00D64C02">
              <w:rPr>
                <w:rFonts w:ascii="Arial" w:hAnsi="Arial" w:cs="Arial"/>
                <w:b/>
                <w:sz w:val="20"/>
                <w:szCs w:val="20"/>
                <w:lang w:val="en-GB"/>
              </w:rPr>
              <w:t>The Cognitive-emotional Appraisals of 13-year-old Students in the Learning Process</w:t>
            </w:r>
          </w:p>
        </w:tc>
      </w:tr>
      <w:tr w:rsidR="00CF0BBB" w:rsidRPr="00D64C02" w14:paraId="6D508B1C" w14:textId="77777777" w:rsidTr="002E7787">
        <w:trPr>
          <w:trHeight w:val="332"/>
        </w:trPr>
        <w:tc>
          <w:tcPr>
            <w:tcW w:w="1234" w:type="pct"/>
          </w:tcPr>
          <w:p w14:paraId="32FC28F7" w14:textId="77777777" w:rsidR="00CF0BBB" w:rsidRPr="00D64C02" w:rsidRDefault="00CF0BBB" w:rsidP="00696CAD">
            <w:pPr>
              <w:pStyle w:val="BodyText"/>
              <w:ind w:left="90"/>
              <w:jc w:val="left"/>
              <w:rPr>
                <w:rFonts w:ascii="Arial" w:hAnsi="Arial" w:cs="Arial"/>
                <w:bCs/>
                <w:sz w:val="20"/>
                <w:szCs w:val="20"/>
                <w:lang w:val="en-GB"/>
              </w:rPr>
            </w:pPr>
            <w:r w:rsidRPr="00D64C0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CC0438E" w:rsidR="00CF0BBB" w:rsidRPr="00D64C02" w:rsidRDefault="001B5A7E" w:rsidP="000450FC">
            <w:pPr>
              <w:pStyle w:val="NormalWeb"/>
              <w:spacing w:before="0" w:beforeAutospacing="0" w:after="0" w:afterAutospacing="0"/>
              <w:rPr>
                <w:rFonts w:ascii="Arial" w:hAnsi="Arial" w:cs="Arial"/>
                <w:b/>
                <w:sz w:val="20"/>
                <w:szCs w:val="20"/>
                <w:lang w:val="en-GB"/>
              </w:rPr>
            </w:pPr>
            <w:r w:rsidRPr="00D64C02">
              <w:rPr>
                <w:rFonts w:ascii="Arial" w:hAnsi="Arial" w:cs="Arial"/>
                <w:b/>
                <w:sz w:val="20"/>
                <w:szCs w:val="20"/>
                <w:lang w:val="en-GB"/>
              </w:rPr>
              <w:t>Book Chapter</w:t>
            </w:r>
          </w:p>
        </w:tc>
      </w:tr>
    </w:tbl>
    <w:p w14:paraId="66253202" w14:textId="77777777" w:rsidR="007D757A" w:rsidRPr="00D64C02" w:rsidRDefault="007D757A" w:rsidP="007D353A">
      <w:pPr>
        <w:pStyle w:val="BodyText"/>
        <w:rPr>
          <w:rFonts w:ascii="Arial" w:hAnsi="Arial" w:cs="Arial"/>
          <w:bCs/>
          <w:sz w:val="20"/>
          <w:szCs w:val="20"/>
          <w:lang w:val="en-GB"/>
        </w:rPr>
      </w:pPr>
    </w:p>
    <w:p w14:paraId="15F0DE04" w14:textId="77777777" w:rsidR="007D757A" w:rsidRPr="00D64C02" w:rsidRDefault="007D757A" w:rsidP="00D64C0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64C02" w14:paraId="71A94C1F" w14:textId="77777777" w:rsidTr="007222C8">
        <w:tc>
          <w:tcPr>
            <w:tcW w:w="5000" w:type="pct"/>
            <w:gridSpan w:val="3"/>
            <w:tcBorders>
              <w:top w:val="nil"/>
              <w:left w:val="nil"/>
              <w:right w:val="nil"/>
            </w:tcBorders>
            <w:noWrap/>
          </w:tcPr>
          <w:p w14:paraId="0BC15285" w14:textId="75BEB51F" w:rsidR="00F1171E" w:rsidRPr="00D64C02" w:rsidRDefault="00F1171E" w:rsidP="007222C8">
            <w:pPr>
              <w:pStyle w:val="Heading2"/>
              <w:jc w:val="left"/>
              <w:rPr>
                <w:rFonts w:ascii="Arial" w:hAnsi="Arial" w:cs="Arial"/>
                <w:lang w:val="en-GB"/>
              </w:rPr>
            </w:pPr>
            <w:r w:rsidRPr="00D64C02">
              <w:rPr>
                <w:rFonts w:ascii="Arial" w:hAnsi="Arial" w:cs="Arial"/>
                <w:highlight w:val="yellow"/>
                <w:lang w:val="en-GB"/>
              </w:rPr>
              <w:t>PART  1:</w:t>
            </w:r>
            <w:r w:rsidRPr="00D64C02">
              <w:rPr>
                <w:rFonts w:ascii="Arial" w:hAnsi="Arial" w:cs="Arial"/>
                <w:lang w:val="en-GB"/>
              </w:rPr>
              <w:t xml:space="preserve"> Comments</w:t>
            </w:r>
          </w:p>
          <w:p w14:paraId="1287753C" w14:textId="77777777" w:rsidR="00F1171E" w:rsidRPr="00D64C02" w:rsidRDefault="00F1171E" w:rsidP="007222C8">
            <w:pPr>
              <w:rPr>
                <w:rFonts w:ascii="Arial" w:hAnsi="Arial" w:cs="Arial"/>
                <w:sz w:val="20"/>
                <w:szCs w:val="20"/>
                <w:lang w:val="en-GB"/>
              </w:rPr>
            </w:pPr>
          </w:p>
        </w:tc>
      </w:tr>
      <w:tr w:rsidR="00F1171E" w:rsidRPr="00D64C02" w14:paraId="5EA12279" w14:textId="77777777" w:rsidTr="007222C8">
        <w:tc>
          <w:tcPr>
            <w:tcW w:w="1265" w:type="pct"/>
            <w:noWrap/>
          </w:tcPr>
          <w:p w14:paraId="7AE9682F" w14:textId="77777777" w:rsidR="00F1171E" w:rsidRPr="00D64C02" w:rsidRDefault="00F1171E" w:rsidP="007222C8">
            <w:pPr>
              <w:pStyle w:val="Heading2"/>
              <w:jc w:val="left"/>
              <w:rPr>
                <w:rFonts w:ascii="Arial" w:hAnsi="Arial" w:cs="Arial"/>
                <w:lang w:val="en-GB"/>
              </w:rPr>
            </w:pPr>
          </w:p>
        </w:tc>
        <w:tc>
          <w:tcPr>
            <w:tcW w:w="2212" w:type="pct"/>
          </w:tcPr>
          <w:p w14:paraId="5B8DBE06" w14:textId="77777777" w:rsidR="00F1171E" w:rsidRPr="00D64C02" w:rsidRDefault="00F1171E" w:rsidP="007222C8">
            <w:pPr>
              <w:pStyle w:val="Heading2"/>
              <w:jc w:val="left"/>
              <w:rPr>
                <w:rFonts w:ascii="Arial" w:hAnsi="Arial" w:cs="Arial"/>
                <w:lang w:val="en-GB"/>
              </w:rPr>
            </w:pPr>
            <w:r w:rsidRPr="00D64C02">
              <w:rPr>
                <w:rFonts w:ascii="Arial" w:hAnsi="Arial" w:cs="Arial"/>
                <w:lang w:val="en-GB"/>
              </w:rPr>
              <w:t>Reviewer’s comment</w:t>
            </w:r>
          </w:p>
          <w:p w14:paraId="693A9C4D" w14:textId="77777777" w:rsidR="00421DBF" w:rsidRPr="00D64C02" w:rsidRDefault="00421DBF" w:rsidP="00421DBF">
            <w:pPr>
              <w:rPr>
                <w:rFonts w:ascii="Arial" w:hAnsi="Arial" w:cs="Arial"/>
                <w:b/>
                <w:bCs/>
                <w:sz w:val="20"/>
                <w:szCs w:val="20"/>
              </w:rPr>
            </w:pPr>
            <w:r w:rsidRPr="00D64C0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64C02" w:rsidRDefault="00421DBF" w:rsidP="00421DBF">
            <w:pPr>
              <w:rPr>
                <w:rFonts w:ascii="Arial" w:hAnsi="Arial" w:cs="Arial"/>
                <w:sz w:val="20"/>
                <w:szCs w:val="20"/>
                <w:lang w:val="en-GB"/>
              </w:rPr>
            </w:pPr>
          </w:p>
        </w:tc>
        <w:tc>
          <w:tcPr>
            <w:tcW w:w="1523" w:type="pct"/>
          </w:tcPr>
          <w:p w14:paraId="57792C30" w14:textId="77777777" w:rsidR="00F1171E" w:rsidRPr="00D64C02" w:rsidRDefault="00F1171E" w:rsidP="007222C8">
            <w:pPr>
              <w:pStyle w:val="Heading2"/>
              <w:jc w:val="left"/>
              <w:rPr>
                <w:rFonts w:ascii="Arial" w:hAnsi="Arial" w:cs="Arial"/>
                <w:b w:val="0"/>
                <w:lang w:val="en-GB"/>
              </w:rPr>
            </w:pPr>
            <w:r w:rsidRPr="00D64C02">
              <w:rPr>
                <w:rFonts w:ascii="Arial" w:hAnsi="Arial" w:cs="Arial"/>
                <w:lang w:val="en-GB"/>
              </w:rPr>
              <w:t>Author’s Feedback</w:t>
            </w:r>
            <w:r w:rsidRPr="00D64C02">
              <w:rPr>
                <w:rFonts w:ascii="Arial" w:hAnsi="Arial" w:cs="Arial"/>
                <w:b w:val="0"/>
                <w:lang w:val="en-GB"/>
              </w:rPr>
              <w:t xml:space="preserve"> </w:t>
            </w:r>
            <w:r w:rsidRPr="00D64C02">
              <w:rPr>
                <w:rFonts w:ascii="Arial" w:hAnsi="Arial" w:cs="Arial"/>
                <w:b w:val="0"/>
                <w:i/>
                <w:lang w:val="en-GB"/>
              </w:rPr>
              <w:t>(Please correct the manuscript and highlight that part in the manuscript. It is mandatory that authors should write his/her feedback here)</w:t>
            </w:r>
          </w:p>
        </w:tc>
      </w:tr>
      <w:tr w:rsidR="00F1171E" w:rsidRPr="00D64C02" w14:paraId="5C0AB4EC" w14:textId="77777777" w:rsidTr="007222C8">
        <w:trPr>
          <w:trHeight w:val="1264"/>
        </w:trPr>
        <w:tc>
          <w:tcPr>
            <w:tcW w:w="1265" w:type="pct"/>
            <w:noWrap/>
          </w:tcPr>
          <w:p w14:paraId="66B47184" w14:textId="48030299" w:rsidR="00F1171E" w:rsidRPr="00D64C02" w:rsidRDefault="00F1171E" w:rsidP="007222C8">
            <w:pPr>
              <w:ind w:left="360"/>
              <w:rPr>
                <w:rFonts w:ascii="Arial" w:hAnsi="Arial" w:cs="Arial"/>
                <w:b/>
                <w:bCs/>
                <w:sz w:val="20"/>
                <w:szCs w:val="20"/>
                <w:lang w:val="en-GB"/>
              </w:rPr>
            </w:pPr>
            <w:r w:rsidRPr="00D64C0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64C02" w:rsidRDefault="00F1171E" w:rsidP="007222C8">
            <w:pPr>
              <w:ind w:left="360"/>
              <w:rPr>
                <w:rFonts w:ascii="Arial" w:eastAsia="MS Mincho" w:hAnsi="Arial" w:cs="Arial"/>
                <w:b/>
                <w:bCs/>
                <w:sz w:val="20"/>
                <w:szCs w:val="20"/>
                <w:lang w:val="en-GB"/>
              </w:rPr>
            </w:pPr>
          </w:p>
        </w:tc>
        <w:tc>
          <w:tcPr>
            <w:tcW w:w="2212" w:type="pct"/>
          </w:tcPr>
          <w:p w14:paraId="7DBC9196" w14:textId="1DE8F86E" w:rsidR="00F1171E" w:rsidRPr="00D64C02" w:rsidRDefault="00E02CA6" w:rsidP="007222C8">
            <w:pPr>
              <w:pStyle w:val="ListParagraph"/>
              <w:ind w:left="0"/>
              <w:rPr>
                <w:rFonts w:ascii="Arial" w:hAnsi="Arial" w:cs="Arial"/>
                <w:sz w:val="20"/>
                <w:szCs w:val="20"/>
                <w:lang w:val="en-GB"/>
              </w:rPr>
            </w:pPr>
            <w:r w:rsidRPr="00D64C02">
              <w:rPr>
                <w:rFonts w:ascii="Arial" w:hAnsi="Arial" w:cs="Arial"/>
                <w:sz w:val="20"/>
                <w:szCs w:val="20"/>
                <w:lang w:val="en-GB"/>
              </w:rPr>
              <w:t>This manuscript makes an important contribution to the field of educational psychology by addressing the underexplored link between cognitive-emotional appraisals and classroom learning. The development and testing of a diagnostic tool for assessing students’ self-perceptions provides both theoretical and practical value. Its findings are relevant for advancing adaptive teaching approaches and may support teachers in better understanding and responding to students’ emotional and cognitive states. By focusing on 13-year-old learners, the study also adds valuable empirical evidence for this critical developmental stage.</w:t>
            </w:r>
          </w:p>
        </w:tc>
        <w:tc>
          <w:tcPr>
            <w:tcW w:w="1523" w:type="pct"/>
          </w:tcPr>
          <w:p w14:paraId="462A339C" w14:textId="77777777" w:rsidR="00F1171E" w:rsidRPr="00D64C02" w:rsidRDefault="00F1171E" w:rsidP="007222C8">
            <w:pPr>
              <w:pStyle w:val="Heading2"/>
              <w:jc w:val="left"/>
              <w:rPr>
                <w:rFonts w:ascii="Arial" w:hAnsi="Arial" w:cs="Arial"/>
                <w:b w:val="0"/>
                <w:lang w:val="en-GB"/>
              </w:rPr>
            </w:pPr>
          </w:p>
        </w:tc>
      </w:tr>
      <w:tr w:rsidR="00F1171E" w:rsidRPr="00D64C02" w14:paraId="0D8B5B2C" w14:textId="77777777" w:rsidTr="007222C8">
        <w:trPr>
          <w:trHeight w:val="1262"/>
        </w:trPr>
        <w:tc>
          <w:tcPr>
            <w:tcW w:w="1265" w:type="pct"/>
            <w:noWrap/>
          </w:tcPr>
          <w:p w14:paraId="21CBA5FE" w14:textId="77777777" w:rsidR="00F1171E" w:rsidRPr="00D64C02" w:rsidRDefault="00F1171E" w:rsidP="007222C8">
            <w:pPr>
              <w:ind w:left="360"/>
              <w:rPr>
                <w:rFonts w:ascii="Arial" w:hAnsi="Arial" w:cs="Arial"/>
                <w:b/>
                <w:bCs/>
                <w:sz w:val="20"/>
                <w:szCs w:val="20"/>
                <w:lang w:val="en-GB"/>
              </w:rPr>
            </w:pPr>
            <w:r w:rsidRPr="00D64C02">
              <w:rPr>
                <w:rFonts w:ascii="Arial" w:hAnsi="Arial" w:cs="Arial"/>
                <w:b/>
                <w:bCs/>
                <w:sz w:val="20"/>
                <w:szCs w:val="20"/>
                <w:lang w:val="en-GB"/>
              </w:rPr>
              <w:t>Is the title of the article suitable?</w:t>
            </w:r>
          </w:p>
          <w:p w14:paraId="1CABB61A" w14:textId="77777777" w:rsidR="00F1171E" w:rsidRPr="00D64C02" w:rsidRDefault="00F1171E" w:rsidP="007222C8">
            <w:pPr>
              <w:ind w:left="360"/>
              <w:rPr>
                <w:rFonts w:ascii="Arial" w:hAnsi="Arial" w:cs="Arial"/>
                <w:b/>
                <w:bCs/>
                <w:sz w:val="20"/>
                <w:szCs w:val="20"/>
                <w:lang w:val="en-GB"/>
              </w:rPr>
            </w:pPr>
            <w:r w:rsidRPr="00D64C02">
              <w:rPr>
                <w:rFonts w:ascii="Arial" w:hAnsi="Arial" w:cs="Arial"/>
                <w:b/>
                <w:bCs/>
                <w:sz w:val="20"/>
                <w:szCs w:val="20"/>
                <w:lang w:val="en-GB"/>
              </w:rPr>
              <w:t>(If not please suggest an alternative title)</w:t>
            </w:r>
          </w:p>
          <w:p w14:paraId="0275B919" w14:textId="77777777" w:rsidR="00F1171E" w:rsidRPr="00D64C02" w:rsidRDefault="00F1171E" w:rsidP="007222C8">
            <w:pPr>
              <w:pStyle w:val="Heading2"/>
              <w:jc w:val="left"/>
              <w:rPr>
                <w:rFonts w:ascii="Arial" w:hAnsi="Arial" w:cs="Arial"/>
                <w:u w:val="single"/>
                <w:lang w:val="en-GB"/>
              </w:rPr>
            </w:pPr>
          </w:p>
        </w:tc>
        <w:tc>
          <w:tcPr>
            <w:tcW w:w="2212" w:type="pct"/>
          </w:tcPr>
          <w:p w14:paraId="5E641D5C" w14:textId="77777777" w:rsidR="00E02CA6" w:rsidRPr="00D64C02" w:rsidRDefault="00E02CA6" w:rsidP="00E02CA6">
            <w:pPr>
              <w:rPr>
                <w:rFonts w:ascii="Arial" w:hAnsi="Arial" w:cs="Arial"/>
                <w:sz w:val="20"/>
                <w:szCs w:val="20"/>
                <w:lang w:val="en-GB"/>
              </w:rPr>
            </w:pPr>
            <w:r w:rsidRPr="00D64C02">
              <w:rPr>
                <w:rFonts w:ascii="Arial" w:hAnsi="Arial" w:cs="Arial"/>
                <w:sz w:val="20"/>
                <w:szCs w:val="20"/>
                <w:lang w:val="en-GB"/>
              </w:rPr>
              <w:t>The current title, “The Cognitive-emotional Appraisals of 13-year-old Students in the Learning Process”, is clear and descriptive. However, it could be refined for conciseness and stronger academic impact. A possible alternative would be:</w:t>
            </w:r>
          </w:p>
          <w:p w14:paraId="794AA9A7" w14:textId="41C73D32" w:rsidR="00F1171E" w:rsidRPr="00D64C02" w:rsidRDefault="00E02CA6" w:rsidP="00E02CA6">
            <w:pPr>
              <w:jc w:val="center"/>
              <w:rPr>
                <w:rFonts w:ascii="Arial" w:hAnsi="Arial" w:cs="Arial"/>
                <w:b/>
                <w:bCs/>
                <w:sz w:val="20"/>
                <w:szCs w:val="20"/>
                <w:lang w:val="en-GB"/>
              </w:rPr>
            </w:pPr>
            <w:r w:rsidRPr="00D64C02">
              <w:rPr>
                <w:rFonts w:ascii="Arial" w:hAnsi="Arial" w:cs="Arial"/>
                <w:b/>
                <w:bCs/>
                <w:sz w:val="20"/>
                <w:szCs w:val="20"/>
                <w:lang w:val="en-GB"/>
              </w:rPr>
              <w:t>“Diagnosing Cognitive-Emotional Appraisals of 13-year-old Students during Classroom Learning”.</w:t>
            </w:r>
          </w:p>
        </w:tc>
        <w:tc>
          <w:tcPr>
            <w:tcW w:w="1523" w:type="pct"/>
          </w:tcPr>
          <w:p w14:paraId="405B6701" w14:textId="77777777" w:rsidR="00F1171E" w:rsidRPr="00D64C02" w:rsidRDefault="00F1171E" w:rsidP="007222C8">
            <w:pPr>
              <w:pStyle w:val="Heading2"/>
              <w:jc w:val="left"/>
              <w:rPr>
                <w:rFonts w:ascii="Arial" w:hAnsi="Arial" w:cs="Arial"/>
                <w:b w:val="0"/>
                <w:lang w:val="en-GB"/>
              </w:rPr>
            </w:pPr>
          </w:p>
        </w:tc>
      </w:tr>
      <w:tr w:rsidR="00F1171E" w:rsidRPr="00D64C02" w14:paraId="5604762A" w14:textId="77777777" w:rsidTr="007222C8">
        <w:trPr>
          <w:trHeight w:val="1262"/>
        </w:trPr>
        <w:tc>
          <w:tcPr>
            <w:tcW w:w="1265" w:type="pct"/>
            <w:noWrap/>
          </w:tcPr>
          <w:p w14:paraId="3635573D" w14:textId="77777777" w:rsidR="00F1171E" w:rsidRPr="00D64C02" w:rsidRDefault="00F1171E" w:rsidP="007222C8">
            <w:pPr>
              <w:pStyle w:val="Heading2"/>
              <w:ind w:left="360"/>
              <w:jc w:val="left"/>
              <w:rPr>
                <w:rFonts w:ascii="Arial" w:hAnsi="Arial" w:cs="Arial"/>
                <w:lang w:val="en-GB"/>
              </w:rPr>
            </w:pPr>
            <w:r w:rsidRPr="00D64C0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64C02" w:rsidRDefault="00F1171E" w:rsidP="007222C8">
            <w:pPr>
              <w:pStyle w:val="Heading2"/>
              <w:jc w:val="left"/>
              <w:rPr>
                <w:rFonts w:ascii="Arial" w:hAnsi="Arial" w:cs="Arial"/>
                <w:u w:val="single"/>
                <w:lang w:val="en-GB"/>
              </w:rPr>
            </w:pPr>
          </w:p>
        </w:tc>
        <w:tc>
          <w:tcPr>
            <w:tcW w:w="2212" w:type="pct"/>
          </w:tcPr>
          <w:p w14:paraId="1474E2A7" w14:textId="77777777" w:rsidR="00956266" w:rsidRPr="00D64C02" w:rsidRDefault="00956266" w:rsidP="00956266">
            <w:pPr>
              <w:rPr>
                <w:rFonts w:ascii="Arial" w:hAnsi="Arial" w:cs="Arial"/>
                <w:sz w:val="20"/>
                <w:szCs w:val="20"/>
                <w:lang w:val="fr-FR"/>
              </w:rPr>
            </w:pPr>
            <w:r w:rsidRPr="00D64C02">
              <w:rPr>
                <w:rFonts w:ascii="Arial" w:hAnsi="Arial" w:cs="Arial"/>
                <w:sz w:val="20"/>
                <w:szCs w:val="20"/>
              </w:rPr>
              <w:t xml:space="preserve">The abstract is generally comprehensive, presenting the aims, methodology, and main outcomes of the study. </w:t>
            </w:r>
            <w:proofErr w:type="spellStart"/>
            <w:r w:rsidRPr="00D64C02">
              <w:rPr>
                <w:rFonts w:ascii="Arial" w:hAnsi="Arial" w:cs="Arial"/>
                <w:sz w:val="20"/>
                <w:szCs w:val="20"/>
                <w:lang w:val="fr-FR"/>
              </w:rPr>
              <w:t>Nevertheless</w:t>
            </w:r>
            <w:proofErr w:type="spellEnd"/>
            <w:r w:rsidRPr="00D64C02">
              <w:rPr>
                <w:rFonts w:ascii="Arial" w:hAnsi="Arial" w:cs="Arial"/>
                <w:sz w:val="20"/>
                <w:szCs w:val="20"/>
                <w:lang w:val="fr-FR"/>
              </w:rPr>
              <w:t xml:space="preserve">, </w:t>
            </w:r>
            <w:proofErr w:type="spellStart"/>
            <w:r w:rsidRPr="00D64C02">
              <w:rPr>
                <w:rFonts w:ascii="Arial" w:hAnsi="Arial" w:cs="Arial"/>
                <w:sz w:val="20"/>
                <w:szCs w:val="20"/>
                <w:lang w:val="fr-FR"/>
              </w:rPr>
              <w:t>it</w:t>
            </w:r>
            <w:proofErr w:type="spellEnd"/>
            <w:r w:rsidRPr="00D64C02">
              <w:rPr>
                <w:rFonts w:ascii="Arial" w:hAnsi="Arial" w:cs="Arial"/>
                <w:sz w:val="20"/>
                <w:szCs w:val="20"/>
                <w:lang w:val="fr-FR"/>
              </w:rPr>
              <w:t xml:space="preserve"> </w:t>
            </w:r>
            <w:proofErr w:type="spellStart"/>
            <w:r w:rsidRPr="00D64C02">
              <w:rPr>
                <w:rFonts w:ascii="Arial" w:hAnsi="Arial" w:cs="Arial"/>
                <w:sz w:val="20"/>
                <w:szCs w:val="20"/>
                <w:lang w:val="fr-FR"/>
              </w:rPr>
              <w:t>could</w:t>
            </w:r>
            <w:proofErr w:type="spellEnd"/>
            <w:r w:rsidRPr="00D64C02">
              <w:rPr>
                <w:rFonts w:ascii="Arial" w:hAnsi="Arial" w:cs="Arial"/>
                <w:sz w:val="20"/>
                <w:szCs w:val="20"/>
                <w:lang w:val="fr-FR"/>
              </w:rPr>
              <w:t xml:space="preserve"> </w:t>
            </w:r>
            <w:proofErr w:type="spellStart"/>
            <w:r w:rsidRPr="00D64C02">
              <w:rPr>
                <w:rFonts w:ascii="Arial" w:hAnsi="Arial" w:cs="Arial"/>
                <w:sz w:val="20"/>
                <w:szCs w:val="20"/>
                <w:lang w:val="fr-FR"/>
              </w:rPr>
              <w:t>be</w:t>
            </w:r>
            <w:proofErr w:type="spellEnd"/>
            <w:r w:rsidRPr="00D64C02">
              <w:rPr>
                <w:rFonts w:ascii="Arial" w:hAnsi="Arial" w:cs="Arial"/>
                <w:sz w:val="20"/>
                <w:szCs w:val="20"/>
                <w:lang w:val="fr-FR"/>
              </w:rPr>
              <w:t xml:space="preserve"> </w:t>
            </w:r>
            <w:proofErr w:type="spellStart"/>
            <w:r w:rsidRPr="00D64C02">
              <w:rPr>
                <w:rFonts w:ascii="Arial" w:hAnsi="Arial" w:cs="Arial"/>
                <w:sz w:val="20"/>
                <w:szCs w:val="20"/>
                <w:lang w:val="fr-FR"/>
              </w:rPr>
              <w:t>strengthened</w:t>
            </w:r>
            <w:proofErr w:type="spellEnd"/>
            <w:r w:rsidRPr="00D64C02">
              <w:rPr>
                <w:rFonts w:ascii="Arial" w:hAnsi="Arial" w:cs="Arial"/>
                <w:sz w:val="20"/>
                <w:szCs w:val="20"/>
                <w:lang w:val="fr-FR"/>
              </w:rPr>
              <w:t xml:space="preserve"> </w:t>
            </w:r>
            <w:proofErr w:type="gramStart"/>
            <w:r w:rsidRPr="00D64C02">
              <w:rPr>
                <w:rFonts w:ascii="Arial" w:hAnsi="Arial" w:cs="Arial"/>
                <w:sz w:val="20"/>
                <w:szCs w:val="20"/>
                <w:lang w:val="fr-FR"/>
              </w:rPr>
              <w:t>by:</w:t>
            </w:r>
            <w:proofErr w:type="gramEnd"/>
          </w:p>
          <w:p w14:paraId="6327DBEF" w14:textId="77777777" w:rsidR="00956266" w:rsidRPr="00D64C02" w:rsidRDefault="00956266" w:rsidP="00956266">
            <w:pPr>
              <w:pStyle w:val="ListParagraph"/>
              <w:numPr>
                <w:ilvl w:val="0"/>
                <w:numId w:val="12"/>
              </w:numPr>
              <w:rPr>
                <w:rFonts w:ascii="Arial" w:hAnsi="Arial" w:cs="Arial"/>
                <w:b/>
                <w:bCs/>
                <w:sz w:val="20"/>
                <w:szCs w:val="20"/>
              </w:rPr>
            </w:pPr>
            <w:r w:rsidRPr="00D64C02">
              <w:rPr>
                <w:rFonts w:ascii="Arial" w:hAnsi="Arial" w:cs="Arial"/>
                <w:b/>
                <w:bCs/>
                <w:sz w:val="20"/>
                <w:szCs w:val="20"/>
              </w:rPr>
              <w:t>Highlighting more explicitly the scientific and practical relevance of the diagnostic tool.</w:t>
            </w:r>
          </w:p>
          <w:p w14:paraId="0B2D53AB" w14:textId="1F8C5972" w:rsidR="00956266" w:rsidRPr="00D64C02" w:rsidRDefault="00956266" w:rsidP="00956266">
            <w:pPr>
              <w:pStyle w:val="ListParagraph"/>
              <w:numPr>
                <w:ilvl w:val="0"/>
                <w:numId w:val="12"/>
              </w:numPr>
              <w:rPr>
                <w:rFonts w:ascii="Arial" w:hAnsi="Arial" w:cs="Arial"/>
                <w:b/>
                <w:bCs/>
                <w:sz w:val="20"/>
                <w:szCs w:val="20"/>
              </w:rPr>
            </w:pPr>
            <w:r w:rsidRPr="00D64C02">
              <w:rPr>
                <w:rFonts w:ascii="Arial" w:hAnsi="Arial" w:cs="Arial"/>
                <w:b/>
                <w:bCs/>
                <w:sz w:val="20"/>
                <w:szCs w:val="20"/>
              </w:rPr>
              <w:t>Clarifying the most significant findings, especially regarding differences across subject areas and phases of lessons.</w:t>
            </w:r>
          </w:p>
          <w:p w14:paraId="64EF738D" w14:textId="77777777" w:rsidR="00956266" w:rsidRPr="00D64C02" w:rsidRDefault="00956266" w:rsidP="00956266">
            <w:pPr>
              <w:pStyle w:val="ListParagraph"/>
              <w:numPr>
                <w:ilvl w:val="0"/>
                <w:numId w:val="12"/>
              </w:numPr>
              <w:rPr>
                <w:rFonts w:ascii="Arial" w:hAnsi="Arial" w:cs="Arial"/>
                <w:b/>
                <w:bCs/>
                <w:sz w:val="20"/>
                <w:szCs w:val="20"/>
              </w:rPr>
            </w:pPr>
            <w:r w:rsidRPr="00D64C02">
              <w:rPr>
                <w:rFonts w:ascii="Arial" w:hAnsi="Arial" w:cs="Arial"/>
                <w:b/>
                <w:bCs/>
                <w:sz w:val="20"/>
                <w:szCs w:val="20"/>
              </w:rPr>
              <w:t>Adding a concluding sentence that emphasizes the potential educational implications of the results.</w:t>
            </w:r>
          </w:p>
          <w:p w14:paraId="0FB7E83A" w14:textId="77777777" w:rsidR="00F1171E" w:rsidRPr="00D64C02" w:rsidRDefault="00F1171E" w:rsidP="00956266">
            <w:pPr>
              <w:rPr>
                <w:rFonts w:ascii="Arial" w:hAnsi="Arial" w:cs="Arial"/>
                <w:b/>
                <w:bCs/>
                <w:sz w:val="20"/>
                <w:szCs w:val="20"/>
                <w:lang w:val="en-GB"/>
              </w:rPr>
            </w:pPr>
          </w:p>
        </w:tc>
        <w:tc>
          <w:tcPr>
            <w:tcW w:w="1523" w:type="pct"/>
          </w:tcPr>
          <w:p w14:paraId="1D54B730" w14:textId="77777777" w:rsidR="00F1171E" w:rsidRPr="00D64C02" w:rsidRDefault="00F1171E" w:rsidP="007222C8">
            <w:pPr>
              <w:pStyle w:val="Heading2"/>
              <w:jc w:val="left"/>
              <w:rPr>
                <w:rFonts w:ascii="Arial" w:hAnsi="Arial" w:cs="Arial"/>
                <w:b w:val="0"/>
                <w:lang w:val="en-GB"/>
              </w:rPr>
            </w:pPr>
          </w:p>
        </w:tc>
      </w:tr>
      <w:tr w:rsidR="00F1171E" w:rsidRPr="00D64C02" w14:paraId="2F579F54" w14:textId="77777777" w:rsidTr="007222C8">
        <w:trPr>
          <w:trHeight w:val="859"/>
        </w:trPr>
        <w:tc>
          <w:tcPr>
            <w:tcW w:w="1265" w:type="pct"/>
            <w:noWrap/>
          </w:tcPr>
          <w:p w14:paraId="04361F46" w14:textId="368783AB" w:rsidR="00F1171E" w:rsidRPr="00D64C02" w:rsidRDefault="00DC6FED" w:rsidP="007222C8">
            <w:pPr>
              <w:ind w:left="360"/>
              <w:rPr>
                <w:rFonts w:ascii="Arial" w:hAnsi="Arial" w:cs="Arial"/>
                <w:b/>
                <w:bCs/>
                <w:sz w:val="20"/>
                <w:szCs w:val="20"/>
                <w:u w:val="single"/>
                <w:lang w:val="en-GB"/>
              </w:rPr>
            </w:pPr>
            <w:r w:rsidRPr="00D64C02">
              <w:rPr>
                <w:rFonts w:ascii="Arial" w:hAnsi="Arial" w:cs="Arial"/>
                <w:b/>
                <w:bCs/>
                <w:sz w:val="20"/>
                <w:szCs w:val="20"/>
                <w:lang w:val="en-GB"/>
              </w:rPr>
              <w:t xml:space="preserve">Is the manuscript scientifically, correct? Please write here. </w:t>
            </w:r>
          </w:p>
        </w:tc>
        <w:tc>
          <w:tcPr>
            <w:tcW w:w="2212" w:type="pct"/>
          </w:tcPr>
          <w:p w14:paraId="2B5A7721" w14:textId="07B994E7" w:rsidR="00F1171E" w:rsidRPr="00D64C02" w:rsidRDefault="00B528C7" w:rsidP="007222C8">
            <w:pPr>
              <w:pStyle w:val="ListParagraph"/>
              <w:ind w:left="0"/>
              <w:rPr>
                <w:rFonts w:ascii="Arial" w:hAnsi="Arial" w:cs="Arial"/>
                <w:sz w:val="20"/>
                <w:szCs w:val="20"/>
                <w:lang w:val="en-GB"/>
              </w:rPr>
            </w:pPr>
            <w:r w:rsidRPr="00D64C02">
              <w:rPr>
                <w:rFonts w:ascii="Arial" w:hAnsi="Arial" w:cs="Arial"/>
                <w:sz w:val="20"/>
                <w:szCs w:val="20"/>
                <w:lang w:val="en-GB"/>
              </w:rPr>
              <w:t xml:space="preserve">The manuscript is scientifically sound. The research design is carefully explained, the sample is adequate, and the statistical analyses (McDonald’s omega, GLM repeated measures, exploratory and confirmatory factor analyses) are appropriate. The results are presented with sufficient detail and interpreted in line with existing theories. Some sections are dense, and streamlining the narrative would improve clarity, but </w:t>
            </w:r>
            <w:proofErr w:type="gramStart"/>
            <w:r w:rsidRPr="00D64C02">
              <w:rPr>
                <w:rFonts w:ascii="Arial" w:hAnsi="Arial" w:cs="Arial"/>
                <w:sz w:val="20"/>
                <w:szCs w:val="20"/>
                <w:lang w:val="en-GB"/>
              </w:rPr>
              <w:t>overall</w:t>
            </w:r>
            <w:proofErr w:type="gramEnd"/>
            <w:r w:rsidRPr="00D64C02">
              <w:rPr>
                <w:rFonts w:ascii="Arial" w:hAnsi="Arial" w:cs="Arial"/>
                <w:sz w:val="20"/>
                <w:szCs w:val="20"/>
                <w:lang w:val="en-GB"/>
              </w:rPr>
              <w:t xml:space="preserve"> the scientific rigor is satisfactory.</w:t>
            </w:r>
          </w:p>
        </w:tc>
        <w:tc>
          <w:tcPr>
            <w:tcW w:w="1523" w:type="pct"/>
          </w:tcPr>
          <w:p w14:paraId="4898F764" w14:textId="77777777" w:rsidR="00F1171E" w:rsidRPr="00D64C02" w:rsidRDefault="00F1171E" w:rsidP="007222C8">
            <w:pPr>
              <w:pStyle w:val="Heading2"/>
              <w:jc w:val="left"/>
              <w:rPr>
                <w:rFonts w:ascii="Arial" w:hAnsi="Arial" w:cs="Arial"/>
                <w:b w:val="0"/>
                <w:lang w:val="en-GB"/>
              </w:rPr>
            </w:pPr>
          </w:p>
        </w:tc>
      </w:tr>
      <w:tr w:rsidR="00F1171E" w:rsidRPr="00D64C02" w14:paraId="73739464" w14:textId="77777777" w:rsidTr="007222C8">
        <w:trPr>
          <w:trHeight w:val="703"/>
        </w:trPr>
        <w:tc>
          <w:tcPr>
            <w:tcW w:w="1265" w:type="pct"/>
            <w:noWrap/>
          </w:tcPr>
          <w:p w14:paraId="09C25322" w14:textId="77777777" w:rsidR="00F1171E" w:rsidRPr="00D64C02" w:rsidRDefault="00F1171E" w:rsidP="007222C8">
            <w:pPr>
              <w:ind w:left="360"/>
              <w:rPr>
                <w:rFonts w:ascii="Arial" w:hAnsi="Arial" w:cs="Arial"/>
                <w:b/>
                <w:bCs/>
                <w:sz w:val="20"/>
                <w:szCs w:val="20"/>
                <w:lang w:val="en-GB"/>
              </w:rPr>
            </w:pPr>
            <w:r w:rsidRPr="00D64C0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64C02" w:rsidRDefault="00F1171E" w:rsidP="007222C8">
            <w:pPr>
              <w:ind w:left="360"/>
              <w:rPr>
                <w:rFonts w:ascii="Arial" w:hAnsi="Arial" w:cs="Arial"/>
                <w:b/>
                <w:bCs/>
                <w:sz w:val="20"/>
                <w:szCs w:val="20"/>
                <w:u w:val="single"/>
                <w:lang w:val="en-GB"/>
              </w:rPr>
            </w:pPr>
            <w:r w:rsidRPr="00D64C02">
              <w:rPr>
                <w:rFonts w:ascii="Arial" w:hAnsi="Arial" w:cs="Arial"/>
                <w:b/>
                <w:bCs/>
                <w:sz w:val="20"/>
                <w:szCs w:val="20"/>
                <w:u w:val="single"/>
                <w:lang w:val="en-GB"/>
              </w:rPr>
              <w:t>-</w:t>
            </w:r>
          </w:p>
        </w:tc>
        <w:tc>
          <w:tcPr>
            <w:tcW w:w="2212" w:type="pct"/>
          </w:tcPr>
          <w:p w14:paraId="24FE0567" w14:textId="5FA53C0F" w:rsidR="00F1171E" w:rsidRPr="00D64C02" w:rsidRDefault="00AE1398" w:rsidP="007222C8">
            <w:pPr>
              <w:pStyle w:val="ListParagraph"/>
              <w:ind w:left="0"/>
              <w:rPr>
                <w:rFonts w:ascii="Arial" w:hAnsi="Arial" w:cs="Arial"/>
                <w:sz w:val="20"/>
                <w:szCs w:val="20"/>
                <w:lang w:val="en-GB"/>
              </w:rPr>
            </w:pPr>
            <w:r w:rsidRPr="00D64C02">
              <w:rPr>
                <w:rFonts w:ascii="Arial" w:hAnsi="Arial" w:cs="Arial"/>
                <w:sz w:val="20"/>
                <w:szCs w:val="20"/>
              </w:rPr>
              <w:t xml:space="preserve">The references are sufficient, varied, and include several recent sources (up to 2024). To further strengthen the literature review, the authors could consider including very recent studies (2022–2024) on classroom emotion assessment tools and short-form diagnostic questionnaires published in journals such as </w:t>
            </w:r>
            <w:r w:rsidRPr="00D64C02">
              <w:rPr>
                <w:rFonts w:ascii="Arial" w:hAnsi="Arial" w:cs="Arial"/>
                <w:i/>
                <w:iCs/>
                <w:sz w:val="20"/>
                <w:szCs w:val="20"/>
              </w:rPr>
              <w:t>Learning and Instruction</w:t>
            </w:r>
            <w:r w:rsidRPr="00D64C02">
              <w:rPr>
                <w:rFonts w:ascii="Arial" w:hAnsi="Arial" w:cs="Arial"/>
                <w:sz w:val="20"/>
                <w:szCs w:val="20"/>
              </w:rPr>
              <w:t xml:space="preserve"> or </w:t>
            </w:r>
            <w:r w:rsidRPr="00D64C02">
              <w:rPr>
                <w:rFonts w:ascii="Arial" w:hAnsi="Arial" w:cs="Arial"/>
                <w:i/>
                <w:iCs/>
                <w:sz w:val="20"/>
                <w:szCs w:val="20"/>
              </w:rPr>
              <w:t>Educational Psychology</w:t>
            </w:r>
            <w:r w:rsidRPr="00D64C02">
              <w:rPr>
                <w:rFonts w:ascii="Arial" w:hAnsi="Arial" w:cs="Arial"/>
                <w:sz w:val="20"/>
                <w:szCs w:val="20"/>
              </w:rPr>
              <w:t>.</w:t>
            </w:r>
          </w:p>
        </w:tc>
        <w:tc>
          <w:tcPr>
            <w:tcW w:w="1523" w:type="pct"/>
          </w:tcPr>
          <w:p w14:paraId="40220055" w14:textId="77777777" w:rsidR="00F1171E" w:rsidRPr="00D64C02" w:rsidRDefault="00F1171E" w:rsidP="007222C8">
            <w:pPr>
              <w:pStyle w:val="Heading2"/>
              <w:jc w:val="left"/>
              <w:rPr>
                <w:rFonts w:ascii="Arial" w:hAnsi="Arial" w:cs="Arial"/>
                <w:b w:val="0"/>
                <w:lang w:val="en-GB"/>
              </w:rPr>
            </w:pPr>
          </w:p>
        </w:tc>
      </w:tr>
      <w:tr w:rsidR="00F1171E" w:rsidRPr="00D64C02" w14:paraId="73CC4A50" w14:textId="77777777" w:rsidTr="007222C8">
        <w:trPr>
          <w:trHeight w:val="386"/>
        </w:trPr>
        <w:tc>
          <w:tcPr>
            <w:tcW w:w="1265" w:type="pct"/>
            <w:noWrap/>
          </w:tcPr>
          <w:p w14:paraId="029CE8D0" w14:textId="77777777" w:rsidR="00F1171E" w:rsidRPr="00D64C02" w:rsidRDefault="00F1171E" w:rsidP="007222C8">
            <w:pPr>
              <w:pStyle w:val="Heading2"/>
              <w:jc w:val="left"/>
              <w:rPr>
                <w:rFonts w:ascii="Arial" w:hAnsi="Arial" w:cs="Arial"/>
                <w:b w:val="0"/>
                <w:lang w:val="en-GB"/>
              </w:rPr>
            </w:pPr>
          </w:p>
          <w:p w14:paraId="589C16C7" w14:textId="77777777" w:rsidR="00F1171E" w:rsidRPr="00D64C02" w:rsidRDefault="00F1171E" w:rsidP="007222C8">
            <w:pPr>
              <w:pStyle w:val="Heading2"/>
              <w:ind w:left="360"/>
              <w:jc w:val="left"/>
              <w:rPr>
                <w:rFonts w:ascii="Arial" w:hAnsi="Arial" w:cs="Arial"/>
                <w:bCs w:val="0"/>
                <w:lang w:val="en-GB"/>
              </w:rPr>
            </w:pPr>
            <w:r w:rsidRPr="00D64C02">
              <w:rPr>
                <w:rFonts w:ascii="Arial" w:hAnsi="Arial" w:cs="Arial"/>
                <w:bCs w:val="0"/>
                <w:lang w:val="en-GB"/>
              </w:rPr>
              <w:t>Is the language/English quality of the article suitable for scholarly communications?</w:t>
            </w:r>
          </w:p>
          <w:p w14:paraId="7722B85E" w14:textId="77777777" w:rsidR="00F1171E" w:rsidRPr="00D64C02" w:rsidRDefault="00F1171E" w:rsidP="007222C8">
            <w:pPr>
              <w:rPr>
                <w:rFonts w:ascii="Arial" w:hAnsi="Arial" w:cs="Arial"/>
                <w:sz w:val="20"/>
                <w:szCs w:val="20"/>
                <w:lang w:val="en-GB"/>
              </w:rPr>
            </w:pPr>
          </w:p>
        </w:tc>
        <w:tc>
          <w:tcPr>
            <w:tcW w:w="2212" w:type="pct"/>
          </w:tcPr>
          <w:p w14:paraId="149A6CEF" w14:textId="00FDCD59" w:rsidR="00F1171E" w:rsidRPr="00D64C02" w:rsidRDefault="00AE1398" w:rsidP="007222C8">
            <w:pPr>
              <w:rPr>
                <w:rFonts w:ascii="Arial" w:hAnsi="Arial" w:cs="Arial"/>
                <w:sz w:val="20"/>
                <w:szCs w:val="20"/>
                <w:lang w:val="en-GB"/>
              </w:rPr>
            </w:pPr>
            <w:r w:rsidRPr="00D64C02">
              <w:rPr>
                <w:rFonts w:ascii="Arial" w:hAnsi="Arial" w:cs="Arial"/>
                <w:sz w:val="20"/>
                <w:szCs w:val="20"/>
              </w:rPr>
              <w:t>The language is generally suitable for scholarly communication. However, certain sentences are overly long and would benefit from simplification to improve readability. Occasional redundancies and stylistic inconsistencies could be resolved with a careful language edit. A light professional proofreading would further enhance the flow.</w:t>
            </w:r>
          </w:p>
        </w:tc>
        <w:tc>
          <w:tcPr>
            <w:tcW w:w="1523" w:type="pct"/>
          </w:tcPr>
          <w:p w14:paraId="0351CA58" w14:textId="77777777" w:rsidR="00F1171E" w:rsidRPr="00D64C02" w:rsidRDefault="00F1171E" w:rsidP="007222C8">
            <w:pPr>
              <w:rPr>
                <w:rFonts w:ascii="Arial" w:hAnsi="Arial" w:cs="Arial"/>
                <w:sz w:val="20"/>
                <w:szCs w:val="20"/>
                <w:lang w:val="en-GB"/>
              </w:rPr>
            </w:pPr>
          </w:p>
        </w:tc>
      </w:tr>
      <w:tr w:rsidR="00F1171E" w:rsidRPr="00D64C02" w14:paraId="20A16C0C" w14:textId="77777777" w:rsidTr="007222C8">
        <w:trPr>
          <w:trHeight w:val="1178"/>
        </w:trPr>
        <w:tc>
          <w:tcPr>
            <w:tcW w:w="1265" w:type="pct"/>
            <w:noWrap/>
          </w:tcPr>
          <w:p w14:paraId="7F4BCFAE" w14:textId="77777777" w:rsidR="00F1171E" w:rsidRPr="00D64C02" w:rsidRDefault="00F1171E" w:rsidP="007222C8">
            <w:pPr>
              <w:pStyle w:val="Heading2"/>
              <w:jc w:val="left"/>
              <w:rPr>
                <w:rFonts w:ascii="Arial" w:hAnsi="Arial" w:cs="Arial"/>
                <w:b w:val="0"/>
                <w:bCs w:val="0"/>
                <w:lang w:val="en-GB"/>
              </w:rPr>
            </w:pPr>
            <w:r w:rsidRPr="00D64C02">
              <w:rPr>
                <w:rFonts w:ascii="Arial" w:hAnsi="Arial" w:cs="Arial"/>
                <w:bCs w:val="0"/>
                <w:u w:val="single"/>
                <w:lang w:val="en-GB"/>
              </w:rPr>
              <w:t>Optional/General</w:t>
            </w:r>
            <w:r w:rsidRPr="00D64C02">
              <w:rPr>
                <w:rFonts w:ascii="Arial" w:hAnsi="Arial" w:cs="Arial"/>
                <w:bCs w:val="0"/>
                <w:lang w:val="en-GB"/>
              </w:rPr>
              <w:t xml:space="preserve"> </w:t>
            </w:r>
            <w:r w:rsidRPr="00D64C02">
              <w:rPr>
                <w:rFonts w:ascii="Arial" w:hAnsi="Arial" w:cs="Arial"/>
                <w:b w:val="0"/>
                <w:bCs w:val="0"/>
                <w:lang w:val="en-GB"/>
              </w:rPr>
              <w:t>comments</w:t>
            </w:r>
          </w:p>
          <w:p w14:paraId="1A6B3748" w14:textId="77777777" w:rsidR="00F1171E" w:rsidRPr="00D64C02" w:rsidRDefault="00F1171E" w:rsidP="007222C8">
            <w:pPr>
              <w:pStyle w:val="Heading2"/>
              <w:jc w:val="left"/>
              <w:rPr>
                <w:rFonts w:ascii="Arial" w:hAnsi="Arial" w:cs="Arial"/>
                <w:b w:val="0"/>
                <w:lang w:val="en-GB"/>
              </w:rPr>
            </w:pPr>
          </w:p>
        </w:tc>
        <w:tc>
          <w:tcPr>
            <w:tcW w:w="2212" w:type="pct"/>
          </w:tcPr>
          <w:p w14:paraId="5E946A0E" w14:textId="6EBCDE27" w:rsidR="00F1171E" w:rsidRPr="00D64C02" w:rsidRDefault="00F47475" w:rsidP="007222C8">
            <w:pPr>
              <w:rPr>
                <w:rFonts w:ascii="Arial" w:hAnsi="Arial" w:cs="Arial"/>
                <w:sz w:val="20"/>
                <w:szCs w:val="20"/>
              </w:rPr>
            </w:pPr>
            <w:r w:rsidRPr="00D64C02">
              <w:rPr>
                <w:rFonts w:ascii="Arial" w:hAnsi="Arial" w:cs="Arial"/>
                <w:sz w:val="20"/>
                <w:szCs w:val="20"/>
              </w:rPr>
              <w:t>Overall, the manuscript presents an innovative and valuable study with both theoretical and applied implications. The proposed questionnaire has the potential to become a practical tool for teachers to monitor students’ emotional and cognitive engagement. With some revisions to improve clarity, conciseness, and emphasis on implications, the article would make a strong contribution to the literature on adaptive learning and student well-being.</w:t>
            </w:r>
          </w:p>
          <w:p w14:paraId="5EA37EE5" w14:textId="4147F36E" w:rsidR="001173A6" w:rsidRPr="00D64C02" w:rsidRDefault="001173A6" w:rsidP="007222C8">
            <w:pPr>
              <w:rPr>
                <w:rFonts w:ascii="Arial" w:hAnsi="Arial" w:cs="Arial"/>
                <w:sz w:val="20"/>
                <w:szCs w:val="20"/>
                <w:lang w:val="en-GB"/>
              </w:rPr>
            </w:pPr>
          </w:p>
          <w:p w14:paraId="00528D72" w14:textId="7A08F0A7" w:rsidR="001173A6" w:rsidRPr="00D64C02" w:rsidRDefault="001173A6" w:rsidP="007222C8">
            <w:pPr>
              <w:rPr>
                <w:rFonts w:ascii="Arial" w:hAnsi="Arial" w:cs="Arial"/>
                <w:sz w:val="20"/>
                <w:szCs w:val="20"/>
                <w:lang w:val="en-GB"/>
              </w:rPr>
            </w:pPr>
            <w:r w:rsidRPr="00D64C02">
              <w:rPr>
                <w:rFonts w:ascii="Arial" w:hAnsi="Arial" w:cs="Arial"/>
                <w:sz w:val="20"/>
                <w:szCs w:val="20"/>
              </w:rPr>
              <w:t>Minor Revision — the study is solid and innovative, but it would benefit from refinement in presentation (language clarity, abstract strengthening, and slight expansion of references).</w:t>
            </w:r>
          </w:p>
          <w:p w14:paraId="7EB58C99" w14:textId="77777777" w:rsidR="00F1171E" w:rsidRPr="00D64C02" w:rsidRDefault="00F1171E" w:rsidP="007222C8">
            <w:pPr>
              <w:rPr>
                <w:rFonts w:ascii="Arial" w:hAnsi="Arial" w:cs="Arial"/>
                <w:sz w:val="20"/>
                <w:szCs w:val="20"/>
                <w:lang w:val="en-GB"/>
              </w:rPr>
            </w:pPr>
          </w:p>
          <w:p w14:paraId="15DFD0E8" w14:textId="77777777" w:rsidR="00F1171E" w:rsidRPr="00D64C02" w:rsidRDefault="00F1171E" w:rsidP="007222C8">
            <w:pPr>
              <w:rPr>
                <w:rFonts w:ascii="Arial" w:hAnsi="Arial" w:cs="Arial"/>
                <w:sz w:val="20"/>
                <w:szCs w:val="20"/>
                <w:lang w:val="en-GB"/>
              </w:rPr>
            </w:pPr>
          </w:p>
        </w:tc>
        <w:tc>
          <w:tcPr>
            <w:tcW w:w="1523" w:type="pct"/>
          </w:tcPr>
          <w:p w14:paraId="465E098E" w14:textId="77777777" w:rsidR="00F1171E" w:rsidRPr="00D64C02" w:rsidRDefault="00F1171E" w:rsidP="007222C8">
            <w:pPr>
              <w:rPr>
                <w:rFonts w:ascii="Arial" w:hAnsi="Arial" w:cs="Arial"/>
                <w:sz w:val="20"/>
                <w:szCs w:val="20"/>
                <w:lang w:val="en-GB"/>
              </w:rPr>
            </w:pPr>
          </w:p>
        </w:tc>
      </w:tr>
    </w:tbl>
    <w:p w14:paraId="1AB5512F" w14:textId="77777777" w:rsidR="00F1171E" w:rsidRPr="00D64C02" w:rsidRDefault="00F1171E" w:rsidP="00F1171E">
      <w:pPr>
        <w:pStyle w:val="BodyText"/>
        <w:rPr>
          <w:rFonts w:ascii="Arial" w:hAnsi="Arial" w:cs="Arial"/>
          <w:b/>
          <w:bCs/>
          <w:sz w:val="20"/>
          <w:szCs w:val="20"/>
          <w:u w:val="single"/>
          <w:lang w:val="en-GB"/>
        </w:rPr>
      </w:pPr>
    </w:p>
    <w:p w14:paraId="38F83A77" w14:textId="77777777" w:rsidR="00F1171E" w:rsidRPr="00D64C0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7D353A" w:rsidRPr="00D64C02" w14:paraId="0585A41E" w14:textId="77777777" w:rsidTr="007D353A">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398A7AD" w14:textId="77777777" w:rsidR="007D353A" w:rsidRPr="00D64C02" w:rsidRDefault="007D353A" w:rsidP="007D353A">
            <w:pPr>
              <w:spacing w:line="276" w:lineRule="auto"/>
              <w:rPr>
                <w:rFonts w:ascii="Arial" w:eastAsia="Arial Unicode MS" w:hAnsi="Arial" w:cs="Arial"/>
                <w:b/>
                <w:sz w:val="20"/>
                <w:szCs w:val="20"/>
                <w:u w:val="single"/>
                <w:lang w:val="en-GB"/>
              </w:rPr>
            </w:pPr>
            <w:bookmarkStart w:id="0" w:name="_Hlk156057883"/>
            <w:bookmarkStart w:id="1" w:name="_Hlk156057704"/>
            <w:r w:rsidRPr="00D64C02">
              <w:rPr>
                <w:rFonts w:ascii="Arial" w:eastAsia="Arial Unicode MS" w:hAnsi="Arial" w:cs="Arial"/>
                <w:b/>
                <w:sz w:val="20"/>
                <w:szCs w:val="20"/>
                <w:highlight w:val="yellow"/>
                <w:u w:val="single"/>
                <w:lang w:val="en-GB"/>
              </w:rPr>
              <w:t>PART  2:</w:t>
            </w:r>
            <w:r w:rsidRPr="00D64C02">
              <w:rPr>
                <w:rFonts w:ascii="Arial" w:eastAsia="Arial Unicode MS" w:hAnsi="Arial" w:cs="Arial"/>
                <w:b/>
                <w:sz w:val="20"/>
                <w:szCs w:val="20"/>
                <w:u w:val="single"/>
                <w:lang w:val="en-GB"/>
              </w:rPr>
              <w:t xml:space="preserve"> </w:t>
            </w:r>
          </w:p>
          <w:p w14:paraId="02655BF6" w14:textId="77777777" w:rsidR="007D353A" w:rsidRPr="00D64C02" w:rsidRDefault="007D353A" w:rsidP="007D353A">
            <w:pPr>
              <w:spacing w:line="276" w:lineRule="auto"/>
              <w:rPr>
                <w:rFonts w:ascii="Arial" w:eastAsia="Arial Unicode MS" w:hAnsi="Arial" w:cs="Arial"/>
                <w:b/>
                <w:sz w:val="20"/>
                <w:szCs w:val="20"/>
                <w:u w:val="single"/>
                <w:lang w:val="en-GB"/>
              </w:rPr>
            </w:pPr>
          </w:p>
        </w:tc>
      </w:tr>
      <w:tr w:rsidR="007D353A" w:rsidRPr="00D64C02" w14:paraId="3735A531" w14:textId="77777777" w:rsidTr="007D353A">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F5CBC5" w14:textId="77777777" w:rsidR="007D353A" w:rsidRPr="00D64C02" w:rsidRDefault="007D353A" w:rsidP="007D353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7303A" w14:textId="77777777" w:rsidR="007D353A" w:rsidRPr="00D64C02" w:rsidRDefault="007D353A" w:rsidP="007D353A">
            <w:pPr>
              <w:keepNext/>
              <w:spacing w:line="276" w:lineRule="auto"/>
              <w:outlineLvl w:val="1"/>
              <w:rPr>
                <w:rFonts w:ascii="Arial" w:eastAsia="MS Mincho" w:hAnsi="Arial" w:cs="Arial"/>
                <w:b/>
                <w:bCs/>
                <w:sz w:val="20"/>
                <w:szCs w:val="20"/>
                <w:lang w:val="en-GB"/>
              </w:rPr>
            </w:pPr>
            <w:r w:rsidRPr="00D64C0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752212BC" w14:textId="77777777" w:rsidR="007D353A" w:rsidRPr="00D64C02" w:rsidRDefault="007D353A" w:rsidP="007D353A">
            <w:pPr>
              <w:keepNext/>
              <w:spacing w:line="276" w:lineRule="auto"/>
              <w:outlineLvl w:val="1"/>
              <w:rPr>
                <w:rFonts w:ascii="Arial" w:eastAsia="MS Mincho" w:hAnsi="Arial" w:cs="Arial"/>
                <w:bCs/>
                <w:sz w:val="20"/>
                <w:szCs w:val="20"/>
                <w:lang w:val="en-GB"/>
              </w:rPr>
            </w:pPr>
            <w:r w:rsidRPr="00D64C02">
              <w:rPr>
                <w:rFonts w:ascii="Arial" w:eastAsia="MS Mincho" w:hAnsi="Arial" w:cs="Arial"/>
                <w:b/>
                <w:bCs/>
                <w:sz w:val="20"/>
                <w:szCs w:val="20"/>
                <w:lang w:val="en-GB"/>
              </w:rPr>
              <w:t>Author’s comment</w:t>
            </w:r>
            <w:r w:rsidRPr="00D64C02">
              <w:rPr>
                <w:rFonts w:ascii="Arial" w:eastAsia="MS Mincho" w:hAnsi="Arial" w:cs="Arial"/>
                <w:bCs/>
                <w:sz w:val="20"/>
                <w:szCs w:val="20"/>
                <w:lang w:val="en-GB"/>
              </w:rPr>
              <w:t xml:space="preserve"> </w:t>
            </w:r>
            <w:r w:rsidRPr="00D64C02">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7D353A" w:rsidRPr="00D64C02" w14:paraId="2C453257" w14:textId="77777777" w:rsidTr="007D353A">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0F1C0C" w14:textId="77777777" w:rsidR="007D353A" w:rsidRPr="00D64C02" w:rsidRDefault="007D353A" w:rsidP="007D353A">
            <w:pPr>
              <w:spacing w:line="276" w:lineRule="auto"/>
              <w:rPr>
                <w:rFonts w:ascii="Arial" w:eastAsia="Arial Unicode MS" w:hAnsi="Arial" w:cs="Arial"/>
                <w:b/>
                <w:sz w:val="20"/>
                <w:szCs w:val="20"/>
                <w:lang w:val="en-GB"/>
              </w:rPr>
            </w:pPr>
            <w:r w:rsidRPr="00D64C02">
              <w:rPr>
                <w:rFonts w:ascii="Arial" w:eastAsia="Arial Unicode MS" w:hAnsi="Arial" w:cs="Arial"/>
                <w:b/>
                <w:sz w:val="20"/>
                <w:szCs w:val="20"/>
                <w:lang w:val="en-GB"/>
              </w:rPr>
              <w:t xml:space="preserve">Are there ethical issues in this manuscript? </w:t>
            </w:r>
          </w:p>
          <w:p w14:paraId="7EB3CAA1" w14:textId="77777777" w:rsidR="007D353A" w:rsidRPr="00D64C02" w:rsidRDefault="007D353A" w:rsidP="007D353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716D43" w14:textId="77777777" w:rsidR="007D353A" w:rsidRPr="00D64C02" w:rsidRDefault="007D353A" w:rsidP="007D353A">
            <w:pPr>
              <w:spacing w:line="276" w:lineRule="auto"/>
              <w:rPr>
                <w:rFonts w:ascii="Arial" w:eastAsia="Arial Unicode MS" w:hAnsi="Arial" w:cs="Arial"/>
                <w:i/>
                <w:iCs/>
                <w:sz w:val="20"/>
                <w:szCs w:val="20"/>
                <w:u w:val="single"/>
                <w:lang w:val="en-GB"/>
              </w:rPr>
            </w:pPr>
            <w:r w:rsidRPr="00D64C02">
              <w:rPr>
                <w:rFonts w:ascii="Arial" w:eastAsia="Arial Unicode MS" w:hAnsi="Arial" w:cs="Arial"/>
                <w:i/>
                <w:iCs/>
                <w:sz w:val="20"/>
                <w:szCs w:val="20"/>
                <w:u w:val="single"/>
                <w:lang w:val="en-GB"/>
              </w:rPr>
              <w:t xml:space="preserve">(If yes, </w:t>
            </w:r>
            <w:proofErr w:type="gramStart"/>
            <w:r w:rsidRPr="00D64C02">
              <w:rPr>
                <w:rFonts w:ascii="Arial" w:eastAsia="Arial Unicode MS" w:hAnsi="Arial" w:cs="Arial"/>
                <w:i/>
                <w:iCs/>
                <w:sz w:val="20"/>
                <w:szCs w:val="20"/>
                <w:u w:val="single"/>
                <w:lang w:val="en-GB"/>
              </w:rPr>
              <w:t>Kindly</w:t>
            </w:r>
            <w:proofErr w:type="gramEnd"/>
            <w:r w:rsidRPr="00D64C02">
              <w:rPr>
                <w:rFonts w:ascii="Arial" w:eastAsia="Arial Unicode MS" w:hAnsi="Arial" w:cs="Arial"/>
                <w:i/>
                <w:iCs/>
                <w:sz w:val="20"/>
                <w:szCs w:val="20"/>
                <w:u w:val="single"/>
                <w:lang w:val="en-GB"/>
              </w:rPr>
              <w:t xml:space="preserve"> please write down the ethical issues here in details)</w:t>
            </w:r>
          </w:p>
          <w:p w14:paraId="64797708" w14:textId="77777777" w:rsidR="007D353A" w:rsidRPr="00D64C02" w:rsidRDefault="007D353A" w:rsidP="007D353A">
            <w:pPr>
              <w:spacing w:line="276" w:lineRule="auto"/>
              <w:rPr>
                <w:rFonts w:ascii="Arial" w:eastAsia="Arial Unicode MS" w:hAnsi="Arial" w:cs="Arial"/>
                <w:sz w:val="20"/>
                <w:szCs w:val="20"/>
                <w:lang w:val="en-GB"/>
              </w:rPr>
            </w:pPr>
          </w:p>
          <w:p w14:paraId="22D869FD" w14:textId="77777777" w:rsidR="007D353A" w:rsidRPr="00D64C02" w:rsidRDefault="007D353A" w:rsidP="007D353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366E0F4" w14:textId="77777777" w:rsidR="007D353A" w:rsidRPr="00D64C02" w:rsidRDefault="007D353A" w:rsidP="007D353A">
            <w:pPr>
              <w:spacing w:line="276" w:lineRule="auto"/>
              <w:rPr>
                <w:rFonts w:ascii="Arial" w:eastAsia="Arial Unicode MS" w:hAnsi="Arial" w:cs="Arial"/>
                <w:sz w:val="20"/>
                <w:szCs w:val="20"/>
                <w:lang w:val="en-GB"/>
              </w:rPr>
            </w:pPr>
          </w:p>
          <w:p w14:paraId="7CD0ECDE" w14:textId="77777777" w:rsidR="007D353A" w:rsidRPr="00D64C02" w:rsidRDefault="007D353A" w:rsidP="007D353A">
            <w:pPr>
              <w:spacing w:line="276" w:lineRule="auto"/>
              <w:rPr>
                <w:rFonts w:ascii="Arial" w:eastAsia="Arial Unicode MS" w:hAnsi="Arial" w:cs="Arial"/>
                <w:sz w:val="20"/>
                <w:szCs w:val="20"/>
                <w:lang w:val="en-GB"/>
              </w:rPr>
            </w:pPr>
          </w:p>
          <w:p w14:paraId="761C06FE" w14:textId="77777777" w:rsidR="007D353A" w:rsidRPr="00D64C02" w:rsidRDefault="007D353A" w:rsidP="007D353A">
            <w:pPr>
              <w:spacing w:line="276" w:lineRule="auto"/>
              <w:rPr>
                <w:rFonts w:ascii="Arial" w:eastAsia="Arial Unicode MS" w:hAnsi="Arial" w:cs="Arial"/>
                <w:sz w:val="20"/>
                <w:szCs w:val="20"/>
                <w:lang w:val="en-GB"/>
              </w:rPr>
            </w:pPr>
          </w:p>
        </w:tc>
      </w:tr>
      <w:bookmarkEnd w:id="0"/>
    </w:tbl>
    <w:p w14:paraId="75A8F504" w14:textId="77777777" w:rsidR="007D353A" w:rsidRPr="00D64C02" w:rsidRDefault="007D353A" w:rsidP="007D353A">
      <w:pPr>
        <w:rPr>
          <w:rFonts w:ascii="Arial" w:hAnsi="Arial" w:cs="Arial"/>
          <w:sz w:val="20"/>
          <w:szCs w:val="20"/>
        </w:rPr>
      </w:pPr>
    </w:p>
    <w:bookmarkEnd w:id="1"/>
    <w:p w14:paraId="6EF40E64" w14:textId="77777777" w:rsidR="00D64C02" w:rsidRPr="00AA3E82" w:rsidRDefault="00D64C02" w:rsidP="00D64C02">
      <w:pPr>
        <w:pStyle w:val="Affiliation"/>
        <w:spacing w:after="0" w:line="240" w:lineRule="auto"/>
        <w:jc w:val="left"/>
        <w:rPr>
          <w:rFonts w:ascii="Arial" w:hAnsi="Arial" w:cs="Arial"/>
          <w:b/>
          <w:u w:val="single"/>
        </w:rPr>
      </w:pPr>
      <w:r w:rsidRPr="00AA3E82">
        <w:rPr>
          <w:rFonts w:ascii="Arial" w:hAnsi="Arial" w:cs="Arial"/>
          <w:b/>
          <w:u w:val="single"/>
        </w:rPr>
        <w:t>Reviewer details:</w:t>
      </w:r>
    </w:p>
    <w:p w14:paraId="23D8FD41" w14:textId="77777777" w:rsidR="00D64C02" w:rsidRPr="00AA3E82" w:rsidRDefault="00D64C02" w:rsidP="00D64C02">
      <w:pPr>
        <w:pStyle w:val="Affiliation"/>
        <w:spacing w:after="0" w:line="240" w:lineRule="auto"/>
        <w:jc w:val="left"/>
        <w:rPr>
          <w:rFonts w:ascii="Arial" w:hAnsi="Arial" w:cs="Arial"/>
          <w:b/>
        </w:rPr>
      </w:pPr>
      <w:r w:rsidRPr="00AA3E82">
        <w:rPr>
          <w:rFonts w:ascii="Arial" w:hAnsi="Arial" w:cs="Arial"/>
          <w:b/>
          <w:color w:val="000000"/>
        </w:rPr>
        <w:t xml:space="preserve">HAROUD </w:t>
      </w:r>
      <w:proofErr w:type="gramStart"/>
      <w:r w:rsidRPr="00AA3E82">
        <w:rPr>
          <w:rFonts w:ascii="Arial" w:hAnsi="Arial" w:cs="Arial"/>
          <w:b/>
          <w:color w:val="000000"/>
        </w:rPr>
        <w:t>Samia ,</w:t>
      </w:r>
      <w:proofErr w:type="gramEnd"/>
      <w:r w:rsidRPr="00AA3E82">
        <w:rPr>
          <w:rFonts w:ascii="Arial" w:hAnsi="Arial" w:cs="Arial"/>
          <w:b/>
          <w:color w:val="000000"/>
        </w:rPr>
        <w:t xml:space="preserve"> Morocco</w:t>
      </w:r>
    </w:p>
    <w:p w14:paraId="6DCC8A3E" w14:textId="77777777" w:rsidR="007D353A" w:rsidRPr="00D64C02" w:rsidRDefault="007D353A" w:rsidP="007D353A">
      <w:pPr>
        <w:rPr>
          <w:rFonts w:ascii="Arial" w:hAnsi="Arial" w:cs="Arial"/>
          <w:sz w:val="20"/>
          <w:szCs w:val="20"/>
        </w:rPr>
      </w:pPr>
    </w:p>
    <w:p w14:paraId="25E7AF2A" w14:textId="77777777" w:rsidR="00F1171E" w:rsidRPr="00D64C02" w:rsidRDefault="00F1171E" w:rsidP="00F1171E">
      <w:pPr>
        <w:pStyle w:val="BodyText"/>
        <w:rPr>
          <w:rFonts w:ascii="Arial" w:hAnsi="Arial" w:cs="Arial"/>
          <w:b/>
          <w:bCs/>
          <w:sz w:val="20"/>
          <w:szCs w:val="20"/>
          <w:u w:val="single"/>
          <w:lang w:val="en-GB"/>
        </w:rPr>
      </w:pPr>
    </w:p>
    <w:sectPr w:rsidR="00F1171E" w:rsidRPr="00D64C0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872F" w14:textId="77777777" w:rsidR="003C2515" w:rsidRPr="0000007A" w:rsidRDefault="003C2515" w:rsidP="0099583E">
      <w:r>
        <w:separator/>
      </w:r>
    </w:p>
  </w:endnote>
  <w:endnote w:type="continuationSeparator" w:id="0">
    <w:p w14:paraId="2BA2C965" w14:textId="77777777" w:rsidR="003C2515" w:rsidRPr="0000007A" w:rsidRDefault="003C25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DC22" w14:textId="77777777" w:rsidR="003C2515" w:rsidRPr="0000007A" w:rsidRDefault="003C2515" w:rsidP="0099583E">
      <w:r>
        <w:separator/>
      </w:r>
    </w:p>
  </w:footnote>
  <w:footnote w:type="continuationSeparator" w:id="0">
    <w:p w14:paraId="7E1348CD" w14:textId="77777777" w:rsidR="003C2515" w:rsidRPr="0000007A" w:rsidRDefault="003C25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D60BA"/>
    <w:multiLevelType w:val="hybridMultilevel"/>
    <w:tmpl w:val="07688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1C0418"/>
    <w:multiLevelType w:val="multilevel"/>
    <w:tmpl w:val="68B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071246">
    <w:abstractNumId w:val="3"/>
  </w:num>
  <w:num w:numId="2" w16cid:durableId="1240403337">
    <w:abstractNumId w:val="7"/>
  </w:num>
  <w:num w:numId="3" w16cid:durableId="1589003279">
    <w:abstractNumId w:val="6"/>
  </w:num>
  <w:num w:numId="4" w16cid:durableId="1311061278">
    <w:abstractNumId w:val="8"/>
  </w:num>
  <w:num w:numId="5" w16cid:durableId="472842470">
    <w:abstractNumId w:val="5"/>
  </w:num>
  <w:num w:numId="6" w16cid:durableId="1034579900">
    <w:abstractNumId w:val="0"/>
  </w:num>
  <w:num w:numId="7" w16cid:durableId="1355033779">
    <w:abstractNumId w:val="1"/>
  </w:num>
  <w:num w:numId="8" w16cid:durableId="1929538238">
    <w:abstractNumId w:val="10"/>
  </w:num>
  <w:num w:numId="9" w16cid:durableId="240413134">
    <w:abstractNumId w:val="9"/>
  </w:num>
  <w:num w:numId="10" w16cid:durableId="396174231">
    <w:abstractNumId w:val="2"/>
  </w:num>
  <w:num w:numId="11" w16cid:durableId="1645623688">
    <w:abstractNumId w:val="11"/>
  </w:num>
  <w:num w:numId="12" w16cid:durableId="1179464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65F"/>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173A6"/>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5A7E"/>
    <w:rsid w:val="001D3A1D"/>
    <w:rsid w:val="001E4B3D"/>
    <w:rsid w:val="001F24FF"/>
    <w:rsid w:val="001F2913"/>
    <w:rsid w:val="001F707F"/>
    <w:rsid w:val="002011F3"/>
    <w:rsid w:val="00201B85"/>
    <w:rsid w:val="00204D68"/>
    <w:rsid w:val="002105F7"/>
    <w:rsid w:val="002109D6"/>
    <w:rsid w:val="00220111"/>
    <w:rsid w:val="002218DB"/>
    <w:rsid w:val="00222074"/>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2F07"/>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2515"/>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5FFA"/>
    <w:rsid w:val="00557CD3"/>
    <w:rsid w:val="00560D3C"/>
    <w:rsid w:val="00565D90"/>
    <w:rsid w:val="00567DE0"/>
    <w:rsid w:val="005735A5"/>
    <w:rsid w:val="005757CF"/>
    <w:rsid w:val="00581C7B"/>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24FF"/>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6B1"/>
    <w:rsid w:val="006936D1"/>
    <w:rsid w:val="00696CAD"/>
    <w:rsid w:val="006A5E0B"/>
    <w:rsid w:val="006A7405"/>
    <w:rsid w:val="006C3797"/>
    <w:rsid w:val="006D467C"/>
    <w:rsid w:val="006E01EE"/>
    <w:rsid w:val="006E6014"/>
    <w:rsid w:val="006E7D6E"/>
    <w:rsid w:val="00700A1D"/>
    <w:rsid w:val="00700EF2"/>
    <w:rsid w:val="00701186"/>
    <w:rsid w:val="00704707"/>
    <w:rsid w:val="00706039"/>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353A"/>
    <w:rsid w:val="007D757A"/>
    <w:rsid w:val="007F5873"/>
    <w:rsid w:val="008126B7"/>
    <w:rsid w:val="00815F94"/>
    <w:rsid w:val="008224E2"/>
    <w:rsid w:val="00825DC9"/>
    <w:rsid w:val="0082676D"/>
    <w:rsid w:val="008324FC"/>
    <w:rsid w:val="00846F1F"/>
    <w:rsid w:val="008470AB"/>
    <w:rsid w:val="0085546D"/>
    <w:rsid w:val="00856E06"/>
    <w:rsid w:val="0086369B"/>
    <w:rsid w:val="00867E37"/>
    <w:rsid w:val="0087201B"/>
    <w:rsid w:val="00877F10"/>
    <w:rsid w:val="00882091"/>
    <w:rsid w:val="00893E75"/>
    <w:rsid w:val="00895D0A"/>
    <w:rsid w:val="008B265C"/>
    <w:rsid w:val="008C2F62"/>
    <w:rsid w:val="008C4B1F"/>
    <w:rsid w:val="008C75AD"/>
    <w:rsid w:val="008D020E"/>
    <w:rsid w:val="008D6639"/>
    <w:rsid w:val="008E3C4A"/>
    <w:rsid w:val="008E5067"/>
    <w:rsid w:val="008F036B"/>
    <w:rsid w:val="008F36E4"/>
    <w:rsid w:val="0090720F"/>
    <w:rsid w:val="0091410B"/>
    <w:rsid w:val="009245E3"/>
    <w:rsid w:val="00942DEE"/>
    <w:rsid w:val="00944F67"/>
    <w:rsid w:val="009553EC"/>
    <w:rsid w:val="00955E45"/>
    <w:rsid w:val="00956266"/>
    <w:rsid w:val="00961F83"/>
    <w:rsid w:val="00962B70"/>
    <w:rsid w:val="00967C62"/>
    <w:rsid w:val="00982766"/>
    <w:rsid w:val="009852C4"/>
    <w:rsid w:val="0099583E"/>
    <w:rsid w:val="009A0242"/>
    <w:rsid w:val="009A59ED"/>
    <w:rsid w:val="009B101F"/>
    <w:rsid w:val="009B239B"/>
    <w:rsid w:val="009C5642"/>
    <w:rsid w:val="009E13C3"/>
    <w:rsid w:val="009E6A30"/>
    <w:rsid w:val="009E7373"/>
    <w:rsid w:val="009F07D4"/>
    <w:rsid w:val="009F29EB"/>
    <w:rsid w:val="009F7A71"/>
    <w:rsid w:val="00A001A0"/>
    <w:rsid w:val="00A02DA9"/>
    <w:rsid w:val="00A12C83"/>
    <w:rsid w:val="00A15F2F"/>
    <w:rsid w:val="00A17184"/>
    <w:rsid w:val="00A31AAC"/>
    <w:rsid w:val="00A32905"/>
    <w:rsid w:val="00A36C95"/>
    <w:rsid w:val="00A37DE3"/>
    <w:rsid w:val="00A40B00"/>
    <w:rsid w:val="00A4787C"/>
    <w:rsid w:val="00A51369"/>
    <w:rsid w:val="00A519D1"/>
    <w:rsid w:val="00A5303B"/>
    <w:rsid w:val="00A65C50"/>
    <w:rsid w:val="00A71CB5"/>
    <w:rsid w:val="00A8290F"/>
    <w:rsid w:val="00AA41B3"/>
    <w:rsid w:val="00AA49A2"/>
    <w:rsid w:val="00AA5338"/>
    <w:rsid w:val="00AB1ED6"/>
    <w:rsid w:val="00AB397D"/>
    <w:rsid w:val="00AB638A"/>
    <w:rsid w:val="00AB65BF"/>
    <w:rsid w:val="00AB6E43"/>
    <w:rsid w:val="00AC1349"/>
    <w:rsid w:val="00AD6C51"/>
    <w:rsid w:val="00AE0E9B"/>
    <w:rsid w:val="00AE1398"/>
    <w:rsid w:val="00AE326F"/>
    <w:rsid w:val="00AE54CD"/>
    <w:rsid w:val="00AF3016"/>
    <w:rsid w:val="00B03A45"/>
    <w:rsid w:val="00B108CD"/>
    <w:rsid w:val="00B2236C"/>
    <w:rsid w:val="00B22FE6"/>
    <w:rsid w:val="00B3033D"/>
    <w:rsid w:val="00B334D9"/>
    <w:rsid w:val="00B528C7"/>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6B3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4C02"/>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2CA6"/>
    <w:rsid w:val="00E03C32"/>
    <w:rsid w:val="00E10C1D"/>
    <w:rsid w:val="00E3111A"/>
    <w:rsid w:val="00E451EA"/>
    <w:rsid w:val="00E57F4B"/>
    <w:rsid w:val="00E63889"/>
    <w:rsid w:val="00E63A98"/>
    <w:rsid w:val="00E645E9"/>
    <w:rsid w:val="00E65596"/>
    <w:rsid w:val="00E66385"/>
    <w:rsid w:val="00E71C8D"/>
    <w:rsid w:val="00E72360"/>
    <w:rsid w:val="00E72A8E"/>
    <w:rsid w:val="00E9533D"/>
    <w:rsid w:val="00E972A7"/>
    <w:rsid w:val="00E979C0"/>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47475"/>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64C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506331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8637592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language-literature-and-education-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746</Words>
  <Characters>4253</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4990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2025-08-20T10:13:00Z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