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E7BE2" w14:paraId="752CDA4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0B1844A" w14:textId="77777777" w:rsidR="00602F7D" w:rsidRPr="009E7BE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7BE2" w14:paraId="18CC8EE7" w14:textId="77777777" w:rsidTr="00F33C84">
        <w:trPr>
          <w:trHeight w:val="413"/>
        </w:trPr>
        <w:tc>
          <w:tcPr>
            <w:tcW w:w="1234" w:type="pct"/>
          </w:tcPr>
          <w:p w14:paraId="54BFD0DB" w14:textId="77777777" w:rsidR="0000007A" w:rsidRPr="009E7BE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3866" w14:textId="77777777" w:rsidR="0000007A" w:rsidRPr="009E7BE2" w:rsidRDefault="003B62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E7BE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9E7BE2" w14:paraId="09853037" w14:textId="77777777" w:rsidTr="002E7787">
        <w:trPr>
          <w:trHeight w:val="290"/>
        </w:trPr>
        <w:tc>
          <w:tcPr>
            <w:tcW w:w="1234" w:type="pct"/>
          </w:tcPr>
          <w:p w14:paraId="7A92F254" w14:textId="77777777" w:rsidR="0000007A" w:rsidRPr="009E7B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8C7B" w14:textId="77777777" w:rsidR="0000007A" w:rsidRPr="009E7BE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D21CC"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6161</w:t>
            </w:r>
          </w:p>
        </w:tc>
      </w:tr>
      <w:tr w:rsidR="0000007A" w:rsidRPr="009E7BE2" w14:paraId="5D88EBBD" w14:textId="77777777" w:rsidTr="002109D6">
        <w:trPr>
          <w:trHeight w:val="331"/>
        </w:trPr>
        <w:tc>
          <w:tcPr>
            <w:tcW w:w="1234" w:type="pct"/>
          </w:tcPr>
          <w:p w14:paraId="55976640" w14:textId="77777777" w:rsidR="0000007A" w:rsidRPr="009E7BE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8EE7" w14:textId="77777777" w:rsidR="0000007A" w:rsidRPr="009E7BE2" w:rsidRDefault="005E41C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E7B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Supplementation of Azolla Meal (Azolla pinnata) and Fish Meal on Dry Matter Intake and Water Intake of Konkan </w:t>
            </w:r>
            <w:proofErr w:type="spellStart"/>
            <w:r w:rsidRPr="009E7BE2">
              <w:rPr>
                <w:rFonts w:ascii="Arial" w:hAnsi="Arial" w:cs="Arial"/>
                <w:b/>
                <w:sz w:val="20"/>
                <w:szCs w:val="20"/>
                <w:lang w:val="en-GB"/>
              </w:rPr>
              <w:t>Kanyal</w:t>
            </w:r>
            <w:proofErr w:type="spellEnd"/>
            <w:r w:rsidRPr="009E7B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Goat</w:t>
            </w:r>
          </w:p>
        </w:tc>
      </w:tr>
      <w:tr w:rsidR="00CF0BBB" w:rsidRPr="009E7BE2" w14:paraId="5229D455" w14:textId="77777777" w:rsidTr="002E7787">
        <w:trPr>
          <w:trHeight w:val="332"/>
        </w:trPr>
        <w:tc>
          <w:tcPr>
            <w:tcW w:w="1234" w:type="pct"/>
          </w:tcPr>
          <w:p w14:paraId="68C897DC" w14:textId="77777777" w:rsidR="00CF0BBB" w:rsidRPr="009E7BE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6C9D5" w14:textId="77777777" w:rsidR="00CF0BBB" w:rsidRPr="009E7BE2" w:rsidRDefault="008D21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9C3A6B5" w14:textId="77777777" w:rsidR="00037D52" w:rsidRPr="009E7BE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41D911" w14:textId="77777777" w:rsidR="0086369B" w:rsidRPr="009E7BE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0311867" w14:textId="77777777" w:rsidR="00626025" w:rsidRPr="009E7BE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7BE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681D5E0" w14:textId="77777777" w:rsidR="007B54A4" w:rsidRPr="009E7BE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DF6D487" w14:textId="77777777" w:rsidR="007B54A4" w:rsidRPr="009E7BE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E7BE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1443D4D" w14:textId="77777777" w:rsidR="00640538" w:rsidRPr="009E7BE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7BE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46CF677">
          <v:rect id="_x0000_s2050" style="position:absolute;left:0;text-align:left;margin-left:-9.6pt;margin-top:14.25pt;width:1071.35pt;height:124.75pt;z-index:251658240">
            <v:textbox>
              <w:txbxContent>
                <w:p w14:paraId="4727A1FD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67E4492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51970D4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C0A3C0B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FAE79B1" w14:textId="77777777" w:rsidR="00E03C32" w:rsidRDefault="00A709D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709D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7C74D7" w:rsidRP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351-359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37F5357" w14:textId="77777777" w:rsidR="00E03C32" w:rsidRPr="007B54A4" w:rsidRDefault="007C74D7" w:rsidP="007C74D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7C74D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/2025/v31i53033</w:t>
                  </w:r>
                </w:p>
              </w:txbxContent>
            </v:textbox>
          </v:rect>
        </w:pict>
      </w:r>
    </w:p>
    <w:p w14:paraId="31F068FF" w14:textId="77777777" w:rsidR="00D9392F" w:rsidRPr="009E7BE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E7BE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EF8D70D" w14:textId="77777777" w:rsidR="00D27A79" w:rsidRPr="009E7BE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E7BE2" w14:paraId="6F49A02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B5EFFF3" w14:textId="77777777" w:rsidR="00F1171E" w:rsidRPr="009E7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7BE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7BE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68DF700" w14:textId="77777777" w:rsidR="00F1171E" w:rsidRPr="009E7BE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7BE2" w14:paraId="1DCEC024" w14:textId="77777777" w:rsidTr="007222C8">
        <w:tc>
          <w:tcPr>
            <w:tcW w:w="1265" w:type="pct"/>
            <w:noWrap/>
          </w:tcPr>
          <w:p w14:paraId="7691DA3F" w14:textId="77777777" w:rsidR="00F1171E" w:rsidRPr="009E7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46E9A3F" w14:textId="77777777" w:rsidR="00F1171E" w:rsidRPr="009E7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7BE2">
              <w:rPr>
                <w:rFonts w:ascii="Arial" w:hAnsi="Arial" w:cs="Arial"/>
                <w:lang w:val="en-GB"/>
              </w:rPr>
              <w:t>Reviewer’s comment</w:t>
            </w:r>
          </w:p>
          <w:p w14:paraId="32204A5D" w14:textId="77777777" w:rsidR="00421DBF" w:rsidRPr="009E7BE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BD1A5B5" w14:textId="77777777" w:rsidR="00421DBF" w:rsidRPr="009E7BE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CED503" w14:textId="77777777" w:rsidR="00F1171E" w:rsidRPr="009E7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7BE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E7BE2">
              <w:rPr>
                <w:rFonts w:ascii="Arial" w:hAnsi="Arial" w:cs="Arial"/>
                <w:lang w:val="en-GB"/>
              </w:rPr>
              <w:t>Feedback</w:t>
            </w:r>
            <w:r w:rsidRPr="009E7BE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E7BE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331A1" w:rsidRPr="009E7BE2" w14:paraId="1C46247B" w14:textId="77777777" w:rsidTr="007222C8">
        <w:trPr>
          <w:trHeight w:val="1264"/>
        </w:trPr>
        <w:tc>
          <w:tcPr>
            <w:tcW w:w="1265" w:type="pct"/>
            <w:noWrap/>
          </w:tcPr>
          <w:p w14:paraId="1FADD5B5" w14:textId="77777777" w:rsidR="00F331A1" w:rsidRPr="009E7BE2" w:rsidRDefault="00F331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6AEC562B" w14:textId="77777777" w:rsidR="00F331A1" w:rsidRPr="009E7BE2" w:rsidRDefault="00F331A1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B2B286" w14:textId="77777777" w:rsidR="00F331A1" w:rsidRPr="009E7BE2" w:rsidRDefault="00F331A1" w:rsidP="00F331A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</w:rPr>
              <w:t xml:space="preserve">This chapter could be useful for scientists working in </w:t>
            </w:r>
            <w:proofErr w:type="spellStart"/>
            <w:r w:rsidRPr="009E7BE2">
              <w:rPr>
                <w:rFonts w:ascii="Arial" w:hAnsi="Arial" w:cs="Arial"/>
                <w:bCs/>
                <w:sz w:val="20"/>
                <w:szCs w:val="20"/>
              </w:rPr>
              <w:t>goatery</w:t>
            </w:r>
            <w:proofErr w:type="spellEnd"/>
            <w:r w:rsidR="004B7859" w:rsidRPr="009E7BE2">
              <w:rPr>
                <w:rFonts w:ascii="Arial" w:hAnsi="Arial" w:cs="Arial"/>
                <w:bCs/>
                <w:sz w:val="20"/>
                <w:szCs w:val="20"/>
              </w:rPr>
              <w:t>, feed management</w:t>
            </w:r>
            <w:r w:rsidRPr="009E7BE2">
              <w:rPr>
                <w:rFonts w:ascii="Arial" w:hAnsi="Arial" w:cs="Arial"/>
                <w:bCs/>
                <w:sz w:val="20"/>
                <w:szCs w:val="20"/>
              </w:rPr>
              <w:t xml:space="preserve"> and conservation biology. This book chapter helps to better understand the growth and survival rates of </w:t>
            </w:r>
            <w:r w:rsidRPr="009E7BE2">
              <w:rPr>
                <w:rFonts w:ascii="Arial" w:hAnsi="Arial" w:cs="Arial"/>
                <w:sz w:val="20"/>
                <w:szCs w:val="20"/>
                <w:lang w:val="en-GB"/>
              </w:rPr>
              <w:t xml:space="preserve">Konkan </w:t>
            </w:r>
            <w:proofErr w:type="spellStart"/>
            <w:r w:rsidRPr="009E7BE2">
              <w:rPr>
                <w:rFonts w:ascii="Arial" w:hAnsi="Arial" w:cs="Arial"/>
                <w:sz w:val="20"/>
                <w:szCs w:val="20"/>
                <w:lang w:val="en-GB"/>
              </w:rPr>
              <w:t>Kanyal</w:t>
            </w:r>
            <w:proofErr w:type="spellEnd"/>
            <w:r w:rsidRPr="009E7BE2">
              <w:rPr>
                <w:rFonts w:ascii="Arial" w:hAnsi="Arial" w:cs="Arial"/>
                <w:sz w:val="20"/>
                <w:szCs w:val="20"/>
                <w:lang w:val="en-GB"/>
              </w:rPr>
              <w:t xml:space="preserve"> Goat</w:t>
            </w:r>
            <w:r w:rsidRPr="009E7BE2">
              <w:rPr>
                <w:rFonts w:ascii="Arial" w:hAnsi="Arial" w:cs="Arial"/>
                <w:bCs/>
                <w:sz w:val="20"/>
                <w:szCs w:val="20"/>
              </w:rPr>
              <w:t xml:space="preserve"> fed with supplement feed. This information is essential for implementing sustainable methods that improve food security and biodiversity protection.</w:t>
            </w: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cost of feed production can be reduced by using </w:t>
            </w:r>
            <w:r w:rsidRPr="009E7BE2">
              <w:rPr>
                <w:rFonts w:ascii="Arial" w:hAnsi="Arial" w:cs="Arial"/>
                <w:bCs/>
                <w:sz w:val="20"/>
                <w:szCs w:val="20"/>
              </w:rPr>
              <w:t>azolla meal</w:t>
            </w:r>
            <w:r w:rsidRPr="009E7B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prepared in this way so that farmers can produce better production in less cost.</w:t>
            </w:r>
          </w:p>
        </w:tc>
        <w:tc>
          <w:tcPr>
            <w:tcW w:w="1523" w:type="pct"/>
          </w:tcPr>
          <w:p w14:paraId="6D777EBE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331A1" w:rsidRPr="009E7BE2" w14:paraId="6E534D78" w14:textId="77777777" w:rsidTr="007222C8">
        <w:trPr>
          <w:trHeight w:val="1262"/>
        </w:trPr>
        <w:tc>
          <w:tcPr>
            <w:tcW w:w="1265" w:type="pct"/>
            <w:noWrap/>
          </w:tcPr>
          <w:p w14:paraId="49F23410" w14:textId="77777777" w:rsidR="00F331A1" w:rsidRPr="009E7BE2" w:rsidRDefault="00F331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BC4182F" w14:textId="77777777" w:rsidR="00F331A1" w:rsidRPr="009E7BE2" w:rsidRDefault="00F331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CE0C320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AA8CCD" w14:textId="77777777" w:rsidR="00F331A1" w:rsidRPr="009E7BE2" w:rsidRDefault="004B7859" w:rsidP="004B78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title of the book chapter, "Effect of Supplementation of Azolla Meal (Azolla pinnata) and Fish Meal on Dry Matter Intake and Water Intake of Konkan </w:t>
            </w:r>
            <w:proofErr w:type="spellStart"/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Kanyal</w:t>
            </w:r>
            <w:proofErr w:type="spellEnd"/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Goat</w:t>
            </w:r>
            <w:r w:rsidRPr="009E7BE2">
              <w:rPr>
                <w:rFonts w:ascii="Arial" w:hAnsi="Arial" w:cs="Arial"/>
                <w:bCs/>
                <w:sz w:val="20"/>
                <w:szCs w:val="20"/>
              </w:rPr>
              <w:t xml:space="preserve">” </w:t>
            </w:r>
            <w:r w:rsidRPr="009E7BE2">
              <w:rPr>
                <w:rFonts w:ascii="Arial" w:hAnsi="Arial" w:cs="Arial"/>
                <w:bCs/>
                <w:sz w:val="20"/>
                <w:szCs w:val="20"/>
                <w:lang w:val="en-GB"/>
              </w:rPr>
              <w:t>is generally appropriate as it accurately sums up the substance and subject of the study Describes.</w:t>
            </w:r>
          </w:p>
        </w:tc>
        <w:tc>
          <w:tcPr>
            <w:tcW w:w="1523" w:type="pct"/>
          </w:tcPr>
          <w:p w14:paraId="6AE856B5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331A1" w:rsidRPr="009E7BE2" w14:paraId="1D1B84FA" w14:textId="77777777" w:rsidTr="007222C8">
        <w:trPr>
          <w:trHeight w:val="1262"/>
        </w:trPr>
        <w:tc>
          <w:tcPr>
            <w:tcW w:w="1265" w:type="pct"/>
            <w:noWrap/>
          </w:tcPr>
          <w:p w14:paraId="0CCFEE35" w14:textId="77777777" w:rsidR="00F331A1" w:rsidRPr="009E7BE2" w:rsidRDefault="00F331A1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7BE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FF2133D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4D8D68A" w14:textId="77777777" w:rsidR="00F331A1" w:rsidRPr="009E7BE2" w:rsidRDefault="004B7859" w:rsidP="004B7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sz w:val="20"/>
                <w:szCs w:val="20"/>
                <w:lang w:val="en-GB"/>
              </w:rPr>
              <w:t xml:space="preserve"> This is good all the headings are explained well in this</w:t>
            </w:r>
          </w:p>
        </w:tc>
        <w:tc>
          <w:tcPr>
            <w:tcW w:w="1523" w:type="pct"/>
          </w:tcPr>
          <w:p w14:paraId="2DAB3BA2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331A1" w:rsidRPr="009E7BE2" w14:paraId="2D6C8770" w14:textId="77777777" w:rsidTr="007222C8">
        <w:trPr>
          <w:trHeight w:val="859"/>
        </w:trPr>
        <w:tc>
          <w:tcPr>
            <w:tcW w:w="1265" w:type="pct"/>
            <w:noWrap/>
          </w:tcPr>
          <w:p w14:paraId="43C93D77" w14:textId="77777777" w:rsidR="00F331A1" w:rsidRPr="009E7BE2" w:rsidRDefault="00F331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A47E57C" w14:textId="77777777" w:rsidR="00F331A1" w:rsidRPr="009E7BE2" w:rsidRDefault="004B785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9E7BE2">
              <w:rPr>
                <w:rFonts w:ascii="Arial" w:hAnsi="Arial" w:cs="Arial"/>
                <w:bCs/>
                <w:sz w:val="20"/>
                <w:szCs w:val="20"/>
              </w:rPr>
              <w:t>The structure of a manuscript is often suitable for scientific studies because it leads logically from the statement of the research problem to the results and conclusions. It's fine.</w:t>
            </w:r>
          </w:p>
        </w:tc>
        <w:tc>
          <w:tcPr>
            <w:tcW w:w="1523" w:type="pct"/>
          </w:tcPr>
          <w:p w14:paraId="533B8510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331A1" w:rsidRPr="009E7BE2" w14:paraId="14785E20" w14:textId="77777777" w:rsidTr="007222C8">
        <w:trPr>
          <w:trHeight w:val="703"/>
        </w:trPr>
        <w:tc>
          <w:tcPr>
            <w:tcW w:w="1265" w:type="pct"/>
            <w:noWrap/>
          </w:tcPr>
          <w:p w14:paraId="3794983F" w14:textId="77777777" w:rsidR="00F331A1" w:rsidRPr="009E7BE2" w:rsidRDefault="00F331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AA18A71" w14:textId="77777777" w:rsidR="00F331A1" w:rsidRPr="009E7BE2" w:rsidRDefault="00F331A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7BE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248FDED" w14:textId="77777777" w:rsidR="00F331A1" w:rsidRPr="009E7BE2" w:rsidRDefault="004B785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sz w:val="20"/>
                <w:szCs w:val="20"/>
                <w:lang w:val="en-GB"/>
              </w:rPr>
              <w:t>Yes, indexing and citation must be added.</w:t>
            </w:r>
          </w:p>
        </w:tc>
        <w:tc>
          <w:tcPr>
            <w:tcW w:w="1523" w:type="pct"/>
          </w:tcPr>
          <w:p w14:paraId="45421DA7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331A1" w:rsidRPr="009E7BE2" w14:paraId="65637BBE" w14:textId="77777777" w:rsidTr="007222C8">
        <w:trPr>
          <w:trHeight w:val="386"/>
        </w:trPr>
        <w:tc>
          <w:tcPr>
            <w:tcW w:w="1265" w:type="pct"/>
            <w:noWrap/>
          </w:tcPr>
          <w:p w14:paraId="68BF9C8F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9E5F6DD" w14:textId="77777777" w:rsidR="00F331A1" w:rsidRPr="009E7BE2" w:rsidRDefault="00F331A1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7BE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63C38C1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F5A0DFD" w14:textId="77777777" w:rsidR="00F331A1" w:rsidRPr="009E7BE2" w:rsidRDefault="00DA2A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D7A6DB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291AD1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F6961F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A0711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61DEEEB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331A1" w:rsidRPr="009E7BE2" w14:paraId="2E99DDB0" w14:textId="77777777" w:rsidTr="007222C8">
        <w:trPr>
          <w:trHeight w:val="1178"/>
        </w:trPr>
        <w:tc>
          <w:tcPr>
            <w:tcW w:w="1265" w:type="pct"/>
            <w:noWrap/>
          </w:tcPr>
          <w:p w14:paraId="348F2814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7BE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9E7BE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9E7BE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3014AFF" w14:textId="77777777" w:rsidR="00F331A1" w:rsidRPr="009E7BE2" w:rsidRDefault="00F331A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3A720A2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9BB468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64AD2F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54AEC8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9C1E5CE" w14:textId="77777777" w:rsidR="00F331A1" w:rsidRPr="009E7BE2" w:rsidRDefault="00F331A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FDA7836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429033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A2D38A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9A14E6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208523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A0516E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60A7E6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161293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D35A15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33B8CF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45CD97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ED0560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8D99EA" w14:textId="77777777" w:rsidR="009E7BE2" w:rsidRPr="009E7BE2" w:rsidRDefault="009E7BE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F426D0" w14:textId="77777777" w:rsidR="00F1171E" w:rsidRPr="009E7BE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E7BE2" w14:paraId="1AE73FE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EBFB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E7BE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E46BDAC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E7BE2" w14:paraId="7E5D8FF6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971F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47D1" w14:textId="77777777" w:rsidR="00F1171E" w:rsidRPr="009E7BE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7BE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1D408AC" w14:textId="77777777" w:rsidR="00F1171E" w:rsidRPr="009E7BE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7BE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9E7BE2">
              <w:rPr>
                <w:rFonts w:ascii="Arial" w:hAnsi="Arial" w:cs="Arial"/>
                <w:lang w:val="en-GB"/>
              </w:rPr>
              <w:t>comment</w:t>
            </w:r>
            <w:r w:rsidRPr="009E7BE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9E7BE2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9E7BE2" w14:paraId="29FD2FB6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DCA2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7BE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FE50DE3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B1E7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7B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7B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7BE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C7FCF1A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38C661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031F37FB" w14:textId="77777777" w:rsidR="00F1171E" w:rsidRPr="009E7B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B34943" w14:textId="77777777" w:rsidR="00F1171E" w:rsidRPr="009E7B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0E6834" w14:textId="77777777" w:rsidR="00F1171E" w:rsidRPr="009E7BE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C09411" w14:textId="77777777" w:rsidR="00F1171E" w:rsidRPr="009E7BE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EF67C7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73E9A69" w14:textId="77777777" w:rsidR="009E7BE2" w:rsidRPr="00092E73" w:rsidRDefault="009E7BE2" w:rsidP="009E7BE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92E73">
        <w:rPr>
          <w:rFonts w:ascii="Arial" w:hAnsi="Arial" w:cs="Arial"/>
          <w:b/>
          <w:u w:val="single"/>
        </w:rPr>
        <w:t>Reviewer details:</w:t>
      </w:r>
    </w:p>
    <w:p w14:paraId="07B6660B" w14:textId="77777777" w:rsidR="009E7BE2" w:rsidRPr="00092E73" w:rsidRDefault="009E7BE2" w:rsidP="009E7BE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92E73">
        <w:rPr>
          <w:rFonts w:ascii="Arial" w:hAnsi="Arial" w:cs="Arial"/>
          <w:b/>
          <w:color w:val="000000"/>
        </w:rPr>
        <w:t>Shadab Siddiqui, Shri Krishna University, India</w:t>
      </w:r>
    </w:p>
    <w:p w14:paraId="328E5D67" w14:textId="77777777" w:rsidR="009E7BE2" w:rsidRPr="009E7BE2" w:rsidRDefault="009E7BE2">
      <w:pPr>
        <w:rPr>
          <w:rFonts w:ascii="Arial" w:hAnsi="Arial" w:cs="Arial"/>
          <w:b/>
          <w:sz w:val="20"/>
          <w:szCs w:val="20"/>
        </w:rPr>
      </w:pPr>
    </w:p>
    <w:sectPr w:rsidR="009E7BE2" w:rsidRPr="009E7BE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EDF2" w14:textId="77777777" w:rsidR="00CB4C4A" w:rsidRPr="0000007A" w:rsidRDefault="00CB4C4A" w:rsidP="0099583E">
      <w:r>
        <w:separator/>
      </w:r>
    </w:p>
  </w:endnote>
  <w:endnote w:type="continuationSeparator" w:id="0">
    <w:p w14:paraId="427124C8" w14:textId="77777777" w:rsidR="00CB4C4A" w:rsidRPr="0000007A" w:rsidRDefault="00CB4C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7CA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8F21" w14:textId="77777777" w:rsidR="00CB4C4A" w:rsidRPr="0000007A" w:rsidRDefault="00CB4C4A" w:rsidP="0099583E">
      <w:r>
        <w:separator/>
      </w:r>
    </w:p>
  </w:footnote>
  <w:footnote w:type="continuationSeparator" w:id="0">
    <w:p w14:paraId="0DE8F4B0" w14:textId="77777777" w:rsidR="00CB4C4A" w:rsidRPr="0000007A" w:rsidRDefault="00CB4C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56F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1137CD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3A899D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6501509">
    <w:abstractNumId w:val="3"/>
  </w:num>
  <w:num w:numId="2" w16cid:durableId="1184054721">
    <w:abstractNumId w:val="6"/>
  </w:num>
  <w:num w:numId="3" w16cid:durableId="176311198">
    <w:abstractNumId w:val="5"/>
  </w:num>
  <w:num w:numId="4" w16cid:durableId="1538662447">
    <w:abstractNumId w:val="7"/>
  </w:num>
  <w:num w:numId="5" w16cid:durableId="1797020487">
    <w:abstractNumId w:val="4"/>
  </w:num>
  <w:num w:numId="6" w16cid:durableId="621426056">
    <w:abstractNumId w:val="0"/>
  </w:num>
  <w:num w:numId="7" w16cid:durableId="860171967">
    <w:abstractNumId w:val="1"/>
  </w:num>
  <w:num w:numId="8" w16cid:durableId="344868023">
    <w:abstractNumId w:val="9"/>
  </w:num>
  <w:num w:numId="9" w16cid:durableId="1955867133">
    <w:abstractNumId w:val="8"/>
  </w:num>
  <w:num w:numId="10" w16cid:durableId="1524585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3E0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A9A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54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20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859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41CA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A91"/>
    <w:rsid w:val="00700EF2"/>
    <w:rsid w:val="00701186"/>
    <w:rsid w:val="00707BE1"/>
    <w:rsid w:val="007238EB"/>
    <w:rsid w:val="007245F0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4D7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1CC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33E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2FD5"/>
    <w:rsid w:val="009C5642"/>
    <w:rsid w:val="009E13C3"/>
    <w:rsid w:val="009E4684"/>
    <w:rsid w:val="009E6A30"/>
    <w:rsid w:val="009E7BE2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9D4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C4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2BCF"/>
    <w:rsid w:val="00D90124"/>
    <w:rsid w:val="00D9392F"/>
    <w:rsid w:val="00D9427C"/>
    <w:rsid w:val="00DA2679"/>
    <w:rsid w:val="00DA2AA0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3A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4D1"/>
    <w:rsid w:val="00F1171E"/>
    <w:rsid w:val="00F13071"/>
    <w:rsid w:val="00F2643C"/>
    <w:rsid w:val="00F32717"/>
    <w:rsid w:val="00F3295A"/>
    <w:rsid w:val="00F32A9A"/>
    <w:rsid w:val="00F331A1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DF61C3B"/>
  <w15:docId w15:val="{A87C81F0-EAD1-43B1-B1A5-F7B90F1F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9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709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E7BE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