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B488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B488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B488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B488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B488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CD2D4AA" w:rsidR="0000007A" w:rsidRPr="005B4887" w:rsidRDefault="000318D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B488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5B488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B488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5649EE2" w:rsidR="0000007A" w:rsidRPr="005B488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43EB7"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6216</w:t>
            </w:r>
          </w:p>
        </w:tc>
      </w:tr>
      <w:tr w:rsidR="0000007A" w:rsidRPr="005B488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B488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B91845" w:rsidR="0000007A" w:rsidRPr="005B4887" w:rsidRDefault="00007E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B4887">
              <w:rPr>
                <w:rFonts w:ascii="Arial" w:hAnsi="Arial" w:cs="Arial"/>
                <w:b/>
                <w:sz w:val="20"/>
                <w:szCs w:val="20"/>
                <w:lang w:val="en-GB"/>
              </w:rPr>
              <w:t>Augmented Reality-Guided ENT Surgery: Enhancing Accuracy with High-Fidelity Anatomy</w:t>
            </w:r>
          </w:p>
        </w:tc>
      </w:tr>
      <w:tr w:rsidR="00CF0BBB" w:rsidRPr="005B488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B488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0BC0158" w:rsidR="00CF0BBB" w:rsidRPr="005B4887" w:rsidRDefault="00543EB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B488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B488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5B488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B488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488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B488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B48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B488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488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B488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B488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B4887">
              <w:rPr>
                <w:rFonts w:ascii="Arial" w:hAnsi="Arial" w:cs="Arial"/>
                <w:lang w:val="en-GB"/>
              </w:rPr>
              <w:t>Author’s Feedback</w:t>
            </w:r>
            <w:r w:rsidRPr="005B48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B488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B488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B48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B488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C8F2AF5" w:rsidR="00F1171E" w:rsidRPr="005B4887" w:rsidRDefault="00DA5537" w:rsidP="008C1CF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chapter is novel and outlines the role of Augmented Reality in ENT surgery.  It describes the utility of modern technology in </w:t>
            </w:r>
            <w:proofErr w:type="spellStart"/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guding</w:t>
            </w:r>
            <w:proofErr w:type="spellEnd"/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surgery, and training purpose. The chapter provides</w:t>
            </w:r>
            <w:r w:rsidR="004E28DA"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insights </w:t>
            </w:r>
            <w:proofErr w:type="spellStart"/>
            <w:r w:rsidR="004E28DA"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intoutility</w:t>
            </w:r>
            <w:proofErr w:type="spellEnd"/>
            <w:r w:rsidR="004E28DA"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AI in the field, therefore, is promising for the growth and development of the field.</w:t>
            </w:r>
          </w:p>
        </w:tc>
        <w:tc>
          <w:tcPr>
            <w:tcW w:w="1523" w:type="pct"/>
          </w:tcPr>
          <w:p w14:paraId="462A339C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488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B48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B48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8CFB522" w:rsidR="00F1171E" w:rsidRPr="005B4887" w:rsidRDefault="004E28DA" w:rsidP="008C1C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“Augmented Reality-Guided ENT Surgery: Enhancing Accuracy with High-Fidelity Anatomy” this current title highlights utility only in surgery, however, the chapter discusses the utility in education and training too. Therefore, the chapter may please be kept </w:t>
            </w:r>
            <w:proofErr w:type="gramStart"/>
            <w:r w:rsidRPr="005B4887">
              <w:rPr>
                <w:rFonts w:ascii="Arial" w:hAnsi="Arial" w:cs="Arial"/>
                <w:b/>
                <w:bCs/>
                <w:sz w:val="20"/>
                <w:szCs w:val="20"/>
              </w:rPr>
              <w:t>as :</w:t>
            </w:r>
            <w:proofErr w:type="gramEnd"/>
            <w:r w:rsidRPr="005B48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“Augmented Reality: Enhancing Accuracy with High-Fidelity Anatomy in the field of ENT”</w:t>
            </w:r>
          </w:p>
        </w:tc>
        <w:tc>
          <w:tcPr>
            <w:tcW w:w="1523" w:type="pct"/>
          </w:tcPr>
          <w:p w14:paraId="405B6701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488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B488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B488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ED8B771" w:rsidR="004E28DA" w:rsidRPr="005B4887" w:rsidRDefault="004E28DA" w:rsidP="008C1CF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review and details needed in “</w:t>
            </w:r>
            <w:r w:rsidRPr="005B4887">
              <w:rPr>
                <w:rFonts w:ascii="Arial" w:hAnsi="Arial" w:cs="Arial"/>
                <w:b/>
                <w:bCs/>
                <w:sz w:val="20"/>
                <w:szCs w:val="20"/>
              </w:rPr>
              <w:t>Technical Innovations and System Design</w:t>
            </w: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”, and “</w:t>
            </w:r>
            <w:r w:rsidRPr="005B4887">
              <w:rPr>
                <w:rFonts w:ascii="Arial" w:hAnsi="Arial" w:cs="Arial"/>
                <w:b/>
                <w:bCs/>
                <w:sz w:val="20"/>
                <w:szCs w:val="20"/>
              </w:rPr>
              <w:t>Educational and Simulation Uses</w:t>
            </w: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 section.</w:t>
            </w:r>
          </w:p>
        </w:tc>
        <w:tc>
          <w:tcPr>
            <w:tcW w:w="1523" w:type="pct"/>
          </w:tcPr>
          <w:p w14:paraId="1D54B730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488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B488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BE3E17" w:rsidR="00F1171E" w:rsidRPr="005B4887" w:rsidRDefault="008C1CFC" w:rsidP="008C1CF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488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B48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B48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8DEC583" w:rsidR="00F1171E" w:rsidRPr="005B4887" w:rsidRDefault="008C1CFC" w:rsidP="008C1CF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however can add-on more recent articles in review.</w:t>
            </w:r>
          </w:p>
        </w:tc>
        <w:tc>
          <w:tcPr>
            <w:tcW w:w="1523" w:type="pct"/>
          </w:tcPr>
          <w:p w14:paraId="40220055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488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B488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B488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B48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438B3CFA" w:rsidR="00F1171E" w:rsidRPr="005B4887" w:rsidRDefault="008C1CFC" w:rsidP="008C1C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5B4887" w:rsidRDefault="00F1171E" w:rsidP="008C1C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5B4887" w:rsidRDefault="00F1171E" w:rsidP="008C1C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5B4887" w:rsidRDefault="00F1171E" w:rsidP="008C1C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B48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B488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B488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B488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B488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B4887" w:rsidRDefault="00F1171E" w:rsidP="008C1C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E946A0E" w14:textId="77777777" w:rsidR="00F1171E" w:rsidRPr="005B4887" w:rsidRDefault="00F1171E" w:rsidP="008C1C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EB58C99" w14:textId="77777777" w:rsidR="00F1171E" w:rsidRPr="005B4887" w:rsidRDefault="00F1171E" w:rsidP="008C1C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F1171E" w:rsidRPr="005B4887" w:rsidRDefault="00F1171E" w:rsidP="008C1C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B48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B48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B48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B48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B48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B48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B48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B488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B48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B488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B488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B48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B488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B48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488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B48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B4887">
              <w:rPr>
                <w:rFonts w:ascii="Arial" w:hAnsi="Arial" w:cs="Arial"/>
                <w:lang w:val="en-GB"/>
              </w:rPr>
              <w:t>Author’s comment</w:t>
            </w:r>
            <w:r w:rsidRPr="005B48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B488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B488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B48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B48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02C49834" w:rsidR="00F1171E" w:rsidRPr="005B4887" w:rsidRDefault="00B34B23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4887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5B48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B48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B48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B48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E671224" w14:textId="77777777" w:rsidR="005B4887" w:rsidRPr="001819C0" w:rsidRDefault="005B4887" w:rsidP="005B488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819C0">
        <w:rPr>
          <w:rFonts w:ascii="Arial" w:hAnsi="Arial" w:cs="Arial"/>
          <w:b/>
          <w:u w:val="single"/>
        </w:rPr>
        <w:t>Reviewer details:</w:t>
      </w:r>
    </w:p>
    <w:p w14:paraId="132FC938" w14:textId="77777777" w:rsidR="005B4887" w:rsidRPr="001819C0" w:rsidRDefault="005B4887" w:rsidP="005B488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819C0">
        <w:rPr>
          <w:rFonts w:ascii="Arial" w:hAnsi="Arial" w:cs="Arial"/>
          <w:b/>
          <w:color w:val="000000"/>
        </w:rPr>
        <w:t>Suman Pranav Chalotra, India</w:t>
      </w:r>
    </w:p>
    <w:p w14:paraId="7C0FF28A" w14:textId="77777777" w:rsidR="005B4887" w:rsidRPr="005B4887" w:rsidRDefault="005B4887">
      <w:pPr>
        <w:rPr>
          <w:rFonts w:ascii="Arial" w:hAnsi="Arial" w:cs="Arial"/>
          <w:b/>
          <w:sz w:val="20"/>
          <w:szCs w:val="20"/>
        </w:rPr>
      </w:pPr>
    </w:p>
    <w:sectPr w:rsidR="005B4887" w:rsidRPr="005B488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C3002" w14:textId="77777777" w:rsidR="00453B7D" w:rsidRPr="0000007A" w:rsidRDefault="00453B7D" w:rsidP="0099583E">
      <w:r>
        <w:separator/>
      </w:r>
    </w:p>
  </w:endnote>
  <w:endnote w:type="continuationSeparator" w:id="0">
    <w:p w14:paraId="0BE6DAF7" w14:textId="77777777" w:rsidR="00453B7D" w:rsidRPr="0000007A" w:rsidRDefault="00453B7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9122C" w14:textId="77777777" w:rsidR="00453B7D" w:rsidRPr="0000007A" w:rsidRDefault="00453B7D" w:rsidP="0099583E">
      <w:r>
        <w:separator/>
      </w:r>
    </w:p>
  </w:footnote>
  <w:footnote w:type="continuationSeparator" w:id="0">
    <w:p w14:paraId="74D8FFC4" w14:textId="77777777" w:rsidR="00453B7D" w:rsidRPr="0000007A" w:rsidRDefault="00453B7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567502">
    <w:abstractNumId w:val="3"/>
  </w:num>
  <w:num w:numId="2" w16cid:durableId="1628929915">
    <w:abstractNumId w:val="6"/>
  </w:num>
  <w:num w:numId="3" w16cid:durableId="1040085148">
    <w:abstractNumId w:val="5"/>
  </w:num>
  <w:num w:numId="4" w16cid:durableId="474027435">
    <w:abstractNumId w:val="7"/>
  </w:num>
  <w:num w:numId="5" w16cid:durableId="50156109">
    <w:abstractNumId w:val="4"/>
  </w:num>
  <w:num w:numId="6" w16cid:durableId="549732275">
    <w:abstractNumId w:val="0"/>
  </w:num>
  <w:num w:numId="7" w16cid:durableId="1008144391">
    <w:abstractNumId w:val="1"/>
  </w:num>
  <w:num w:numId="8" w16cid:durableId="4017204">
    <w:abstractNumId w:val="9"/>
  </w:num>
  <w:num w:numId="9" w16cid:durableId="1596010558">
    <w:abstractNumId w:val="8"/>
  </w:num>
  <w:num w:numId="10" w16cid:durableId="172302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E7E"/>
    <w:rsid w:val="00010403"/>
    <w:rsid w:val="00012C8B"/>
    <w:rsid w:val="000168A9"/>
    <w:rsid w:val="00021981"/>
    <w:rsid w:val="000234E1"/>
    <w:rsid w:val="0002598E"/>
    <w:rsid w:val="000318D6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0BF8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5B1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75D6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3404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3B7D"/>
    <w:rsid w:val="00457AB1"/>
    <w:rsid w:val="00457BC0"/>
    <w:rsid w:val="00461309"/>
    <w:rsid w:val="00462996"/>
    <w:rsid w:val="00474129"/>
    <w:rsid w:val="00477844"/>
    <w:rsid w:val="004847FF"/>
    <w:rsid w:val="00495DBB"/>
    <w:rsid w:val="004A3AF4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28D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EB7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F0A"/>
    <w:rsid w:val="005A4F17"/>
    <w:rsid w:val="005B3509"/>
    <w:rsid w:val="005B4887"/>
    <w:rsid w:val="005C25A0"/>
    <w:rsid w:val="005C2E5B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1CC7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9F5"/>
    <w:rsid w:val="00877F10"/>
    <w:rsid w:val="00882091"/>
    <w:rsid w:val="00893E75"/>
    <w:rsid w:val="00895D0A"/>
    <w:rsid w:val="008B265C"/>
    <w:rsid w:val="008C1CF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1124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4B23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66A2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8D8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537"/>
    <w:rsid w:val="00DB7E1B"/>
    <w:rsid w:val="00DC1D81"/>
    <w:rsid w:val="00DC6FED"/>
    <w:rsid w:val="00DD0C4A"/>
    <w:rsid w:val="00DD274C"/>
    <w:rsid w:val="00DE7D30"/>
    <w:rsid w:val="00DF04E3"/>
    <w:rsid w:val="00E03C32"/>
    <w:rsid w:val="00E20076"/>
    <w:rsid w:val="00E3111A"/>
    <w:rsid w:val="00E451EA"/>
    <w:rsid w:val="00E45693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B488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2025-08-29T13:27:00Z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