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64E2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64E2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64E2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64E2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5C0278" w:rsidR="0000007A" w:rsidRPr="00464E28" w:rsidRDefault="00BA385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64E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464E2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64E2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39F81E2" w:rsidR="0000007A" w:rsidRPr="00464E2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C60B1"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6254</w:t>
            </w:r>
          </w:p>
        </w:tc>
      </w:tr>
      <w:tr w:rsidR="0000007A" w:rsidRPr="00464E2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64E2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2D8270B" w:rsidR="0000007A" w:rsidRPr="00464E28" w:rsidRDefault="00FD1D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64E28">
              <w:rPr>
                <w:rFonts w:ascii="Arial" w:hAnsi="Arial" w:cs="Arial"/>
                <w:b/>
                <w:sz w:val="20"/>
                <w:szCs w:val="20"/>
                <w:lang w:val="en-GB"/>
              </w:rPr>
              <w:t>A Systematic Review of Inflammatory Markers in Polycystic Ovary Syndrome (PCOS) and Meta-Analysis of Interleukin-6 (IL-6) in Case-Control Studies</w:t>
            </w:r>
          </w:p>
        </w:tc>
      </w:tr>
      <w:tr w:rsidR="00CF0BBB" w:rsidRPr="00464E2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64E2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5F277F1" w:rsidR="00CF0BBB" w:rsidRPr="00464E28" w:rsidRDefault="00EC60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64E2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464E2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464E2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64E2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64E2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64E2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64E2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64E2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64E2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C6CB824" w:rsidR="00640538" w:rsidRPr="00464E28" w:rsidRDefault="007F0D96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64E2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F0C7838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7D14B39" w:rsidR="00E03C32" w:rsidRDefault="00221A7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221A7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Cureus</w:t>
                            </w:r>
                            <w:proofErr w:type="spellEnd"/>
                            <w:r w:rsidRPr="00221A7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17(4): e82350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7B5D5DA" w:rsidR="00E03C32" w:rsidRPr="007B54A4" w:rsidRDefault="00221A72" w:rsidP="00221A7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221A7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 10.7759/cureus.82350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7D14B39" w:rsidR="00E03C32" w:rsidRDefault="00221A7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proofErr w:type="spellStart"/>
                      <w:r w:rsidRPr="00221A7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Cureus</w:t>
                      </w:r>
                      <w:proofErr w:type="spellEnd"/>
                      <w:r w:rsidRPr="00221A7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17(4): e82350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7B5D5DA" w:rsidR="00E03C32" w:rsidRPr="007B54A4" w:rsidRDefault="00221A72" w:rsidP="00221A7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221A7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 10.7759/cureus.82350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464E2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64E2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64E2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64E2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4E2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64E2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64E2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4E2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64E2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64E2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4E28">
              <w:rPr>
                <w:rFonts w:ascii="Arial" w:hAnsi="Arial" w:cs="Arial"/>
                <w:lang w:val="en-GB"/>
              </w:rPr>
              <w:t>Author’s Feedback</w:t>
            </w:r>
            <w:r w:rsidRPr="00464E2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4E2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64E2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64E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64E2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6F4DA09" w:rsidR="00F1171E" w:rsidRPr="00464E28" w:rsidRDefault="00D1746B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a good </w:t>
            </w:r>
            <w:r w:rsidR="00EC7436"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that can be used as a vide for other scientists/authors. I liked the science and blend of </w:t>
            </w:r>
            <w:r w:rsidR="00A24E69"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statistics</w:t>
            </w:r>
            <w:r w:rsidR="00EC7436"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components despite it being a meta-analysis. The author seems to understand both aspects</w:t>
            </w:r>
          </w:p>
        </w:tc>
        <w:tc>
          <w:tcPr>
            <w:tcW w:w="1523" w:type="pct"/>
          </w:tcPr>
          <w:p w14:paraId="462A339C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4E2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64E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64E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60431C7" w:rsidR="00F1171E" w:rsidRPr="00464E28" w:rsidRDefault="00EC7436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 think it is okay</w:t>
            </w:r>
          </w:p>
        </w:tc>
        <w:tc>
          <w:tcPr>
            <w:tcW w:w="1523" w:type="pct"/>
          </w:tcPr>
          <w:p w14:paraId="405B6701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4E2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64E2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64E2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0C3B0B" w:rsidR="00F1171E" w:rsidRPr="00464E28" w:rsidRDefault="00A24E69" w:rsidP="007222C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concentrated more on the methodology and results. </w:t>
            </w:r>
            <w:r w:rsidR="00EC7436"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 would suggest addi</w:t>
            </w: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ng</w:t>
            </w:r>
            <w:r w:rsidR="00EC7436"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problem statement </w:t>
            </w: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the significance of the study in the abstract.</w:t>
            </w:r>
          </w:p>
        </w:tc>
        <w:tc>
          <w:tcPr>
            <w:tcW w:w="1523" w:type="pct"/>
          </w:tcPr>
          <w:p w14:paraId="1D54B730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4E2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64E2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728A94C" w:rsidR="00F1171E" w:rsidRPr="00464E28" w:rsidRDefault="00A24E69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author has really utilised a scientific approach, notwithstanding the retrospective study design.</w:t>
            </w:r>
          </w:p>
        </w:tc>
        <w:tc>
          <w:tcPr>
            <w:tcW w:w="1523" w:type="pct"/>
          </w:tcPr>
          <w:p w14:paraId="4898F764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4E2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64E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64E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4E2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B09740A" w:rsidR="00F1171E" w:rsidRPr="00464E28" w:rsidRDefault="00A24E69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Cs/>
                <w:sz w:val="20"/>
                <w:szCs w:val="20"/>
                <w:lang w:val="en-GB"/>
              </w:rPr>
              <w:t>I am biased to APA or Havard, but this is still acceptable. The references are also within the 10-year limit.</w:t>
            </w:r>
          </w:p>
        </w:tc>
        <w:tc>
          <w:tcPr>
            <w:tcW w:w="1523" w:type="pct"/>
          </w:tcPr>
          <w:p w14:paraId="40220055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64E2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64E2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64E2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058C206" w:rsidR="00F1171E" w:rsidRPr="00464E28" w:rsidRDefault="00A24E6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464E28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</w:p>
          <w:p w14:paraId="41E28118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64E2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64E2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64E2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64E2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9BFA001" w:rsidR="00F1171E" w:rsidRPr="00464E28" w:rsidRDefault="00A24E6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sz w:val="20"/>
                <w:szCs w:val="20"/>
                <w:lang w:val="en-GB"/>
              </w:rPr>
              <w:t xml:space="preserve">While you have explained how you minimised bias, the two authors and third one approach can raise concerns, especially on selection bias. Maybe you can justify </w:t>
            </w:r>
          </w:p>
          <w:p w14:paraId="7EB58C99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64E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1F6E79" w14:textId="77777777" w:rsidR="00464E28" w:rsidRPr="00464E28" w:rsidRDefault="00464E2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64E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64E2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64E2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64E2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64E28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4E2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64E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4E28">
              <w:rPr>
                <w:rFonts w:ascii="Arial" w:hAnsi="Arial" w:cs="Arial"/>
                <w:lang w:val="en-GB"/>
              </w:rPr>
              <w:t>Author’s comment</w:t>
            </w:r>
            <w:r w:rsidRPr="00464E2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4E2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64E28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4E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4E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4E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4E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07C214D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464E2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64E2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64E2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64E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20C0D27" w14:textId="77777777" w:rsidR="00464E28" w:rsidRPr="00EC6560" w:rsidRDefault="00464E28" w:rsidP="00464E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6560">
        <w:rPr>
          <w:rFonts w:ascii="Arial" w:hAnsi="Arial" w:cs="Arial"/>
          <w:b/>
          <w:u w:val="single"/>
        </w:rPr>
        <w:t>Reviewer details:</w:t>
      </w:r>
    </w:p>
    <w:p w14:paraId="23613789" w14:textId="77777777" w:rsidR="00464E28" w:rsidRPr="00EC6560" w:rsidRDefault="00464E28" w:rsidP="00464E2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C6560">
        <w:rPr>
          <w:rFonts w:ascii="Arial" w:hAnsi="Arial" w:cs="Arial"/>
          <w:b/>
          <w:color w:val="000000"/>
        </w:rPr>
        <w:t xml:space="preserve">Salim </w:t>
      </w:r>
      <w:proofErr w:type="spellStart"/>
      <w:r w:rsidRPr="00EC6560">
        <w:rPr>
          <w:rFonts w:ascii="Arial" w:hAnsi="Arial" w:cs="Arial"/>
          <w:b/>
          <w:color w:val="000000"/>
        </w:rPr>
        <w:t>Omambia</w:t>
      </w:r>
      <w:proofErr w:type="spellEnd"/>
      <w:r w:rsidRPr="00EC6560">
        <w:rPr>
          <w:rFonts w:ascii="Arial" w:hAnsi="Arial" w:cs="Arial"/>
          <w:b/>
          <w:color w:val="000000"/>
        </w:rPr>
        <w:t xml:space="preserve"> Matagi, Kenya</w:t>
      </w:r>
    </w:p>
    <w:p w14:paraId="0B1D1B26" w14:textId="77777777" w:rsidR="00464E28" w:rsidRPr="00464E28" w:rsidRDefault="00464E28">
      <w:pPr>
        <w:rPr>
          <w:rFonts w:ascii="Arial" w:hAnsi="Arial" w:cs="Arial"/>
          <w:b/>
          <w:sz w:val="20"/>
          <w:szCs w:val="20"/>
        </w:rPr>
      </w:pPr>
    </w:p>
    <w:sectPr w:rsidR="00464E28" w:rsidRPr="00464E2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1CA3" w14:textId="77777777" w:rsidR="00682AFA" w:rsidRPr="0000007A" w:rsidRDefault="00682AFA" w:rsidP="0099583E">
      <w:r>
        <w:separator/>
      </w:r>
    </w:p>
  </w:endnote>
  <w:endnote w:type="continuationSeparator" w:id="0">
    <w:p w14:paraId="5B79FB54" w14:textId="77777777" w:rsidR="00682AFA" w:rsidRPr="0000007A" w:rsidRDefault="00682AF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9309" w14:textId="77777777" w:rsidR="00682AFA" w:rsidRPr="0000007A" w:rsidRDefault="00682AFA" w:rsidP="0099583E">
      <w:r>
        <w:separator/>
      </w:r>
    </w:p>
  </w:footnote>
  <w:footnote w:type="continuationSeparator" w:id="0">
    <w:p w14:paraId="3D857994" w14:textId="77777777" w:rsidR="00682AFA" w:rsidRPr="0000007A" w:rsidRDefault="00682AF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4112019">
    <w:abstractNumId w:val="3"/>
  </w:num>
  <w:num w:numId="2" w16cid:durableId="410588589">
    <w:abstractNumId w:val="6"/>
  </w:num>
  <w:num w:numId="3" w16cid:durableId="534855998">
    <w:abstractNumId w:val="5"/>
  </w:num>
  <w:num w:numId="4" w16cid:durableId="384256867">
    <w:abstractNumId w:val="7"/>
  </w:num>
  <w:num w:numId="5" w16cid:durableId="1164273446">
    <w:abstractNumId w:val="4"/>
  </w:num>
  <w:num w:numId="6" w16cid:durableId="416481841">
    <w:abstractNumId w:val="0"/>
  </w:num>
  <w:num w:numId="7" w16cid:durableId="1358653283">
    <w:abstractNumId w:val="1"/>
  </w:num>
  <w:num w:numId="8" w16cid:durableId="1039164401">
    <w:abstractNumId w:val="9"/>
  </w:num>
  <w:num w:numId="9" w16cid:durableId="305400466">
    <w:abstractNumId w:val="8"/>
  </w:num>
  <w:num w:numId="10" w16cid:durableId="1330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C31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2B69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2257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6F8C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1A72"/>
    <w:rsid w:val="0022369C"/>
    <w:rsid w:val="002320EB"/>
    <w:rsid w:val="002342BC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4E28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82A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AFA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6EA3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0D9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4E6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090B"/>
    <w:rsid w:val="00AA033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6A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3858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46B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31EB"/>
    <w:rsid w:val="00EC60B1"/>
    <w:rsid w:val="00EC6894"/>
    <w:rsid w:val="00EC7436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2235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D8C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4E2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2025-08-26T08:41:00Z</dcterms:created>
  <dcterms:modified xsi:type="dcterms:W3CDTF">2025-08-28T11:46:00Z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