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B0B01" w14:paraId="1643A4CA" w14:textId="77777777" w:rsidTr="004847FF">
        <w:trPr>
          <w:trHeight w:val="450"/>
        </w:trPr>
        <w:tc>
          <w:tcPr>
            <w:tcW w:w="5000" w:type="pct"/>
            <w:gridSpan w:val="2"/>
            <w:tcBorders>
              <w:top w:val="nil"/>
              <w:left w:val="nil"/>
              <w:right w:val="nil"/>
            </w:tcBorders>
          </w:tcPr>
          <w:p w14:paraId="4C55E51F" w14:textId="77777777" w:rsidR="00602F7D" w:rsidRPr="00EB0B01" w:rsidRDefault="00602F7D" w:rsidP="00F2643C">
            <w:pPr>
              <w:pStyle w:val="Heading2"/>
              <w:jc w:val="left"/>
              <w:rPr>
                <w:rFonts w:ascii="Arial" w:hAnsi="Arial" w:cs="Arial"/>
                <w:b w:val="0"/>
                <w:bCs w:val="0"/>
                <w:lang w:val="en-US"/>
              </w:rPr>
            </w:pPr>
          </w:p>
        </w:tc>
      </w:tr>
      <w:tr w:rsidR="0000007A" w:rsidRPr="00EB0B01" w14:paraId="127EAD7E" w14:textId="77777777" w:rsidTr="00F33C84">
        <w:trPr>
          <w:trHeight w:val="413"/>
        </w:trPr>
        <w:tc>
          <w:tcPr>
            <w:tcW w:w="1234" w:type="pct"/>
          </w:tcPr>
          <w:p w14:paraId="3C159AA5" w14:textId="77777777" w:rsidR="0000007A" w:rsidRPr="00EB0B01" w:rsidRDefault="00D27A79" w:rsidP="00696CAD">
            <w:pPr>
              <w:pStyle w:val="BodyText"/>
              <w:ind w:left="90"/>
              <w:jc w:val="left"/>
              <w:rPr>
                <w:rFonts w:ascii="Arial" w:hAnsi="Arial" w:cs="Arial"/>
                <w:bCs/>
                <w:sz w:val="20"/>
                <w:szCs w:val="20"/>
                <w:lang w:val="en-GB"/>
              </w:rPr>
            </w:pPr>
            <w:r w:rsidRPr="00EB0B01">
              <w:rPr>
                <w:rFonts w:ascii="Arial" w:hAnsi="Arial" w:cs="Arial"/>
                <w:bCs/>
                <w:sz w:val="20"/>
                <w:szCs w:val="20"/>
                <w:lang w:val="en-GB"/>
              </w:rPr>
              <w:t xml:space="preserve">Book </w:t>
            </w:r>
            <w:r w:rsidR="0000007A" w:rsidRPr="00EB0B0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75C0278" w:rsidR="0000007A" w:rsidRPr="00EB0B01" w:rsidRDefault="00BA3858" w:rsidP="00054BC4">
            <w:pPr>
              <w:pStyle w:val="NormalWeb"/>
              <w:rPr>
                <w:rFonts w:ascii="Arial" w:hAnsi="Arial" w:cs="Arial"/>
                <w:b/>
                <w:bCs/>
                <w:sz w:val="20"/>
                <w:szCs w:val="20"/>
                <w:u w:val="single"/>
              </w:rPr>
            </w:pPr>
            <w:hyperlink r:id="rId7" w:history="1">
              <w:r w:rsidRPr="00EB0B01">
                <w:rPr>
                  <w:rStyle w:val="Hyperlink"/>
                  <w:rFonts w:ascii="Arial" w:hAnsi="Arial" w:cs="Arial"/>
                  <w:b/>
                  <w:bCs/>
                  <w:sz w:val="20"/>
                  <w:szCs w:val="20"/>
                </w:rPr>
                <w:t>Medical Science: Recent Advances and Applications</w:t>
              </w:r>
            </w:hyperlink>
          </w:p>
        </w:tc>
      </w:tr>
      <w:tr w:rsidR="0000007A" w:rsidRPr="00EB0B01" w14:paraId="73C90375" w14:textId="77777777" w:rsidTr="002E7787">
        <w:trPr>
          <w:trHeight w:val="290"/>
        </w:trPr>
        <w:tc>
          <w:tcPr>
            <w:tcW w:w="1234" w:type="pct"/>
          </w:tcPr>
          <w:p w14:paraId="20D28135" w14:textId="77777777" w:rsidR="0000007A" w:rsidRPr="00EB0B01" w:rsidRDefault="0000007A" w:rsidP="00696CAD">
            <w:pPr>
              <w:pStyle w:val="BodyText"/>
              <w:ind w:left="90"/>
              <w:jc w:val="left"/>
              <w:rPr>
                <w:rFonts w:ascii="Arial" w:hAnsi="Arial" w:cs="Arial"/>
                <w:bCs/>
                <w:sz w:val="20"/>
                <w:szCs w:val="20"/>
                <w:lang w:val="en-GB"/>
              </w:rPr>
            </w:pPr>
            <w:r w:rsidRPr="00EB0B0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39F81E2" w:rsidR="0000007A" w:rsidRPr="00EB0B01" w:rsidRDefault="00E72A8E" w:rsidP="00F3669D">
            <w:pPr>
              <w:pStyle w:val="NormalWeb"/>
              <w:spacing w:before="0" w:beforeAutospacing="0" w:after="0" w:afterAutospacing="0"/>
              <w:rPr>
                <w:rFonts w:ascii="Arial" w:hAnsi="Arial" w:cs="Arial"/>
                <w:b/>
                <w:bCs/>
                <w:sz w:val="20"/>
                <w:szCs w:val="20"/>
                <w:highlight w:val="yellow"/>
                <w:lang w:val="en-GB"/>
              </w:rPr>
            </w:pPr>
            <w:r w:rsidRPr="00EB0B01">
              <w:rPr>
                <w:rFonts w:ascii="Arial" w:hAnsi="Arial" w:cs="Arial"/>
                <w:b/>
                <w:bCs/>
                <w:sz w:val="20"/>
                <w:szCs w:val="20"/>
                <w:lang w:val="en-GB"/>
              </w:rPr>
              <w:t>Ms_BP</w:t>
            </w:r>
            <w:r w:rsidR="00FC432A" w:rsidRPr="00EB0B01">
              <w:rPr>
                <w:rFonts w:ascii="Arial" w:hAnsi="Arial" w:cs="Arial"/>
                <w:b/>
                <w:bCs/>
                <w:sz w:val="20"/>
                <w:szCs w:val="20"/>
                <w:lang w:val="en-GB"/>
              </w:rPr>
              <w:t>R</w:t>
            </w:r>
            <w:r w:rsidRPr="00EB0B01">
              <w:rPr>
                <w:rFonts w:ascii="Arial" w:hAnsi="Arial" w:cs="Arial"/>
                <w:b/>
                <w:bCs/>
                <w:sz w:val="20"/>
                <w:szCs w:val="20"/>
                <w:lang w:val="en-GB"/>
              </w:rPr>
              <w:t>_</w:t>
            </w:r>
            <w:r w:rsidR="00EC60B1" w:rsidRPr="00EB0B01">
              <w:rPr>
                <w:rFonts w:ascii="Arial" w:hAnsi="Arial" w:cs="Arial"/>
                <w:b/>
                <w:bCs/>
                <w:sz w:val="20"/>
                <w:szCs w:val="20"/>
                <w:lang w:val="en-GB"/>
              </w:rPr>
              <w:t>6254</w:t>
            </w:r>
          </w:p>
        </w:tc>
      </w:tr>
      <w:tr w:rsidR="0000007A" w:rsidRPr="00EB0B01" w14:paraId="05B60576" w14:textId="77777777" w:rsidTr="002109D6">
        <w:trPr>
          <w:trHeight w:val="331"/>
        </w:trPr>
        <w:tc>
          <w:tcPr>
            <w:tcW w:w="1234" w:type="pct"/>
          </w:tcPr>
          <w:p w14:paraId="0196A627" w14:textId="77777777" w:rsidR="0000007A" w:rsidRPr="00EB0B01" w:rsidRDefault="0000007A" w:rsidP="00696CAD">
            <w:pPr>
              <w:pStyle w:val="BodyText"/>
              <w:ind w:left="90"/>
              <w:jc w:val="left"/>
              <w:rPr>
                <w:rFonts w:ascii="Arial" w:hAnsi="Arial" w:cs="Arial"/>
                <w:bCs/>
                <w:sz w:val="20"/>
                <w:szCs w:val="20"/>
                <w:lang w:val="en-GB"/>
              </w:rPr>
            </w:pPr>
            <w:r w:rsidRPr="00EB0B0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2D8270B" w:rsidR="0000007A" w:rsidRPr="00EB0B01" w:rsidRDefault="00FD1D8C" w:rsidP="000450FC">
            <w:pPr>
              <w:pStyle w:val="NormalWeb"/>
              <w:spacing w:before="0" w:beforeAutospacing="0" w:after="0" w:afterAutospacing="0"/>
              <w:rPr>
                <w:rFonts w:ascii="Arial" w:hAnsi="Arial" w:cs="Arial"/>
                <w:b/>
                <w:sz w:val="20"/>
                <w:szCs w:val="20"/>
                <w:highlight w:val="yellow"/>
                <w:lang w:val="en-GB"/>
              </w:rPr>
            </w:pPr>
            <w:r w:rsidRPr="00EB0B01">
              <w:rPr>
                <w:rFonts w:ascii="Arial" w:hAnsi="Arial" w:cs="Arial"/>
                <w:b/>
                <w:sz w:val="20"/>
                <w:szCs w:val="20"/>
                <w:lang w:val="en-GB"/>
              </w:rPr>
              <w:t>A Systematic Review of Inflammatory Markers in Polycystic Ovary Syndrome (PCOS) and Meta-Analysis of Interleukin-6 (IL-6) in Case-Control Studies</w:t>
            </w:r>
          </w:p>
        </w:tc>
      </w:tr>
      <w:tr w:rsidR="00CF0BBB" w:rsidRPr="00EB0B01" w14:paraId="6D508B1C" w14:textId="77777777" w:rsidTr="002E7787">
        <w:trPr>
          <w:trHeight w:val="332"/>
        </w:trPr>
        <w:tc>
          <w:tcPr>
            <w:tcW w:w="1234" w:type="pct"/>
          </w:tcPr>
          <w:p w14:paraId="32FC28F7" w14:textId="77777777" w:rsidR="00CF0BBB" w:rsidRPr="00EB0B01" w:rsidRDefault="00CF0BBB" w:rsidP="00696CAD">
            <w:pPr>
              <w:pStyle w:val="BodyText"/>
              <w:ind w:left="90"/>
              <w:jc w:val="left"/>
              <w:rPr>
                <w:rFonts w:ascii="Arial" w:hAnsi="Arial" w:cs="Arial"/>
                <w:bCs/>
                <w:sz w:val="20"/>
                <w:szCs w:val="20"/>
                <w:lang w:val="en-GB"/>
              </w:rPr>
            </w:pPr>
            <w:r w:rsidRPr="00EB0B0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5F277F1" w:rsidR="00CF0BBB" w:rsidRPr="00EB0B01" w:rsidRDefault="00EC60B1" w:rsidP="000450FC">
            <w:pPr>
              <w:pStyle w:val="NormalWeb"/>
              <w:spacing w:before="0" w:beforeAutospacing="0" w:after="0" w:afterAutospacing="0"/>
              <w:rPr>
                <w:rFonts w:ascii="Arial" w:hAnsi="Arial" w:cs="Arial"/>
                <w:b/>
                <w:sz w:val="20"/>
                <w:szCs w:val="20"/>
                <w:lang w:val="en-GB"/>
              </w:rPr>
            </w:pPr>
            <w:r w:rsidRPr="00EB0B01">
              <w:rPr>
                <w:rFonts w:ascii="Arial" w:hAnsi="Arial" w:cs="Arial"/>
                <w:b/>
                <w:sz w:val="20"/>
                <w:szCs w:val="20"/>
                <w:lang w:val="en-GB"/>
              </w:rPr>
              <w:t>Book Chapter</w:t>
            </w:r>
          </w:p>
        </w:tc>
      </w:tr>
    </w:tbl>
    <w:p w14:paraId="45F5983C" w14:textId="77777777" w:rsidR="00037D52" w:rsidRPr="00EB0B01" w:rsidRDefault="00037D52" w:rsidP="0000007A">
      <w:pPr>
        <w:pStyle w:val="BodyText"/>
        <w:rPr>
          <w:rFonts w:ascii="Arial" w:hAnsi="Arial" w:cs="Arial"/>
          <w:b/>
          <w:bCs/>
          <w:sz w:val="20"/>
          <w:szCs w:val="20"/>
          <w:u w:val="single"/>
          <w:lang w:val="en-GB"/>
        </w:rPr>
      </w:pPr>
    </w:p>
    <w:p w14:paraId="79DE1CF8" w14:textId="77777777" w:rsidR="00605952" w:rsidRPr="00EB0B01" w:rsidRDefault="00605952" w:rsidP="0000007A">
      <w:pPr>
        <w:pStyle w:val="BodyText"/>
        <w:rPr>
          <w:rFonts w:ascii="Arial" w:hAnsi="Arial" w:cs="Arial"/>
          <w:b/>
          <w:bCs/>
          <w:sz w:val="20"/>
          <w:szCs w:val="20"/>
          <w:u w:val="single"/>
          <w:lang w:val="en-GB"/>
        </w:rPr>
      </w:pPr>
    </w:p>
    <w:p w14:paraId="37E43B60" w14:textId="77777777" w:rsidR="0086369B" w:rsidRPr="00EB0B01" w:rsidRDefault="0086369B" w:rsidP="00626025">
      <w:pPr>
        <w:pStyle w:val="BodyText"/>
        <w:rPr>
          <w:rFonts w:ascii="Arial" w:hAnsi="Arial" w:cs="Arial"/>
          <w:b/>
          <w:color w:val="222222"/>
          <w:sz w:val="20"/>
          <w:szCs w:val="20"/>
          <w:u w:val="single"/>
          <w:lang w:val="en-US"/>
        </w:rPr>
      </w:pPr>
    </w:p>
    <w:p w14:paraId="63CD6BCB" w14:textId="0FFEAA9E" w:rsidR="00626025" w:rsidRPr="00EB0B01" w:rsidRDefault="00640538" w:rsidP="00626025">
      <w:pPr>
        <w:pStyle w:val="BodyText"/>
        <w:rPr>
          <w:rFonts w:ascii="Arial" w:hAnsi="Arial" w:cs="Arial"/>
          <w:b/>
          <w:color w:val="222222"/>
          <w:sz w:val="20"/>
          <w:szCs w:val="20"/>
          <w:u w:val="single"/>
          <w:lang w:val="en-US"/>
        </w:rPr>
      </w:pPr>
      <w:r w:rsidRPr="00EB0B01">
        <w:rPr>
          <w:rFonts w:ascii="Arial" w:hAnsi="Arial" w:cs="Arial"/>
          <w:b/>
          <w:color w:val="222222"/>
          <w:sz w:val="20"/>
          <w:szCs w:val="20"/>
          <w:u w:val="single"/>
          <w:lang w:val="en-US"/>
        </w:rPr>
        <w:t>Special note:</w:t>
      </w:r>
    </w:p>
    <w:p w14:paraId="1AC448A2" w14:textId="77777777" w:rsidR="007B54A4" w:rsidRPr="00EB0B01" w:rsidRDefault="007B54A4" w:rsidP="00626025">
      <w:pPr>
        <w:pStyle w:val="BodyText"/>
        <w:rPr>
          <w:rFonts w:ascii="Arial" w:hAnsi="Arial" w:cs="Arial"/>
          <w:b/>
          <w:color w:val="222222"/>
          <w:sz w:val="20"/>
          <w:szCs w:val="20"/>
          <w:u w:val="single"/>
          <w:lang w:val="en-US"/>
        </w:rPr>
      </w:pPr>
    </w:p>
    <w:p w14:paraId="7F950B43" w14:textId="3CFD7BBC" w:rsidR="007B54A4" w:rsidRPr="00EB0B01" w:rsidRDefault="00955E45" w:rsidP="00626025">
      <w:pPr>
        <w:pStyle w:val="BodyText"/>
        <w:rPr>
          <w:rFonts w:ascii="Arial" w:hAnsi="Arial" w:cs="Arial"/>
          <w:b/>
          <w:color w:val="222222"/>
          <w:sz w:val="20"/>
          <w:szCs w:val="20"/>
          <w:lang w:val="en-US"/>
        </w:rPr>
      </w:pPr>
      <w:r w:rsidRPr="00EB0B0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EB0B01" w:rsidRDefault="00000000" w:rsidP="00626025">
      <w:pPr>
        <w:pStyle w:val="BodyText"/>
        <w:rPr>
          <w:rFonts w:ascii="Arial" w:hAnsi="Arial" w:cs="Arial"/>
          <w:b/>
          <w:color w:val="222222"/>
          <w:sz w:val="20"/>
          <w:szCs w:val="20"/>
          <w:u w:val="single"/>
          <w:lang w:val="en-US"/>
        </w:rPr>
      </w:pPr>
      <w:r w:rsidRPr="00EB0B01">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7D14B39" w:rsidR="00E03C32" w:rsidRDefault="00221A72" w:rsidP="00E03C32">
                  <w:pPr>
                    <w:pStyle w:val="BodyText"/>
                    <w:jc w:val="left"/>
                    <w:rPr>
                      <w:rFonts w:ascii="Arial" w:hAnsi="Arial" w:cs="Arial"/>
                      <w:b/>
                      <w:color w:val="222222"/>
                      <w:sz w:val="32"/>
                      <w:lang w:val="en-US"/>
                    </w:rPr>
                  </w:pPr>
                  <w:proofErr w:type="spellStart"/>
                  <w:r w:rsidRPr="00221A72">
                    <w:rPr>
                      <w:rFonts w:ascii="Arial" w:hAnsi="Arial" w:cs="Arial"/>
                      <w:b/>
                      <w:color w:val="222222"/>
                      <w:sz w:val="32"/>
                      <w:lang w:val="en-US"/>
                    </w:rPr>
                    <w:t>Cureus</w:t>
                  </w:r>
                  <w:proofErr w:type="spellEnd"/>
                  <w:r w:rsidRPr="00221A72">
                    <w:rPr>
                      <w:rFonts w:ascii="Arial" w:hAnsi="Arial" w:cs="Arial"/>
                      <w:b/>
                      <w:color w:val="222222"/>
                      <w:sz w:val="32"/>
                      <w:lang w:val="en-US"/>
                    </w:rPr>
                    <w:t xml:space="preserve"> 17(4): e82350</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57B5D5DA" w:rsidR="00E03C32" w:rsidRPr="007B54A4" w:rsidRDefault="00221A72" w:rsidP="00221A72">
                  <w:pPr>
                    <w:pStyle w:val="BodyText"/>
                    <w:jc w:val="left"/>
                    <w:rPr>
                      <w:rFonts w:ascii="Arial" w:hAnsi="Arial" w:cs="Arial"/>
                      <w:b/>
                      <w:color w:val="222222"/>
                      <w:sz w:val="32"/>
                      <w:lang w:val="en-US"/>
                    </w:rPr>
                  </w:pPr>
                  <w:r w:rsidRPr="00221A72">
                    <w:rPr>
                      <w:rFonts w:ascii="Arial" w:hAnsi="Arial" w:cs="Arial"/>
                      <w:b/>
                      <w:color w:val="222222"/>
                      <w:sz w:val="32"/>
                      <w:lang w:val="en-US"/>
                    </w:rPr>
                    <w:t>DOI 10.7759/cureus.82350</w:t>
                  </w:r>
                  <w:r>
                    <w:rPr>
                      <w:rFonts w:ascii="Arial" w:hAnsi="Arial" w:cs="Arial"/>
                      <w:b/>
                      <w:color w:val="222222"/>
                      <w:sz w:val="32"/>
                      <w:lang w:val="en-US"/>
                    </w:rPr>
                    <w:t xml:space="preserve"> </w:t>
                  </w:r>
                </w:p>
              </w:txbxContent>
            </v:textbox>
          </v:rect>
        </w:pict>
      </w:r>
    </w:p>
    <w:p w14:paraId="40641486" w14:textId="77777777" w:rsidR="00D9392F" w:rsidRPr="00EB0B01" w:rsidRDefault="002A3D7C" w:rsidP="00626025">
      <w:pPr>
        <w:pStyle w:val="BodyText"/>
        <w:jc w:val="left"/>
        <w:rPr>
          <w:rFonts w:ascii="Arial" w:hAnsi="Arial" w:cs="Arial"/>
          <w:color w:val="222222"/>
          <w:sz w:val="20"/>
          <w:szCs w:val="20"/>
          <w:lang w:val="en-IN"/>
        </w:rPr>
      </w:pPr>
      <w:r w:rsidRPr="00EB0B01">
        <w:rPr>
          <w:rFonts w:ascii="Arial" w:hAnsi="Arial" w:cs="Arial"/>
          <w:color w:val="222222"/>
          <w:sz w:val="20"/>
          <w:szCs w:val="20"/>
          <w:lang w:val="en-IN"/>
        </w:rPr>
        <w:br w:type="page"/>
      </w:r>
    </w:p>
    <w:p w14:paraId="5A743ECE" w14:textId="77777777" w:rsidR="00D27A79" w:rsidRPr="00EB0B0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B0B01" w14:paraId="71A94C1F" w14:textId="77777777" w:rsidTr="007222C8">
        <w:tc>
          <w:tcPr>
            <w:tcW w:w="5000" w:type="pct"/>
            <w:gridSpan w:val="3"/>
            <w:tcBorders>
              <w:top w:val="nil"/>
              <w:left w:val="nil"/>
              <w:right w:val="nil"/>
            </w:tcBorders>
            <w:noWrap/>
          </w:tcPr>
          <w:p w14:paraId="0BC15285" w14:textId="75BEB51F" w:rsidR="00F1171E" w:rsidRPr="00EB0B01" w:rsidRDefault="00F1171E" w:rsidP="007222C8">
            <w:pPr>
              <w:pStyle w:val="Heading2"/>
              <w:jc w:val="left"/>
              <w:rPr>
                <w:rFonts w:ascii="Arial" w:hAnsi="Arial" w:cs="Arial"/>
                <w:lang w:val="en-GB"/>
              </w:rPr>
            </w:pPr>
            <w:r w:rsidRPr="00EB0B01">
              <w:rPr>
                <w:rFonts w:ascii="Arial" w:hAnsi="Arial" w:cs="Arial"/>
                <w:highlight w:val="yellow"/>
                <w:lang w:val="en-GB"/>
              </w:rPr>
              <w:t>PART  1:</w:t>
            </w:r>
            <w:r w:rsidRPr="00EB0B01">
              <w:rPr>
                <w:rFonts w:ascii="Arial" w:hAnsi="Arial" w:cs="Arial"/>
                <w:lang w:val="en-GB"/>
              </w:rPr>
              <w:t xml:space="preserve"> Comments</w:t>
            </w:r>
          </w:p>
          <w:p w14:paraId="1287753C" w14:textId="77777777" w:rsidR="00F1171E" w:rsidRPr="00EB0B01" w:rsidRDefault="00F1171E" w:rsidP="007222C8">
            <w:pPr>
              <w:rPr>
                <w:rFonts w:ascii="Arial" w:hAnsi="Arial" w:cs="Arial"/>
                <w:sz w:val="20"/>
                <w:szCs w:val="20"/>
                <w:lang w:val="en-GB"/>
              </w:rPr>
            </w:pPr>
          </w:p>
        </w:tc>
      </w:tr>
      <w:tr w:rsidR="00F1171E" w:rsidRPr="00EB0B01" w14:paraId="5EA12279" w14:textId="77777777" w:rsidTr="007222C8">
        <w:tc>
          <w:tcPr>
            <w:tcW w:w="1265" w:type="pct"/>
            <w:noWrap/>
          </w:tcPr>
          <w:p w14:paraId="7AE9682F" w14:textId="77777777" w:rsidR="00F1171E" w:rsidRPr="00EB0B01" w:rsidRDefault="00F1171E" w:rsidP="007222C8">
            <w:pPr>
              <w:pStyle w:val="Heading2"/>
              <w:jc w:val="left"/>
              <w:rPr>
                <w:rFonts w:ascii="Arial" w:hAnsi="Arial" w:cs="Arial"/>
                <w:lang w:val="en-GB"/>
              </w:rPr>
            </w:pPr>
          </w:p>
        </w:tc>
        <w:tc>
          <w:tcPr>
            <w:tcW w:w="2212" w:type="pct"/>
          </w:tcPr>
          <w:p w14:paraId="5B8DBE06" w14:textId="77777777" w:rsidR="00F1171E" w:rsidRPr="00EB0B01" w:rsidRDefault="00F1171E" w:rsidP="007222C8">
            <w:pPr>
              <w:pStyle w:val="Heading2"/>
              <w:jc w:val="left"/>
              <w:rPr>
                <w:rFonts w:ascii="Arial" w:hAnsi="Arial" w:cs="Arial"/>
                <w:lang w:val="en-GB"/>
              </w:rPr>
            </w:pPr>
            <w:r w:rsidRPr="00EB0B01">
              <w:rPr>
                <w:rFonts w:ascii="Arial" w:hAnsi="Arial" w:cs="Arial"/>
                <w:lang w:val="en-GB"/>
              </w:rPr>
              <w:t>Reviewer’s comment</w:t>
            </w:r>
          </w:p>
          <w:p w14:paraId="693A9C4D" w14:textId="77777777" w:rsidR="00421DBF" w:rsidRPr="00EB0B01" w:rsidRDefault="00421DBF" w:rsidP="00421DBF">
            <w:pPr>
              <w:rPr>
                <w:rFonts w:ascii="Arial" w:hAnsi="Arial" w:cs="Arial"/>
                <w:b/>
                <w:bCs/>
                <w:sz w:val="20"/>
                <w:szCs w:val="20"/>
              </w:rPr>
            </w:pPr>
            <w:r w:rsidRPr="00EB0B0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B0B01" w:rsidRDefault="00421DBF" w:rsidP="00421DBF">
            <w:pPr>
              <w:rPr>
                <w:rFonts w:ascii="Arial" w:hAnsi="Arial" w:cs="Arial"/>
                <w:sz w:val="20"/>
                <w:szCs w:val="20"/>
                <w:lang w:val="en-GB"/>
              </w:rPr>
            </w:pPr>
          </w:p>
        </w:tc>
        <w:tc>
          <w:tcPr>
            <w:tcW w:w="1523" w:type="pct"/>
          </w:tcPr>
          <w:p w14:paraId="57792C30" w14:textId="77777777" w:rsidR="00F1171E" w:rsidRPr="00EB0B01" w:rsidRDefault="00F1171E" w:rsidP="007222C8">
            <w:pPr>
              <w:pStyle w:val="Heading2"/>
              <w:jc w:val="left"/>
              <w:rPr>
                <w:rFonts w:ascii="Arial" w:hAnsi="Arial" w:cs="Arial"/>
                <w:b w:val="0"/>
                <w:lang w:val="en-GB"/>
              </w:rPr>
            </w:pPr>
            <w:r w:rsidRPr="00EB0B01">
              <w:rPr>
                <w:rFonts w:ascii="Arial" w:hAnsi="Arial" w:cs="Arial"/>
                <w:lang w:val="en-GB"/>
              </w:rPr>
              <w:t>Author’s Feedback</w:t>
            </w:r>
            <w:r w:rsidRPr="00EB0B01">
              <w:rPr>
                <w:rFonts w:ascii="Arial" w:hAnsi="Arial" w:cs="Arial"/>
                <w:b w:val="0"/>
                <w:lang w:val="en-GB"/>
              </w:rPr>
              <w:t xml:space="preserve"> </w:t>
            </w:r>
            <w:r w:rsidRPr="00EB0B01">
              <w:rPr>
                <w:rFonts w:ascii="Arial" w:hAnsi="Arial" w:cs="Arial"/>
                <w:b w:val="0"/>
                <w:i/>
                <w:lang w:val="en-GB"/>
              </w:rPr>
              <w:t>(Please correct the manuscript and highlight that part in the manuscript. It is mandatory that authors should write his/her feedback here)</w:t>
            </w:r>
          </w:p>
        </w:tc>
      </w:tr>
      <w:tr w:rsidR="00F1171E" w:rsidRPr="00EB0B01" w14:paraId="5C0AB4EC" w14:textId="77777777" w:rsidTr="007222C8">
        <w:trPr>
          <w:trHeight w:val="1264"/>
        </w:trPr>
        <w:tc>
          <w:tcPr>
            <w:tcW w:w="1265" w:type="pct"/>
            <w:noWrap/>
          </w:tcPr>
          <w:p w14:paraId="66B47184" w14:textId="48030299" w:rsidR="00F1171E" w:rsidRPr="00EB0B01" w:rsidRDefault="00F1171E" w:rsidP="007222C8">
            <w:pPr>
              <w:ind w:left="360"/>
              <w:rPr>
                <w:rFonts w:ascii="Arial" w:hAnsi="Arial" w:cs="Arial"/>
                <w:b/>
                <w:bCs/>
                <w:sz w:val="20"/>
                <w:szCs w:val="20"/>
                <w:lang w:val="en-GB"/>
              </w:rPr>
            </w:pPr>
            <w:r w:rsidRPr="00EB0B0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B0B01" w:rsidRDefault="00F1171E" w:rsidP="007222C8">
            <w:pPr>
              <w:ind w:left="360"/>
              <w:rPr>
                <w:rFonts w:ascii="Arial" w:eastAsia="MS Mincho" w:hAnsi="Arial" w:cs="Arial"/>
                <w:b/>
                <w:bCs/>
                <w:sz w:val="20"/>
                <w:szCs w:val="20"/>
                <w:lang w:val="en-GB"/>
              </w:rPr>
            </w:pPr>
          </w:p>
        </w:tc>
        <w:tc>
          <w:tcPr>
            <w:tcW w:w="2212" w:type="pct"/>
          </w:tcPr>
          <w:p w14:paraId="7DBC9196" w14:textId="623B839F" w:rsidR="00F1171E" w:rsidRPr="00EB0B01" w:rsidRDefault="003F2828" w:rsidP="007222C8">
            <w:pPr>
              <w:pStyle w:val="ListParagraph"/>
              <w:ind w:left="0"/>
              <w:rPr>
                <w:rFonts w:ascii="Arial" w:hAnsi="Arial" w:cs="Arial"/>
                <w:bCs/>
                <w:sz w:val="20"/>
                <w:szCs w:val="20"/>
                <w:lang w:val="en-GB"/>
              </w:rPr>
            </w:pPr>
            <w:r w:rsidRPr="00EB0B01">
              <w:rPr>
                <w:rFonts w:ascii="Arial" w:hAnsi="Arial" w:cs="Arial"/>
                <w:bCs/>
                <w:sz w:val="20"/>
                <w:szCs w:val="20"/>
              </w:rPr>
              <w:t>This manuscript offers a thorough overview of inflammatory markers in polycystic ovary syndrome (PCOS), particularly highlighting the role of IL-6 through a meta-analysis. With the increasing prevalence of PCOS and its connections to metabolic and cardiovascular issues, this research is both timely and significant. By gathering evidence from studies conducted between 2014 and 2024, the manuscript brings the field up to date, surpassing older reviews and adhering to PRISMA guidelines. The findings enhance our understanding of how inflammation plays a role in PCOS, which could help shape future diagnostic and treatment approaches.</w:t>
            </w:r>
          </w:p>
        </w:tc>
        <w:tc>
          <w:tcPr>
            <w:tcW w:w="1523" w:type="pct"/>
          </w:tcPr>
          <w:p w14:paraId="462A339C" w14:textId="77777777" w:rsidR="00F1171E" w:rsidRPr="00EB0B01" w:rsidRDefault="00F1171E" w:rsidP="007222C8">
            <w:pPr>
              <w:pStyle w:val="Heading2"/>
              <w:jc w:val="left"/>
              <w:rPr>
                <w:rFonts w:ascii="Arial" w:hAnsi="Arial" w:cs="Arial"/>
                <w:b w:val="0"/>
                <w:lang w:val="en-GB"/>
              </w:rPr>
            </w:pPr>
          </w:p>
        </w:tc>
      </w:tr>
      <w:tr w:rsidR="00F1171E" w:rsidRPr="00EB0B01" w14:paraId="0D8B5B2C" w14:textId="77777777" w:rsidTr="007222C8">
        <w:trPr>
          <w:trHeight w:val="1262"/>
        </w:trPr>
        <w:tc>
          <w:tcPr>
            <w:tcW w:w="1265" w:type="pct"/>
            <w:noWrap/>
          </w:tcPr>
          <w:p w14:paraId="21CBA5FE" w14:textId="77777777" w:rsidR="00F1171E" w:rsidRPr="00EB0B01" w:rsidRDefault="00F1171E" w:rsidP="007222C8">
            <w:pPr>
              <w:ind w:left="360"/>
              <w:rPr>
                <w:rFonts w:ascii="Arial" w:hAnsi="Arial" w:cs="Arial"/>
                <w:b/>
                <w:bCs/>
                <w:sz w:val="20"/>
                <w:szCs w:val="20"/>
                <w:lang w:val="en-GB"/>
              </w:rPr>
            </w:pPr>
            <w:r w:rsidRPr="00EB0B01">
              <w:rPr>
                <w:rFonts w:ascii="Arial" w:hAnsi="Arial" w:cs="Arial"/>
                <w:b/>
                <w:bCs/>
                <w:sz w:val="20"/>
                <w:szCs w:val="20"/>
                <w:lang w:val="en-GB"/>
              </w:rPr>
              <w:t>Is the title of the article suitable?</w:t>
            </w:r>
          </w:p>
          <w:p w14:paraId="1CABB61A" w14:textId="77777777" w:rsidR="00F1171E" w:rsidRPr="00EB0B01" w:rsidRDefault="00F1171E" w:rsidP="007222C8">
            <w:pPr>
              <w:ind w:left="360"/>
              <w:rPr>
                <w:rFonts w:ascii="Arial" w:hAnsi="Arial" w:cs="Arial"/>
                <w:b/>
                <w:bCs/>
                <w:sz w:val="20"/>
                <w:szCs w:val="20"/>
                <w:lang w:val="en-GB"/>
              </w:rPr>
            </w:pPr>
            <w:r w:rsidRPr="00EB0B01">
              <w:rPr>
                <w:rFonts w:ascii="Arial" w:hAnsi="Arial" w:cs="Arial"/>
                <w:b/>
                <w:bCs/>
                <w:sz w:val="20"/>
                <w:szCs w:val="20"/>
                <w:lang w:val="en-GB"/>
              </w:rPr>
              <w:t>(If not please suggest an alternative title)</w:t>
            </w:r>
          </w:p>
          <w:p w14:paraId="0275B919" w14:textId="77777777" w:rsidR="00F1171E" w:rsidRPr="00EB0B01" w:rsidRDefault="00F1171E" w:rsidP="007222C8">
            <w:pPr>
              <w:pStyle w:val="Heading2"/>
              <w:jc w:val="left"/>
              <w:rPr>
                <w:rFonts w:ascii="Arial" w:hAnsi="Arial" w:cs="Arial"/>
                <w:u w:val="single"/>
                <w:lang w:val="en-GB"/>
              </w:rPr>
            </w:pPr>
          </w:p>
        </w:tc>
        <w:tc>
          <w:tcPr>
            <w:tcW w:w="2212" w:type="pct"/>
          </w:tcPr>
          <w:p w14:paraId="794AA9A7" w14:textId="2A4CAD7C" w:rsidR="00F1171E" w:rsidRPr="00EB0B01" w:rsidRDefault="003F2828" w:rsidP="003F2828">
            <w:pPr>
              <w:rPr>
                <w:rFonts w:ascii="Arial" w:hAnsi="Arial" w:cs="Arial"/>
                <w:b/>
                <w:bCs/>
                <w:sz w:val="20"/>
                <w:szCs w:val="20"/>
                <w:lang w:val="en-GB"/>
              </w:rPr>
            </w:pPr>
            <w:r w:rsidRPr="00EB0B01">
              <w:rPr>
                <w:rFonts w:ascii="Arial" w:hAnsi="Arial" w:cs="Arial"/>
                <w:sz w:val="20"/>
                <w:szCs w:val="20"/>
              </w:rPr>
              <w:t>The title is clear, descriptive, and reflects the dual scope of the paper (systematic review + meta-analysis).</w:t>
            </w:r>
          </w:p>
        </w:tc>
        <w:tc>
          <w:tcPr>
            <w:tcW w:w="1523" w:type="pct"/>
          </w:tcPr>
          <w:p w14:paraId="405B6701" w14:textId="77777777" w:rsidR="00F1171E" w:rsidRPr="00EB0B01" w:rsidRDefault="00F1171E" w:rsidP="007222C8">
            <w:pPr>
              <w:pStyle w:val="Heading2"/>
              <w:jc w:val="left"/>
              <w:rPr>
                <w:rFonts w:ascii="Arial" w:hAnsi="Arial" w:cs="Arial"/>
                <w:b w:val="0"/>
                <w:lang w:val="en-GB"/>
              </w:rPr>
            </w:pPr>
          </w:p>
        </w:tc>
      </w:tr>
      <w:tr w:rsidR="00F1171E" w:rsidRPr="00EB0B01" w14:paraId="5604762A" w14:textId="77777777" w:rsidTr="007222C8">
        <w:trPr>
          <w:trHeight w:val="1262"/>
        </w:trPr>
        <w:tc>
          <w:tcPr>
            <w:tcW w:w="1265" w:type="pct"/>
            <w:noWrap/>
          </w:tcPr>
          <w:p w14:paraId="3635573D" w14:textId="77777777" w:rsidR="00F1171E" w:rsidRPr="00EB0B01" w:rsidRDefault="00F1171E" w:rsidP="007222C8">
            <w:pPr>
              <w:pStyle w:val="Heading2"/>
              <w:ind w:left="360"/>
              <w:jc w:val="left"/>
              <w:rPr>
                <w:rFonts w:ascii="Arial" w:hAnsi="Arial" w:cs="Arial"/>
                <w:lang w:val="en-GB"/>
              </w:rPr>
            </w:pPr>
            <w:r w:rsidRPr="00EB0B0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B0B01" w:rsidRDefault="00F1171E" w:rsidP="007222C8">
            <w:pPr>
              <w:pStyle w:val="Heading2"/>
              <w:jc w:val="left"/>
              <w:rPr>
                <w:rFonts w:ascii="Arial" w:hAnsi="Arial" w:cs="Arial"/>
                <w:u w:val="single"/>
                <w:lang w:val="en-GB"/>
              </w:rPr>
            </w:pPr>
          </w:p>
        </w:tc>
        <w:tc>
          <w:tcPr>
            <w:tcW w:w="2212" w:type="pct"/>
          </w:tcPr>
          <w:p w14:paraId="40201AA0" w14:textId="77777777" w:rsidR="000104BA" w:rsidRPr="00EB0B01" w:rsidRDefault="000104BA" w:rsidP="000104BA">
            <w:pPr>
              <w:rPr>
                <w:rFonts w:ascii="Arial" w:hAnsi="Arial" w:cs="Arial"/>
                <w:bCs/>
                <w:sz w:val="20"/>
                <w:szCs w:val="20"/>
              </w:rPr>
            </w:pPr>
            <w:r w:rsidRPr="00EB0B01">
              <w:rPr>
                <w:rFonts w:ascii="Arial" w:hAnsi="Arial" w:cs="Arial"/>
                <w:bCs/>
                <w:sz w:val="20"/>
                <w:szCs w:val="20"/>
              </w:rPr>
              <w:t>The abstract does a great job of summarizing everything, including the reasoning behind the study, the methods used, the results obtained, and the final conclusions drawn.</w:t>
            </w:r>
          </w:p>
          <w:p w14:paraId="45AAD6A1" w14:textId="2AAA430B" w:rsidR="000104BA" w:rsidRPr="00EB0B01" w:rsidRDefault="000104BA" w:rsidP="000104BA">
            <w:pPr>
              <w:rPr>
                <w:rFonts w:ascii="Arial" w:hAnsi="Arial" w:cs="Arial"/>
                <w:bCs/>
                <w:sz w:val="20"/>
                <w:szCs w:val="20"/>
              </w:rPr>
            </w:pPr>
            <w:r w:rsidRPr="00EB0B01">
              <w:rPr>
                <w:rFonts w:ascii="Arial" w:hAnsi="Arial" w:cs="Arial"/>
                <w:bCs/>
                <w:sz w:val="20"/>
                <w:szCs w:val="20"/>
              </w:rPr>
              <w:t xml:space="preserve"> </w:t>
            </w:r>
          </w:p>
          <w:p w14:paraId="0FB7E83A" w14:textId="537B66B5" w:rsidR="00F1171E" w:rsidRPr="00EB0B01" w:rsidRDefault="000104BA" w:rsidP="000104BA">
            <w:pPr>
              <w:rPr>
                <w:rFonts w:ascii="Arial" w:hAnsi="Arial" w:cs="Arial"/>
                <w:bCs/>
                <w:sz w:val="20"/>
                <w:szCs w:val="20"/>
                <w:lang w:val="en-GB"/>
              </w:rPr>
            </w:pPr>
            <w:r w:rsidRPr="00EB0B01">
              <w:rPr>
                <w:rFonts w:ascii="Arial" w:hAnsi="Arial" w:cs="Arial"/>
                <w:bCs/>
                <w:sz w:val="20"/>
                <w:szCs w:val="20"/>
              </w:rPr>
              <w:t xml:space="preserve">Strength, </w:t>
            </w:r>
            <w:proofErr w:type="gramStart"/>
            <w:r w:rsidRPr="00EB0B01">
              <w:rPr>
                <w:rFonts w:ascii="Arial" w:hAnsi="Arial" w:cs="Arial"/>
                <w:bCs/>
                <w:sz w:val="20"/>
                <w:szCs w:val="20"/>
              </w:rPr>
              <w:t>It</w:t>
            </w:r>
            <w:proofErr w:type="gramEnd"/>
            <w:r w:rsidRPr="00EB0B01">
              <w:rPr>
                <w:rFonts w:ascii="Arial" w:hAnsi="Arial" w:cs="Arial"/>
                <w:bCs/>
                <w:sz w:val="20"/>
                <w:szCs w:val="20"/>
              </w:rPr>
              <w:t xml:space="preserve"> clearly outlines the databases that were searched, the time frame for inclusion, the tools used for quality assessment, and the statistical results.</w:t>
            </w:r>
          </w:p>
        </w:tc>
        <w:tc>
          <w:tcPr>
            <w:tcW w:w="1523" w:type="pct"/>
          </w:tcPr>
          <w:p w14:paraId="1D54B730" w14:textId="77777777" w:rsidR="00F1171E" w:rsidRPr="00EB0B01" w:rsidRDefault="00F1171E" w:rsidP="007222C8">
            <w:pPr>
              <w:pStyle w:val="Heading2"/>
              <w:jc w:val="left"/>
              <w:rPr>
                <w:rFonts w:ascii="Arial" w:hAnsi="Arial" w:cs="Arial"/>
                <w:b w:val="0"/>
                <w:lang w:val="en-GB"/>
              </w:rPr>
            </w:pPr>
          </w:p>
        </w:tc>
      </w:tr>
      <w:tr w:rsidR="00F1171E" w:rsidRPr="00EB0B01" w14:paraId="2F579F54" w14:textId="77777777" w:rsidTr="007222C8">
        <w:trPr>
          <w:trHeight w:val="859"/>
        </w:trPr>
        <w:tc>
          <w:tcPr>
            <w:tcW w:w="1265" w:type="pct"/>
            <w:noWrap/>
          </w:tcPr>
          <w:p w14:paraId="04361F46" w14:textId="368783AB" w:rsidR="00F1171E" w:rsidRPr="00EB0B01" w:rsidRDefault="00DC6FED" w:rsidP="007222C8">
            <w:pPr>
              <w:ind w:left="360"/>
              <w:rPr>
                <w:rFonts w:ascii="Arial" w:hAnsi="Arial" w:cs="Arial"/>
                <w:b/>
                <w:bCs/>
                <w:sz w:val="20"/>
                <w:szCs w:val="20"/>
                <w:u w:val="single"/>
                <w:lang w:val="en-GB"/>
              </w:rPr>
            </w:pPr>
            <w:r w:rsidRPr="00EB0B01">
              <w:rPr>
                <w:rFonts w:ascii="Arial" w:hAnsi="Arial" w:cs="Arial"/>
                <w:b/>
                <w:bCs/>
                <w:sz w:val="20"/>
                <w:szCs w:val="20"/>
                <w:lang w:val="en-GB"/>
              </w:rPr>
              <w:t xml:space="preserve">Is the manuscript scientifically, correct? Please write here. </w:t>
            </w:r>
          </w:p>
        </w:tc>
        <w:tc>
          <w:tcPr>
            <w:tcW w:w="2212" w:type="pct"/>
          </w:tcPr>
          <w:p w14:paraId="00793908" w14:textId="77777777" w:rsidR="00364685" w:rsidRPr="00EB0B01" w:rsidRDefault="00364685" w:rsidP="00364685">
            <w:pPr>
              <w:spacing w:before="100" w:beforeAutospacing="1" w:after="100" w:afterAutospacing="1"/>
              <w:rPr>
                <w:rFonts w:ascii="Arial" w:hAnsi="Arial" w:cs="Arial"/>
                <w:sz w:val="20"/>
                <w:szCs w:val="20"/>
              </w:rPr>
            </w:pPr>
            <w:r w:rsidRPr="00EB0B01">
              <w:rPr>
                <w:rFonts w:ascii="Arial" w:hAnsi="Arial" w:cs="Arial"/>
                <w:sz w:val="20"/>
                <w:szCs w:val="20"/>
              </w:rPr>
              <w:t xml:space="preserve">The manuscript follows PRISMA guidelines and uses appropriate tools (NOS, Cochrane </w:t>
            </w:r>
            <w:proofErr w:type="spellStart"/>
            <w:r w:rsidRPr="00EB0B01">
              <w:rPr>
                <w:rFonts w:ascii="Arial" w:hAnsi="Arial" w:cs="Arial"/>
                <w:sz w:val="20"/>
                <w:szCs w:val="20"/>
              </w:rPr>
              <w:t>RoB</w:t>
            </w:r>
            <w:proofErr w:type="spellEnd"/>
            <w:r w:rsidRPr="00EB0B01">
              <w:rPr>
                <w:rFonts w:ascii="Arial" w:hAnsi="Arial" w:cs="Arial"/>
                <w:sz w:val="20"/>
                <w:szCs w:val="20"/>
              </w:rPr>
              <w:t>, ROBINS-1).</w:t>
            </w:r>
          </w:p>
          <w:p w14:paraId="6D330FB1" w14:textId="458D8607" w:rsidR="00364685" w:rsidRPr="00EB0B01" w:rsidRDefault="00364685" w:rsidP="00364685">
            <w:pPr>
              <w:spacing w:before="100" w:beforeAutospacing="1" w:after="100" w:afterAutospacing="1"/>
              <w:rPr>
                <w:rFonts w:ascii="Arial" w:hAnsi="Arial" w:cs="Arial"/>
                <w:sz w:val="20"/>
                <w:szCs w:val="20"/>
              </w:rPr>
            </w:pPr>
            <w:r w:rsidRPr="00EB0B01">
              <w:rPr>
                <w:rFonts w:ascii="Arial" w:hAnsi="Arial" w:cs="Arial"/>
                <w:sz w:val="20"/>
                <w:szCs w:val="20"/>
              </w:rPr>
              <w:t>Statistical methods (random-effects model, heterogeneity assessment, funnel plot, trim-and-fill, sensitivity analysis) are robust and appropriate.</w:t>
            </w:r>
          </w:p>
          <w:p w14:paraId="5AEDE007" w14:textId="11750F73" w:rsidR="00364685" w:rsidRPr="00EB0B01" w:rsidRDefault="00364685" w:rsidP="00364685">
            <w:pPr>
              <w:spacing w:before="100" w:beforeAutospacing="1" w:after="100" w:afterAutospacing="1"/>
              <w:rPr>
                <w:rFonts w:ascii="Arial" w:hAnsi="Arial" w:cs="Arial"/>
                <w:sz w:val="20"/>
                <w:szCs w:val="20"/>
              </w:rPr>
            </w:pPr>
            <w:r w:rsidRPr="00EB0B01">
              <w:rPr>
                <w:rFonts w:ascii="Arial" w:hAnsi="Arial" w:cs="Arial"/>
                <w:sz w:val="20"/>
                <w:szCs w:val="20"/>
              </w:rPr>
              <w:t>The interpretation of findings is consistent with the data presented.</w:t>
            </w:r>
          </w:p>
          <w:p w14:paraId="72B84794" w14:textId="36BA1CD0" w:rsidR="00364685" w:rsidRPr="00EB0B01" w:rsidRDefault="00364685" w:rsidP="00364685">
            <w:pPr>
              <w:spacing w:before="100" w:beforeAutospacing="1" w:after="100" w:afterAutospacing="1"/>
              <w:rPr>
                <w:rFonts w:ascii="Arial" w:hAnsi="Arial" w:cs="Arial"/>
                <w:sz w:val="20"/>
                <w:szCs w:val="20"/>
              </w:rPr>
            </w:pPr>
            <w:r w:rsidRPr="00EB0B01">
              <w:rPr>
                <w:rFonts w:ascii="Arial" w:hAnsi="Arial" w:cs="Arial"/>
                <w:sz w:val="20"/>
                <w:szCs w:val="20"/>
              </w:rPr>
              <w:t>Minor issue: Given heterogeneity (I² = 69.1%), a stronger discussion on subgroup analyses (e.g., obese vs. lean PCOS) could strengthen validity.</w:t>
            </w:r>
          </w:p>
          <w:p w14:paraId="2B5A7721" w14:textId="77777777" w:rsidR="00F1171E" w:rsidRPr="00EB0B01"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EB0B01" w:rsidRDefault="00F1171E" w:rsidP="007222C8">
            <w:pPr>
              <w:pStyle w:val="Heading2"/>
              <w:jc w:val="left"/>
              <w:rPr>
                <w:rFonts w:ascii="Arial" w:hAnsi="Arial" w:cs="Arial"/>
                <w:b w:val="0"/>
                <w:lang w:val="en-GB"/>
              </w:rPr>
            </w:pPr>
          </w:p>
        </w:tc>
      </w:tr>
      <w:tr w:rsidR="00F1171E" w:rsidRPr="00EB0B01" w14:paraId="73739464" w14:textId="77777777" w:rsidTr="007222C8">
        <w:trPr>
          <w:trHeight w:val="703"/>
        </w:trPr>
        <w:tc>
          <w:tcPr>
            <w:tcW w:w="1265" w:type="pct"/>
            <w:noWrap/>
          </w:tcPr>
          <w:p w14:paraId="09C25322" w14:textId="77777777" w:rsidR="00F1171E" w:rsidRPr="00EB0B01" w:rsidRDefault="00F1171E" w:rsidP="007222C8">
            <w:pPr>
              <w:ind w:left="360"/>
              <w:rPr>
                <w:rFonts w:ascii="Arial" w:hAnsi="Arial" w:cs="Arial"/>
                <w:b/>
                <w:bCs/>
                <w:sz w:val="20"/>
                <w:szCs w:val="20"/>
                <w:lang w:val="en-GB"/>
              </w:rPr>
            </w:pPr>
            <w:r w:rsidRPr="00EB0B0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B0B01" w:rsidRDefault="00F1171E" w:rsidP="007222C8">
            <w:pPr>
              <w:ind w:left="360"/>
              <w:rPr>
                <w:rFonts w:ascii="Arial" w:hAnsi="Arial" w:cs="Arial"/>
                <w:b/>
                <w:bCs/>
                <w:sz w:val="20"/>
                <w:szCs w:val="20"/>
                <w:u w:val="single"/>
                <w:lang w:val="en-GB"/>
              </w:rPr>
            </w:pPr>
            <w:r w:rsidRPr="00EB0B01">
              <w:rPr>
                <w:rFonts w:ascii="Arial" w:hAnsi="Arial" w:cs="Arial"/>
                <w:b/>
                <w:bCs/>
                <w:sz w:val="20"/>
                <w:szCs w:val="20"/>
                <w:u w:val="single"/>
                <w:lang w:val="en-GB"/>
              </w:rPr>
              <w:t>-</w:t>
            </w:r>
          </w:p>
        </w:tc>
        <w:tc>
          <w:tcPr>
            <w:tcW w:w="2212" w:type="pct"/>
          </w:tcPr>
          <w:p w14:paraId="24FE0567" w14:textId="4913B7E9" w:rsidR="00F1171E" w:rsidRPr="00EB0B01" w:rsidRDefault="008525AA" w:rsidP="007222C8">
            <w:pPr>
              <w:pStyle w:val="ListParagraph"/>
              <w:ind w:left="0"/>
              <w:rPr>
                <w:rFonts w:ascii="Arial" w:hAnsi="Arial" w:cs="Arial"/>
                <w:b/>
                <w:bCs/>
                <w:sz w:val="20"/>
                <w:szCs w:val="20"/>
                <w:lang w:val="en-GB"/>
              </w:rPr>
            </w:pPr>
            <w:r w:rsidRPr="00EB0B01">
              <w:rPr>
                <w:rFonts w:ascii="Arial" w:hAnsi="Arial" w:cs="Arial"/>
                <w:sz w:val="20"/>
                <w:szCs w:val="20"/>
              </w:rPr>
              <w:t>The references are extensive, recent, and cover studies up to 2024, ensuring timeliness.</w:t>
            </w:r>
          </w:p>
        </w:tc>
        <w:tc>
          <w:tcPr>
            <w:tcW w:w="1523" w:type="pct"/>
          </w:tcPr>
          <w:p w14:paraId="40220055" w14:textId="77777777" w:rsidR="00F1171E" w:rsidRPr="00EB0B01" w:rsidRDefault="00F1171E" w:rsidP="007222C8">
            <w:pPr>
              <w:pStyle w:val="Heading2"/>
              <w:jc w:val="left"/>
              <w:rPr>
                <w:rFonts w:ascii="Arial" w:hAnsi="Arial" w:cs="Arial"/>
                <w:b w:val="0"/>
                <w:lang w:val="en-GB"/>
              </w:rPr>
            </w:pPr>
          </w:p>
        </w:tc>
      </w:tr>
      <w:tr w:rsidR="00F1171E" w:rsidRPr="00EB0B01" w14:paraId="73CC4A50" w14:textId="77777777" w:rsidTr="007222C8">
        <w:trPr>
          <w:trHeight w:val="386"/>
        </w:trPr>
        <w:tc>
          <w:tcPr>
            <w:tcW w:w="1265" w:type="pct"/>
            <w:noWrap/>
          </w:tcPr>
          <w:p w14:paraId="029CE8D0" w14:textId="77777777" w:rsidR="00F1171E" w:rsidRPr="00EB0B01" w:rsidRDefault="00F1171E" w:rsidP="007222C8">
            <w:pPr>
              <w:pStyle w:val="Heading2"/>
              <w:jc w:val="left"/>
              <w:rPr>
                <w:rFonts w:ascii="Arial" w:hAnsi="Arial" w:cs="Arial"/>
                <w:b w:val="0"/>
                <w:lang w:val="en-GB"/>
              </w:rPr>
            </w:pPr>
          </w:p>
          <w:p w14:paraId="589C16C7" w14:textId="77777777" w:rsidR="00F1171E" w:rsidRPr="00EB0B01" w:rsidRDefault="00F1171E" w:rsidP="007222C8">
            <w:pPr>
              <w:pStyle w:val="Heading2"/>
              <w:ind w:left="360"/>
              <w:jc w:val="left"/>
              <w:rPr>
                <w:rFonts w:ascii="Arial" w:hAnsi="Arial" w:cs="Arial"/>
                <w:bCs w:val="0"/>
                <w:lang w:val="en-GB"/>
              </w:rPr>
            </w:pPr>
            <w:r w:rsidRPr="00EB0B01">
              <w:rPr>
                <w:rFonts w:ascii="Arial" w:hAnsi="Arial" w:cs="Arial"/>
                <w:bCs w:val="0"/>
                <w:lang w:val="en-GB"/>
              </w:rPr>
              <w:t>Is the language/English quality of the article suitable for scholarly communications?</w:t>
            </w:r>
          </w:p>
          <w:p w14:paraId="7722B85E" w14:textId="77777777" w:rsidR="00F1171E" w:rsidRPr="00EB0B01" w:rsidRDefault="00F1171E" w:rsidP="007222C8">
            <w:pPr>
              <w:rPr>
                <w:rFonts w:ascii="Arial" w:hAnsi="Arial" w:cs="Arial"/>
                <w:sz w:val="20"/>
                <w:szCs w:val="20"/>
                <w:lang w:val="en-GB"/>
              </w:rPr>
            </w:pPr>
          </w:p>
        </w:tc>
        <w:tc>
          <w:tcPr>
            <w:tcW w:w="2212" w:type="pct"/>
          </w:tcPr>
          <w:p w14:paraId="296DBB4C" w14:textId="38793323" w:rsidR="008525AA" w:rsidRPr="00EB0B01" w:rsidRDefault="008525AA" w:rsidP="008525AA">
            <w:pPr>
              <w:spacing w:before="100" w:beforeAutospacing="1" w:after="100" w:afterAutospacing="1"/>
              <w:rPr>
                <w:rFonts w:ascii="Arial" w:hAnsi="Arial" w:cs="Arial"/>
                <w:sz w:val="20"/>
                <w:szCs w:val="20"/>
              </w:rPr>
            </w:pPr>
            <w:r w:rsidRPr="00EB0B01">
              <w:rPr>
                <w:rFonts w:ascii="Arial" w:hAnsi="Arial" w:cs="Arial"/>
                <w:sz w:val="20"/>
                <w:szCs w:val="20"/>
              </w:rPr>
              <w:t>The language is generally clear, scholarly, and suitable for publication.</w:t>
            </w:r>
          </w:p>
          <w:p w14:paraId="71B7155E" w14:textId="7D4EB0B0" w:rsidR="008525AA" w:rsidRPr="00EB0B01" w:rsidRDefault="008525AA" w:rsidP="008525AA">
            <w:pPr>
              <w:spacing w:before="100" w:beforeAutospacing="1" w:after="100" w:afterAutospacing="1"/>
              <w:rPr>
                <w:rFonts w:ascii="Arial" w:hAnsi="Arial" w:cs="Arial"/>
                <w:sz w:val="20"/>
                <w:szCs w:val="20"/>
              </w:rPr>
            </w:pPr>
            <w:r w:rsidRPr="00EB0B01">
              <w:rPr>
                <w:rFonts w:ascii="Arial" w:hAnsi="Arial" w:cs="Arial"/>
                <w:sz w:val="20"/>
                <w:szCs w:val="20"/>
              </w:rPr>
              <w:t>Some sections are lengthy with repeated comparisons across markers; these could be condensed to improve readability.</w:t>
            </w:r>
          </w:p>
          <w:p w14:paraId="17BBB149" w14:textId="1B1EC96A" w:rsidR="008525AA" w:rsidRPr="00EB0B01" w:rsidRDefault="008525AA" w:rsidP="008525AA">
            <w:pPr>
              <w:spacing w:before="100" w:beforeAutospacing="1" w:after="100" w:afterAutospacing="1"/>
              <w:rPr>
                <w:rFonts w:ascii="Arial" w:hAnsi="Arial" w:cs="Arial"/>
                <w:sz w:val="20"/>
                <w:szCs w:val="20"/>
              </w:rPr>
            </w:pPr>
            <w:r w:rsidRPr="00EB0B01">
              <w:rPr>
                <w:rFonts w:ascii="Arial" w:hAnsi="Arial" w:cs="Arial"/>
                <w:sz w:val="20"/>
                <w:szCs w:val="20"/>
              </w:rPr>
              <w:t>Occasional grammar refinements would improve flow (e.g., avoid redundancy such as “IL-6 levels were elevated in PCOS patients compared to controls” repeated in multiple places).</w:t>
            </w:r>
          </w:p>
          <w:p w14:paraId="41E28118" w14:textId="77777777" w:rsidR="00F1171E" w:rsidRPr="00EB0B01" w:rsidRDefault="00F1171E" w:rsidP="007222C8">
            <w:pPr>
              <w:rPr>
                <w:rFonts w:ascii="Arial" w:hAnsi="Arial" w:cs="Arial"/>
                <w:sz w:val="20"/>
                <w:szCs w:val="20"/>
                <w:lang w:val="en-GB"/>
              </w:rPr>
            </w:pPr>
          </w:p>
          <w:p w14:paraId="297F52DB" w14:textId="77777777" w:rsidR="00F1171E" w:rsidRPr="00EB0B01" w:rsidRDefault="00F1171E" w:rsidP="007222C8">
            <w:pPr>
              <w:rPr>
                <w:rFonts w:ascii="Arial" w:hAnsi="Arial" w:cs="Arial"/>
                <w:sz w:val="20"/>
                <w:szCs w:val="20"/>
                <w:lang w:val="en-GB"/>
              </w:rPr>
            </w:pPr>
          </w:p>
          <w:p w14:paraId="149A6CEF" w14:textId="77777777" w:rsidR="00F1171E" w:rsidRPr="00EB0B01" w:rsidRDefault="00F1171E" w:rsidP="007222C8">
            <w:pPr>
              <w:rPr>
                <w:rFonts w:ascii="Arial" w:hAnsi="Arial" w:cs="Arial"/>
                <w:sz w:val="20"/>
                <w:szCs w:val="20"/>
                <w:lang w:val="en-GB"/>
              </w:rPr>
            </w:pPr>
          </w:p>
        </w:tc>
        <w:tc>
          <w:tcPr>
            <w:tcW w:w="1523" w:type="pct"/>
          </w:tcPr>
          <w:p w14:paraId="0351CA58" w14:textId="77777777" w:rsidR="00F1171E" w:rsidRPr="00EB0B01" w:rsidRDefault="00F1171E" w:rsidP="007222C8">
            <w:pPr>
              <w:rPr>
                <w:rFonts w:ascii="Arial" w:hAnsi="Arial" w:cs="Arial"/>
                <w:sz w:val="20"/>
                <w:szCs w:val="20"/>
                <w:lang w:val="en-GB"/>
              </w:rPr>
            </w:pPr>
          </w:p>
        </w:tc>
      </w:tr>
      <w:tr w:rsidR="00F1171E" w:rsidRPr="00EB0B01" w14:paraId="20A16C0C" w14:textId="77777777" w:rsidTr="007222C8">
        <w:trPr>
          <w:trHeight w:val="1178"/>
        </w:trPr>
        <w:tc>
          <w:tcPr>
            <w:tcW w:w="1265" w:type="pct"/>
            <w:noWrap/>
          </w:tcPr>
          <w:p w14:paraId="7F4BCFAE" w14:textId="77777777" w:rsidR="00F1171E" w:rsidRPr="00EB0B01" w:rsidRDefault="00F1171E" w:rsidP="007222C8">
            <w:pPr>
              <w:pStyle w:val="Heading2"/>
              <w:jc w:val="left"/>
              <w:rPr>
                <w:rFonts w:ascii="Arial" w:hAnsi="Arial" w:cs="Arial"/>
                <w:b w:val="0"/>
                <w:bCs w:val="0"/>
                <w:lang w:val="en-GB"/>
              </w:rPr>
            </w:pPr>
            <w:r w:rsidRPr="00EB0B01">
              <w:rPr>
                <w:rFonts w:ascii="Arial" w:hAnsi="Arial" w:cs="Arial"/>
                <w:bCs w:val="0"/>
                <w:u w:val="single"/>
                <w:lang w:val="en-GB"/>
              </w:rPr>
              <w:t>Optional/General</w:t>
            </w:r>
            <w:r w:rsidRPr="00EB0B01">
              <w:rPr>
                <w:rFonts w:ascii="Arial" w:hAnsi="Arial" w:cs="Arial"/>
                <w:bCs w:val="0"/>
                <w:lang w:val="en-GB"/>
              </w:rPr>
              <w:t xml:space="preserve"> </w:t>
            </w:r>
            <w:r w:rsidRPr="00EB0B01">
              <w:rPr>
                <w:rFonts w:ascii="Arial" w:hAnsi="Arial" w:cs="Arial"/>
                <w:b w:val="0"/>
                <w:bCs w:val="0"/>
                <w:lang w:val="en-GB"/>
              </w:rPr>
              <w:t>comments</w:t>
            </w:r>
          </w:p>
          <w:p w14:paraId="1A6B3748" w14:textId="77777777" w:rsidR="00F1171E" w:rsidRPr="00EB0B01" w:rsidRDefault="00F1171E" w:rsidP="007222C8">
            <w:pPr>
              <w:pStyle w:val="Heading2"/>
              <w:jc w:val="left"/>
              <w:rPr>
                <w:rFonts w:ascii="Arial" w:hAnsi="Arial" w:cs="Arial"/>
                <w:b w:val="0"/>
                <w:lang w:val="en-GB"/>
              </w:rPr>
            </w:pPr>
          </w:p>
        </w:tc>
        <w:tc>
          <w:tcPr>
            <w:tcW w:w="2212" w:type="pct"/>
          </w:tcPr>
          <w:p w14:paraId="1E347C61" w14:textId="77777777" w:rsidR="00F1171E" w:rsidRPr="00EB0B01" w:rsidRDefault="00F1171E" w:rsidP="007222C8">
            <w:pPr>
              <w:rPr>
                <w:rFonts w:ascii="Arial" w:hAnsi="Arial" w:cs="Arial"/>
                <w:sz w:val="20"/>
                <w:szCs w:val="20"/>
                <w:lang w:val="en-GB"/>
              </w:rPr>
            </w:pPr>
          </w:p>
          <w:p w14:paraId="5D8C865A" w14:textId="77777777" w:rsidR="00D31A9E" w:rsidRPr="00EB0B01" w:rsidRDefault="00D31A9E" w:rsidP="00D31A9E">
            <w:pPr>
              <w:spacing w:before="100" w:beforeAutospacing="1" w:after="100" w:afterAutospacing="1"/>
              <w:rPr>
                <w:rFonts w:ascii="Arial" w:hAnsi="Arial" w:cs="Arial"/>
                <w:sz w:val="20"/>
                <w:szCs w:val="20"/>
              </w:rPr>
            </w:pPr>
            <w:r w:rsidRPr="00EB0B01">
              <w:rPr>
                <w:rFonts w:ascii="Arial" w:hAnsi="Arial" w:cs="Arial"/>
                <w:sz w:val="20"/>
                <w:szCs w:val="20"/>
              </w:rPr>
              <w:t>Strong and scientifically sound manuscript.</w:t>
            </w:r>
          </w:p>
          <w:p w14:paraId="730B1C22" w14:textId="77777777" w:rsidR="00D31A9E" w:rsidRPr="00EB0B01" w:rsidRDefault="00D31A9E" w:rsidP="00D31A9E">
            <w:pPr>
              <w:spacing w:before="100" w:beforeAutospacing="1" w:after="100" w:afterAutospacing="1"/>
              <w:rPr>
                <w:rFonts w:ascii="Arial" w:hAnsi="Arial" w:cs="Arial"/>
                <w:sz w:val="20"/>
                <w:szCs w:val="20"/>
              </w:rPr>
            </w:pPr>
            <w:r w:rsidRPr="00EB0B01">
              <w:rPr>
                <w:rFonts w:ascii="Arial" w:hAnsi="Arial" w:cs="Arial"/>
                <w:sz w:val="20"/>
                <w:szCs w:val="20"/>
              </w:rPr>
              <w:t>Improvements recommended in abstract conciseness, title clarity, and a more nuanced discussion of heterogeneity and clinical implications.</w:t>
            </w:r>
          </w:p>
          <w:p w14:paraId="5E946A0E" w14:textId="77777777" w:rsidR="00F1171E" w:rsidRPr="00EB0B01" w:rsidRDefault="00F1171E" w:rsidP="007222C8">
            <w:pPr>
              <w:rPr>
                <w:rFonts w:ascii="Arial" w:hAnsi="Arial" w:cs="Arial"/>
                <w:sz w:val="20"/>
                <w:szCs w:val="20"/>
                <w:lang w:val="en-GB"/>
              </w:rPr>
            </w:pPr>
          </w:p>
          <w:p w14:paraId="7EB58C99" w14:textId="77777777" w:rsidR="00F1171E" w:rsidRPr="00EB0B01" w:rsidRDefault="00F1171E" w:rsidP="007222C8">
            <w:pPr>
              <w:rPr>
                <w:rFonts w:ascii="Arial" w:hAnsi="Arial" w:cs="Arial"/>
                <w:sz w:val="20"/>
                <w:szCs w:val="20"/>
                <w:lang w:val="en-GB"/>
              </w:rPr>
            </w:pPr>
          </w:p>
          <w:p w14:paraId="15DFD0E8" w14:textId="77777777" w:rsidR="00F1171E" w:rsidRPr="00EB0B01" w:rsidRDefault="00F1171E" w:rsidP="007222C8">
            <w:pPr>
              <w:rPr>
                <w:rFonts w:ascii="Arial" w:hAnsi="Arial" w:cs="Arial"/>
                <w:sz w:val="20"/>
                <w:szCs w:val="20"/>
                <w:lang w:val="en-GB"/>
              </w:rPr>
            </w:pPr>
          </w:p>
        </w:tc>
        <w:tc>
          <w:tcPr>
            <w:tcW w:w="1523" w:type="pct"/>
          </w:tcPr>
          <w:p w14:paraId="465E098E" w14:textId="77777777" w:rsidR="00F1171E" w:rsidRPr="00EB0B01" w:rsidRDefault="00F1171E" w:rsidP="007222C8">
            <w:pPr>
              <w:rPr>
                <w:rFonts w:ascii="Arial" w:hAnsi="Arial" w:cs="Arial"/>
                <w:sz w:val="20"/>
                <w:szCs w:val="20"/>
                <w:lang w:val="en-GB"/>
              </w:rPr>
            </w:pPr>
          </w:p>
        </w:tc>
      </w:tr>
    </w:tbl>
    <w:p w14:paraId="25069224" w14:textId="77777777" w:rsidR="00F1171E" w:rsidRPr="00EB0B01" w:rsidRDefault="00F1171E" w:rsidP="00F1171E">
      <w:pPr>
        <w:pStyle w:val="BodyText"/>
        <w:rPr>
          <w:rFonts w:ascii="Arial" w:hAnsi="Arial" w:cs="Arial"/>
          <w:b/>
          <w:bCs/>
          <w:sz w:val="20"/>
          <w:szCs w:val="20"/>
          <w:u w:val="single"/>
          <w:lang w:val="en-GB"/>
        </w:rPr>
      </w:pPr>
    </w:p>
    <w:p w14:paraId="0821307F" w14:textId="77777777" w:rsidR="00F1171E" w:rsidRPr="00EB0B0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EB0B01"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EB0B01" w:rsidRDefault="00F1171E" w:rsidP="007222C8">
            <w:pPr>
              <w:pStyle w:val="NormalWeb"/>
              <w:spacing w:before="0" w:beforeAutospacing="0" w:after="0" w:afterAutospacing="0"/>
              <w:rPr>
                <w:rFonts w:ascii="Arial" w:hAnsi="Arial" w:cs="Arial"/>
                <w:b/>
                <w:sz w:val="20"/>
                <w:szCs w:val="20"/>
                <w:u w:val="single"/>
                <w:lang w:val="en-GB"/>
              </w:rPr>
            </w:pPr>
            <w:r w:rsidRPr="00EB0B01">
              <w:rPr>
                <w:rFonts w:ascii="Arial" w:hAnsi="Arial" w:cs="Arial"/>
                <w:b/>
                <w:sz w:val="20"/>
                <w:szCs w:val="20"/>
                <w:highlight w:val="yellow"/>
                <w:u w:val="single"/>
                <w:lang w:val="en-GB"/>
              </w:rPr>
              <w:t>PART  2:</w:t>
            </w:r>
            <w:r w:rsidRPr="00EB0B01">
              <w:rPr>
                <w:rFonts w:ascii="Arial" w:hAnsi="Arial" w:cs="Arial"/>
                <w:b/>
                <w:sz w:val="20"/>
                <w:szCs w:val="20"/>
                <w:u w:val="single"/>
                <w:lang w:val="en-GB"/>
              </w:rPr>
              <w:t xml:space="preserve"> </w:t>
            </w:r>
          </w:p>
          <w:p w14:paraId="5B767407" w14:textId="77777777" w:rsidR="00F1171E" w:rsidRPr="00EB0B0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B0B01"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EB0B0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EB0B01" w:rsidRDefault="00F1171E" w:rsidP="007222C8">
            <w:pPr>
              <w:pStyle w:val="Heading2"/>
              <w:jc w:val="left"/>
              <w:rPr>
                <w:rFonts w:ascii="Arial" w:hAnsi="Arial" w:cs="Arial"/>
                <w:lang w:val="en-GB"/>
              </w:rPr>
            </w:pPr>
            <w:r w:rsidRPr="00EB0B01">
              <w:rPr>
                <w:rFonts w:ascii="Arial" w:hAnsi="Arial" w:cs="Arial"/>
                <w:lang w:val="en-GB"/>
              </w:rPr>
              <w:t>Reviewer’s comment</w:t>
            </w:r>
          </w:p>
        </w:tc>
        <w:tc>
          <w:tcPr>
            <w:tcW w:w="1342" w:type="pct"/>
          </w:tcPr>
          <w:p w14:paraId="6F48B50B" w14:textId="77777777" w:rsidR="00F1171E" w:rsidRPr="00EB0B01" w:rsidRDefault="00F1171E" w:rsidP="007222C8">
            <w:pPr>
              <w:pStyle w:val="Heading2"/>
              <w:jc w:val="left"/>
              <w:rPr>
                <w:rFonts w:ascii="Arial" w:hAnsi="Arial" w:cs="Arial"/>
                <w:b w:val="0"/>
                <w:lang w:val="en-GB"/>
              </w:rPr>
            </w:pPr>
            <w:r w:rsidRPr="00EB0B01">
              <w:rPr>
                <w:rFonts w:ascii="Arial" w:hAnsi="Arial" w:cs="Arial"/>
                <w:lang w:val="en-GB"/>
              </w:rPr>
              <w:t>Author’s comment</w:t>
            </w:r>
            <w:r w:rsidRPr="00EB0B01">
              <w:rPr>
                <w:rFonts w:ascii="Arial" w:hAnsi="Arial" w:cs="Arial"/>
                <w:b w:val="0"/>
                <w:lang w:val="en-GB"/>
              </w:rPr>
              <w:t xml:space="preserve"> </w:t>
            </w:r>
            <w:r w:rsidRPr="00EB0B0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B0B01"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EB0B01" w:rsidRDefault="00F1171E" w:rsidP="007222C8">
            <w:pPr>
              <w:pStyle w:val="NormalWeb"/>
              <w:spacing w:before="0" w:beforeAutospacing="0" w:after="0" w:afterAutospacing="0"/>
              <w:rPr>
                <w:rFonts w:ascii="Arial" w:hAnsi="Arial" w:cs="Arial"/>
                <w:b/>
                <w:sz w:val="20"/>
                <w:szCs w:val="20"/>
                <w:lang w:val="en-GB"/>
              </w:rPr>
            </w:pPr>
            <w:r w:rsidRPr="00EB0B01">
              <w:rPr>
                <w:rFonts w:ascii="Arial" w:hAnsi="Arial" w:cs="Arial"/>
                <w:b/>
                <w:sz w:val="20"/>
                <w:szCs w:val="20"/>
                <w:lang w:val="en-GB"/>
              </w:rPr>
              <w:t xml:space="preserve">Are there ethical issues in this manuscript? </w:t>
            </w:r>
          </w:p>
          <w:p w14:paraId="6034B476" w14:textId="77777777" w:rsidR="00F1171E" w:rsidRPr="00EB0B0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EB0B01" w:rsidRDefault="00F1171E" w:rsidP="007222C8">
            <w:pPr>
              <w:pStyle w:val="NormalWeb"/>
              <w:spacing w:before="0" w:beforeAutospacing="0" w:after="0" w:afterAutospacing="0"/>
              <w:rPr>
                <w:rFonts w:ascii="Arial" w:hAnsi="Arial" w:cs="Arial"/>
                <w:i/>
                <w:iCs/>
                <w:sz w:val="20"/>
                <w:szCs w:val="20"/>
                <w:u w:val="single"/>
                <w:lang w:val="en-GB"/>
              </w:rPr>
            </w:pPr>
            <w:r w:rsidRPr="00EB0B01">
              <w:rPr>
                <w:rFonts w:ascii="Arial" w:hAnsi="Arial" w:cs="Arial"/>
                <w:i/>
                <w:iCs/>
                <w:sz w:val="20"/>
                <w:szCs w:val="20"/>
                <w:u w:val="single"/>
                <w:lang w:val="en-GB"/>
              </w:rPr>
              <w:t xml:space="preserve">(If yes, </w:t>
            </w:r>
            <w:proofErr w:type="gramStart"/>
            <w:r w:rsidRPr="00EB0B01">
              <w:rPr>
                <w:rFonts w:ascii="Arial" w:hAnsi="Arial" w:cs="Arial"/>
                <w:i/>
                <w:iCs/>
                <w:sz w:val="20"/>
                <w:szCs w:val="20"/>
                <w:u w:val="single"/>
                <w:lang w:val="en-GB"/>
              </w:rPr>
              <w:t>Kindly</w:t>
            </w:r>
            <w:proofErr w:type="gramEnd"/>
            <w:r w:rsidRPr="00EB0B01">
              <w:rPr>
                <w:rFonts w:ascii="Arial" w:hAnsi="Arial" w:cs="Arial"/>
                <w:i/>
                <w:iCs/>
                <w:sz w:val="20"/>
                <w:szCs w:val="20"/>
                <w:u w:val="single"/>
                <w:lang w:val="en-GB"/>
              </w:rPr>
              <w:t xml:space="preserve"> please write down the ethical issues here in detail)</w:t>
            </w:r>
          </w:p>
          <w:p w14:paraId="3F0D46E3" w14:textId="77777777" w:rsidR="00F1171E" w:rsidRPr="00EB0B01"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EB0B01"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EB0B01" w:rsidRDefault="00F1171E" w:rsidP="007222C8">
            <w:pPr>
              <w:rPr>
                <w:rFonts w:ascii="Arial" w:eastAsia="Arial Unicode MS" w:hAnsi="Arial" w:cs="Arial"/>
                <w:sz w:val="20"/>
                <w:szCs w:val="20"/>
                <w:lang w:val="en-GB"/>
              </w:rPr>
            </w:pPr>
          </w:p>
          <w:p w14:paraId="4A981594" w14:textId="77777777" w:rsidR="00F1171E" w:rsidRPr="00EB0B01" w:rsidRDefault="00F1171E" w:rsidP="007222C8">
            <w:pPr>
              <w:rPr>
                <w:rFonts w:ascii="Arial" w:eastAsia="Arial Unicode MS" w:hAnsi="Arial" w:cs="Arial"/>
                <w:sz w:val="20"/>
                <w:szCs w:val="20"/>
                <w:lang w:val="en-GB"/>
              </w:rPr>
            </w:pPr>
          </w:p>
          <w:p w14:paraId="4780A682" w14:textId="77777777" w:rsidR="00F1171E" w:rsidRPr="00EB0B01" w:rsidRDefault="00F1171E" w:rsidP="007222C8">
            <w:pPr>
              <w:rPr>
                <w:rFonts w:ascii="Arial" w:eastAsia="Arial Unicode MS" w:hAnsi="Arial" w:cs="Arial"/>
                <w:sz w:val="20"/>
                <w:szCs w:val="20"/>
                <w:lang w:val="en-GB"/>
              </w:rPr>
            </w:pPr>
          </w:p>
          <w:p w14:paraId="2D80979A" w14:textId="77777777" w:rsidR="00F1171E" w:rsidRPr="00EB0B0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95C2860" w14:textId="77777777" w:rsidR="00EB0B01" w:rsidRPr="00EC6560" w:rsidRDefault="00EB0B01" w:rsidP="00EB0B01">
      <w:pPr>
        <w:pStyle w:val="Affiliation"/>
        <w:spacing w:after="0" w:line="240" w:lineRule="auto"/>
        <w:jc w:val="left"/>
        <w:rPr>
          <w:rFonts w:ascii="Arial" w:hAnsi="Arial" w:cs="Arial"/>
          <w:b/>
          <w:u w:val="single"/>
        </w:rPr>
      </w:pPr>
      <w:r w:rsidRPr="00EC6560">
        <w:rPr>
          <w:rFonts w:ascii="Arial" w:hAnsi="Arial" w:cs="Arial"/>
          <w:b/>
          <w:u w:val="single"/>
        </w:rPr>
        <w:t>Reviewer details:</w:t>
      </w:r>
    </w:p>
    <w:p w14:paraId="2F85A53F" w14:textId="77777777" w:rsidR="00EB0B01" w:rsidRPr="00EC6560" w:rsidRDefault="00EB0B01" w:rsidP="00EB0B01">
      <w:pPr>
        <w:pStyle w:val="Affiliation"/>
        <w:spacing w:after="0" w:line="240" w:lineRule="auto"/>
        <w:jc w:val="left"/>
        <w:rPr>
          <w:rFonts w:ascii="Arial" w:hAnsi="Arial" w:cs="Arial"/>
          <w:b/>
        </w:rPr>
      </w:pPr>
      <w:r w:rsidRPr="00EC6560">
        <w:rPr>
          <w:rFonts w:ascii="Arial" w:hAnsi="Arial" w:cs="Arial"/>
          <w:b/>
          <w:color w:val="000000"/>
        </w:rPr>
        <w:t>Samuel Danley, Nigeria</w:t>
      </w:r>
    </w:p>
    <w:p w14:paraId="10536562" w14:textId="77777777" w:rsidR="00EB0B01" w:rsidRPr="00EB0B01" w:rsidRDefault="00EB0B01">
      <w:pPr>
        <w:rPr>
          <w:rFonts w:ascii="Arial" w:hAnsi="Arial" w:cs="Arial"/>
          <w:b/>
          <w:sz w:val="20"/>
          <w:szCs w:val="20"/>
          <w:lang w:val="en-GB"/>
        </w:rPr>
      </w:pPr>
    </w:p>
    <w:sectPr w:rsidR="00EB0B01" w:rsidRPr="00EB0B0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35F68" w14:textId="77777777" w:rsidR="00E76897" w:rsidRPr="0000007A" w:rsidRDefault="00E76897" w:rsidP="0099583E">
      <w:r>
        <w:separator/>
      </w:r>
    </w:p>
  </w:endnote>
  <w:endnote w:type="continuationSeparator" w:id="0">
    <w:p w14:paraId="21F424A5" w14:textId="77777777" w:rsidR="00E76897" w:rsidRPr="0000007A" w:rsidRDefault="00E7689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8D03" w14:textId="77777777" w:rsidR="00E76897" w:rsidRPr="0000007A" w:rsidRDefault="00E76897" w:rsidP="0099583E">
      <w:r>
        <w:separator/>
      </w:r>
    </w:p>
  </w:footnote>
  <w:footnote w:type="continuationSeparator" w:id="0">
    <w:p w14:paraId="2196E920" w14:textId="77777777" w:rsidR="00E76897" w:rsidRPr="0000007A" w:rsidRDefault="00E7689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6B53EB3"/>
    <w:multiLevelType w:val="multilevel"/>
    <w:tmpl w:val="24AA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505028">
    <w:abstractNumId w:val="3"/>
  </w:num>
  <w:num w:numId="2" w16cid:durableId="760418800">
    <w:abstractNumId w:val="6"/>
  </w:num>
  <w:num w:numId="3" w16cid:durableId="1431049796">
    <w:abstractNumId w:val="5"/>
  </w:num>
  <w:num w:numId="4" w16cid:durableId="1283340614">
    <w:abstractNumId w:val="7"/>
  </w:num>
  <w:num w:numId="5" w16cid:durableId="728960391">
    <w:abstractNumId w:val="4"/>
  </w:num>
  <w:num w:numId="6" w16cid:durableId="1062606190">
    <w:abstractNumId w:val="0"/>
  </w:num>
  <w:num w:numId="7" w16cid:durableId="802966635">
    <w:abstractNumId w:val="1"/>
  </w:num>
  <w:num w:numId="8" w16cid:durableId="309096912">
    <w:abstractNumId w:val="9"/>
  </w:num>
  <w:num w:numId="9" w16cid:durableId="1380280375">
    <w:abstractNumId w:val="8"/>
  </w:num>
  <w:num w:numId="10" w16cid:durableId="1035039007">
    <w:abstractNumId w:val="2"/>
  </w:num>
  <w:num w:numId="11" w16cid:durableId="58721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2C31"/>
    <w:rsid w:val="00005319"/>
    <w:rsid w:val="00010403"/>
    <w:rsid w:val="000104BA"/>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1A72"/>
    <w:rsid w:val="0022369C"/>
    <w:rsid w:val="002320EB"/>
    <w:rsid w:val="002342BC"/>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4685"/>
    <w:rsid w:val="00374F93"/>
    <w:rsid w:val="00377F1D"/>
    <w:rsid w:val="00394901"/>
    <w:rsid w:val="003A04E7"/>
    <w:rsid w:val="003A1C45"/>
    <w:rsid w:val="003A4991"/>
    <w:rsid w:val="003A6E1A"/>
    <w:rsid w:val="003B1D0B"/>
    <w:rsid w:val="003B2172"/>
    <w:rsid w:val="003D1BDE"/>
    <w:rsid w:val="003E746A"/>
    <w:rsid w:val="003F2828"/>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57F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3ED2"/>
    <w:rsid w:val="007317C3"/>
    <w:rsid w:val="0073332F"/>
    <w:rsid w:val="00734756"/>
    <w:rsid w:val="00734BFB"/>
    <w:rsid w:val="0073538B"/>
    <w:rsid w:val="00737BC9"/>
    <w:rsid w:val="0074253C"/>
    <w:rsid w:val="007426E6"/>
    <w:rsid w:val="00751520"/>
    <w:rsid w:val="00756616"/>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25AA"/>
    <w:rsid w:val="0085546D"/>
    <w:rsid w:val="0086369B"/>
    <w:rsid w:val="00867E37"/>
    <w:rsid w:val="0087201B"/>
    <w:rsid w:val="008770D4"/>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256A6"/>
    <w:rsid w:val="00B3033D"/>
    <w:rsid w:val="00B334D9"/>
    <w:rsid w:val="00B53059"/>
    <w:rsid w:val="00B562D2"/>
    <w:rsid w:val="00B62087"/>
    <w:rsid w:val="00B62F41"/>
    <w:rsid w:val="00B63782"/>
    <w:rsid w:val="00B66599"/>
    <w:rsid w:val="00B760E1"/>
    <w:rsid w:val="00B82FFC"/>
    <w:rsid w:val="00BA1AB3"/>
    <w:rsid w:val="00BA3858"/>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3AD3"/>
    <w:rsid w:val="00C25C8F"/>
    <w:rsid w:val="00C263C6"/>
    <w:rsid w:val="00C268B8"/>
    <w:rsid w:val="00C36D9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1A9E"/>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6897"/>
    <w:rsid w:val="00E9533D"/>
    <w:rsid w:val="00E972A7"/>
    <w:rsid w:val="00EA2839"/>
    <w:rsid w:val="00EB0B01"/>
    <w:rsid w:val="00EB3E91"/>
    <w:rsid w:val="00EB6E15"/>
    <w:rsid w:val="00EC31EB"/>
    <w:rsid w:val="00EC60B1"/>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3524"/>
    <w:rsid w:val="00F4700F"/>
    <w:rsid w:val="00F52B15"/>
    <w:rsid w:val="00F573EA"/>
    <w:rsid w:val="00F57E9D"/>
    <w:rsid w:val="00F72235"/>
    <w:rsid w:val="00F73CF2"/>
    <w:rsid w:val="00F80C14"/>
    <w:rsid w:val="00F96F54"/>
    <w:rsid w:val="00F978B8"/>
    <w:rsid w:val="00FA6528"/>
    <w:rsid w:val="00FB0D50"/>
    <w:rsid w:val="00FB3DE3"/>
    <w:rsid w:val="00FB5BBE"/>
    <w:rsid w:val="00FC2E17"/>
    <w:rsid w:val="00FC432A"/>
    <w:rsid w:val="00FC6387"/>
    <w:rsid w:val="00FC6802"/>
    <w:rsid w:val="00FD1D8C"/>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C23AD3"/>
    <w:rPr>
      <w:b/>
      <w:bCs/>
    </w:rPr>
  </w:style>
  <w:style w:type="paragraph" w:customStyle="1" w:styleId="Affiliation">
    <w:name w:val="Affiliation"/>
    <w:basedOn w:val="Normal"/>
    <w:rsid w:val="00EB0B0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0677670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0499668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541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2025-08-28T11:46:00Z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