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F0A84" w14:paraId="1643A4CA" w14:textId="77777777" w:rsidTr="004847FF">
        <w:trPr>
          <w:trHeight w:val="450"/>
        </w:trPr>
        <w:tc>
          <w:tcPr>
            <w:tcW w:w="5000" w:type="pct"/>
            <w:gridSpan w:val="2"/>
            <w:tcBorders>
              <w:top w:val="nil"/>
              <w:left w:val="nil"/>
              <w:right w:val="nil"/>
            </w:tcBorders>
          </w:tcPr>
          <w:p w14:paraId="4C55E51F" w14:textId="77777777" w:rsidR="00602F7D" w:rsidRPr="00EF0A84" w:rsidRDefault="00602F7D" w:rsidP="00F2643C">
            <w:pPr>
              <w:pStyle w:val="Heading2"/>
              <w:jc w:val="left"/>
              <w:rPr>
                <w:rFonts w:ascii="Arial" w:hAnsi="Arial" w:cs="Arial"/>
                <w:b w:val="0"/>
                <w:bCs w:val="0"/>
                <w:lang w:val="en-US"/>
              </w:rPr>
            </w:pPr>
          </w:p>
        </w:tc>
      </w:tr>
      <w:tr w:rsidR="0000007A" w:rsidRPr="00EF0A84" w14:paraId="127EAD7E" w14:textId="77777777" w:rsidTr="00F33C84">
        <w:trPr>
          <w:trHeight w:val="413"/>
        </w:trPr>
        <w:tc>
          <w:tcPr>
            <w:tcW w:w="1234" w:type="pct"/>
          </w:tcPr>
          <w:p w14:paraId="3C159AA5" w14:textId="77777777" w:rsidR="0000007A" w:rsidRPr="00EF0A84" w:rsidRDefault="00D27A79" w:rsidP="00696CAD">
            <w:pPr>
              <w:pStyle w:val="BodyText"/>
              <w:ind w:left="90"/>
              <w:jc w:val="left"/>
              <w:rPr>
                <w:rFonts w:ascii="Arial" w:hAnsi="Arial" w:cs="Arial"/>
                <w:bCs/>
                <w:sz w:val="20"/>
                <w:szCs w:val="20"/>
                <w:lang w:val="en-GB"/>
              </w:rPr>
            </w:pPr>
            <w:r w:rsidRPr="00EF0A84">
              <w:rPr>
                <w:rFonts w:ascii="Arial" w:hAnsi="Arial" w:cs="Arial"/>
                <w:bCs/>
                <w:sz w:val="20"/>
                <w:szCs w:val="20"/>
                <w:lang w:val="en-GB"/>
              </w:rPr>
              <w:t xml:space="preserve">Book </w:t>
            </w:r>
            <w:r w:rsidR="0000007A" w:rsidRPr="00EF0A8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2294876" w:rsidR="0000007A" w:rsidRPr="00EF0A84" w:rsidRDefault="009E444D" w:rsidP="00054BC4">
            <w:pPr>
              <w:pStyle w:val="NormalWeb"/>
              <w:rPr>
                <w:rFonts w:ascii="Arial" w:hAnsi="Arial" w:cs="Arial"/>
                <w:b/>
                <w:bCs/>
                <w:sz w:val="20"/>
                <w:szCs w:val="20"/>
                <w:u w:val="single"/>
              </w:rPr>
            </w:pPr>
            <w:hyperlink r:id="rId7" w:history="1">
              <w:r w:rsidRPr="00EF0A84">
                <w:rPr>
                  <w:rStyle w:val="Hyperlink"/>
                  <w:rFonts w:ascii="Arial" w:hAnsi="Arial" w:cs="Arial"/>
                  <w:b/>
                  <w:bCs/>
                  <w:sz w:val="20"/>
                  <w:szCs w:val="20"/>
                </w:rPr>
                <w:t>Medical Science: Recent Advances and Applications</w:t>
              </w:r>
            </w:hyperlink>
          </w:p>
        </w:tc>
      </w:tr>
      <w:tr w:rsidR="0000007A" w:rsidRPr="00EF0A84" w14:paraId="73C90375" w14:textId="77777777" w:rsidTr="002E7787">
        <w:trPr>
          <w:trHeight w:val="290"/>
        </w:trPr>
        <w:tc>
          <w:tcPr>
            <w:tcW w:w="1234" w:type="pct"/>
          </w:tcPr>
          <w:p w14:paraId="20D28135" w14:textId="77777777" w:rsidR="0000007A" w:rsidRPr="00EF0A84" w:rsidRDefault="0000007A" w:rsidP="00696CAD">
            <w:pPr>
              <w:pStyle w:val="BodyText"/>
              <w:ind w:left="90"/>
              <w:jc w:val="left"/>
              <w:rPr>
                <w:rFonts w:ascii="Arial" w:hAnsi="Arial" w:cs="Arial"/>
                <w:bCs/>
                <w:sz w:val="20"/>
                <w:szCs w:val="20"/>
                <w:lang w:val="en-GB"/>
              </w:rPr>
            </w:pPr>
            <w:r w:rsidRPr="00EF0A8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39F4486" w:rsidR="0000007A" w:rsidRPr="00EF0A84" w:rsidRDefault="00E72A8E" w:rsidP="00F3669D">
            <w:pPr>
              <w:pStyle w:val="NormalWeb"/>
              <w:spacing w:before="0" w:beforeAutospacing="0" w:after="0" w:afterAutospacing="0"/>
              <w:rPr>
                <w:rFonts w:ascii="Arial" w:hAnsi="Arial" w:cs="Arial"/>
                <w:b/>
                <w:bCs/>
                <w:sz w:val="20"/>
                <w:szCs w:val="20"/>
                <w:highlight w:val="yellow"/>
                <w:lang w:val="en-GB"/>
              </w:rPr>
            </w:pPr>
            <w:r w:rsidRPr="00EF0A84">
              <w:rPr>
                <w:rFonts w:ascii="Arial" w:hAnsi="Arial" w:cs="Arial"/>
                <w:b/>
                <w:bCs/>
                <w:sz w:val="20"/>
                <w:szCs w:val="20"/>
                <w:lang w:val="en-GB"/>
              </w:rPr>
              <w:t>Ms_BP</w:t>
            </w:r>
            <w:r w:rsidR="00FC432A" w:rsidRPr="00EF0A84">
              <w:rPr>
                <w:rFonts w:ascii="Arial" w:hAnsi="Arial" w:cs="Arial"/>
                <w:b/>
                <w:bCs/>
                <w:sz w:val="20"/>
                <w:szCs w:val="20"/>
                <w:lang w:val="en-GB"/>
              </w:rPr>
              <w:t>R</w:t>
            </w:r>
            <w:r w:rsidRPr="00EF0A84">
              <w:rPr>
                <w:rFonts w:ascii="Arial" w:hAnsi="Arial" w:cs="Arial"/>
                <w:b/>
                <w:bCs/>
                <w:sz w:val="20"/>
                <w:szCs w:val="20"/>
                <w:lang w:val="en-GB"/>
              </w:rPr>
              <w:t>_</w:t>
            </w:r>
            <w:r w:rsidR="00703DE6" w:rsidRPr="00EF0A84">
              <w:rPr>
                <w:rFonts w:ascii="Arial" w:hAnsi="Arial" w:cs="Arial"/>
                <w:b/>
                <w:bCs/>
                <w:sz w:val="20"/>
                <w:szCs w:val="20"/>
                <w:lang w:val="en-GB"/>
              </w:rPr>
              <w:t>6258</w:t>
            </w:r>
          </w:p>
        </w:tc>
      </w:tr>
      <w:tr w:rsidR="0000007A" w:rsidRPr="00EF0A84" w14:paraId="05B60576" w14:textId="77777777" w:rsidTr="002109D6">
        <w:trPr>
          <w:trHeight w:val="331"/>
        </w:trPr>
        <w:tc>
          <w:tcPr>
            <w:tcW w:w="1234" w:type="pct"/>
          </w:tcPr>
          <w:p w14:paraId="0196A627" w14:textId="77777777" w:rsidR="0000007A" w:rsidRPr="00EF0A84" w:rsidRDefault="0000007A" w:rsidP="00696CAD">
            <w:pPr>
              <w:pStyle w:val="BodyText"/>
              <w:ind w:left="90"/>
              <w:jc w:val="left"/>
              <w:rPr>
                <w:rFonts w:ascii="Arial" w:hAnsi="Arial" w:cs="Arial"/>
                <w:bCs/>
                <w:sz w:val="20"/>
                <w:szCs w:val="20"/>
                <w:lang w:val="en-GB"/>
              </w:rPr>
            </w:pPr>
            <w:r w:rsidRPr="00EF0A8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8B55EC0" w:rsidR="0000007A" w:rsidRPr="00EF0A84" w:rsidRDefault="004E124D" w:rsidP="000450FC">
            <w:pPr>
              <w:pStyle w:val="NormalWeb"/>
              <w:spacing w:before="0" w:beforeAutospacing="0" w:after="0" w:afterAutospacing="0"/>
              <w:rPr>
                <w:rFonts w:ascii="Arial" w:hAnsi="Arial" w:cs="Arial"/>
                <w:b/>
                <w:sz w:val="20"/>
                <w:szCs w:val="20"/>
                <w:highlight w:val="yellow"/>
                <w:lang w:val="en-GB"/>
              </w:rPr>
            </w:pPr>
            <w:r w:rsidRPr="00EF0A84">
              <w:rPr>
                <w:rFonts w:ascii="Arial" w:hAnsi="Arial" w:cs="Arial"/>
                <w:b/>
                <w:sz w:val="20"/>
                <w:szCs w:val="20"/>
                <w:lang w:val="en-GB"/>
              </w:rPr>
              <w:t>Case report of primary serous adenocarcinoma of fallopian tube - a diagnostic dilemma</w:t>
            </w:r>
          </w:p>
        </w:tc>
      </w:tr>
      <w:tr w:rsidR="00CF0BBB" w:rsidRPr="00EF0A84" w14:paraId="6D508B1C" w14:textId="77777777" w:rsidTr="002E7787">
        <w:trPr>
          <w:trHeight w:val="332"/>
        </w:trPr>
        <w:tc>
          <w:tcPr>
            <w:tcW w:w="1234" w:type="pct"/>
          </w:tcPr>
          <w:p w14:paraId="32FC28F7" w14:textId="77777777" w:rsidR="00CF0BBB" w:rsidRPr="00EF0A84" w:rsidRDefault="00CF0BBB" w:rsidP="00696CAD">
            <w:pPr>
              <w:pStyle w:val="BodyText"/>
              <w:ind w:left="90"/>
              <w:jc w:val="left"/>
              <w:rPr>
                <w:rFonts w:ascii="Arial" w:hAnsi="Arial" w:cs="Arial"/>
                <w:bCs/>
                <w:sz w:val="20"/>
                <w:szCs w:val="20"/>
                <w:lang w:val="en-GB"/>
              </w:rPr>
            </w:pPr>
            <w:r w:rsidRPr="00EF0A8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819CDB" w:rsidR="00CF0BBB" w:rsidRPr="00EF0A84" w:rsidRDefault="00703DE6" w:rsidP="000450FC">
            <w:pPr>
              <w:pStyle w:val="NormalWeb"/>
              <w:spacing w:before="0" w:beforeAutospacing="0" w:after="0" w:afterAutospacing="0"/>
              <w:rPr>
                <w:rFonts w:ascii="Arial" w:hAnsi="Arial" w:cs="Arial"/>
                <w:b/>
                <w:sz w:val="20"/>
                <w:szCs w:val="20"/>
                <w:lang w:val="en-GB"/>
              </w:rPr>
            </w:pPr>
            <w:r w:rsidRPr="00EF0A84">
              <w:rPr>
                <w:rFonts w:ascii="Arial" w:hAnsi="Arial" w:cs="Arial"/>
                <w:b/>
                <w:sz w:val="20"/>
                <w:szCs w:val="20"/>
                <w:lang w:val="en-GB"/>
              </w:rPr>
              <w:t>Book Chapter</w:t>
            </w:r>
          </w:p>
        </w:tc>
      </w:tr>
    </w:tbl>
    <w:p w14:paraId="45F5983C" w14:textId="77777777" w:rsidR="00037D52" w:rsidRPr="00EF0A84" w:rsidRDefault="00037D52" w:rsidP="0000007A">
      <w:pPr>
        <w:pStyle w:val="BodyText"/>
        <w:rPr>
          <w:rFonts w:ascii="Arial" w:hAnsi="Arial" w:cs="Arial"/>
          <w:b/>
          <w:bCs/>
          <w:sz w:val="20"/>
          <w:szCs w:val="20"/>
          <w:u w:val="single"/>
          <w:lang w:val="en-GB"/>
        </w:rPr>
      </w:pPr>
    </w:p>
    <w:p w14:paraId="79DE1CF8" w14:textId="77777777" w:rsidR="00605952" w:rsidRPr="00EF0A84" w:rsidRDefault="00605952" w:rsidP="0000007A">
      <w:pPr>
        <w:pStyle w:val="BodyText"/>
        <w:rPr>
          <w:rFonts w:ascii="Arial" w:hAnsi="Arial" w:cs="Arial"/>
          <w:b/>
          <w:bCs/>
          <w:sz w:val="20"/>
          <w:szCs w:val="20"/>
          <w:u w:val="single"/>
          <w:lang w:val="en-GB"/>
        </w:rPr>
      </w:pPr>
    </w:p>
    <w:p w14:paraId="63CD6BCB" w14:textId="0FFEAA9E" w:rsidR="00626025" w:rsidRPr="00EF0A84" w:rsidRDefault="00640538" w:rsidP="00626025">
      <w:pPr>
        <w:pStyle w:val="BodyText"/>
        <w:rPr>
          <w:rFonts w:ascii="Arial" w:hAnsi="Arial" w:cs="Arial"/>
          <w:b/>
          <w:color w:val="222222"/>
          <w:sz w:val="20"/>
          <w:szCs w:val="20"/>
          <w:u w:val="single"/>
          <w:lang w:val="en-US"/>
        </w:rPr>
      </w:pPr>
      <w:r w:rsidRPr="00EF0A84">
        <w:rPr>
          <w:rFonts w:ascii="Arial" w:hAnsi="Arial" w:cs="Arial"/>
          <w:b/>
          <w:color w:val="222222"/>
          <w:sz w:val="20"/>
          <w:szCs w:val="20"/>
          <w:u w:val="single"/>
          <w:lang w:val="en-US"/>
        </w:rPr>
        <w:t>Special note:</w:t>
      </w:r>
    </w:p>
    <w:p w14:paraId="1AC448A2" w14:textId="77777777" w:rsidR="007B54A4" w:rsidRPr="00EF0A84" w:rsidRDefault="007B54A4" w:rsidP="00626025">
      <w:pPr>
        <w:pStyle w:val="BodyText"/>
        <w:rPr>
          <w:rFonts w:ascii="Arial" w:hAnsi="Arial" w:cs="Arial"/>
          <w:b/>
          <w:color w:val="222222"/>
          <w:sz w:val="20"/>
          <w:szCs w:val="20"/>
          <w:u w:val="single"/>
          <w:lang w:val="en-US"/>
        </w:rPr>
      </w:pPr>
    </w:p>
    <w:p w14:paraId="7F950B43" w14:textId="3CFD7BBC" w:rsidR="007B54A4" w:rsidRPr="00EF0A84" w:rsidRDefault="00955E45" w:rsidP="00626025">
      <w:pPr>
        <w:pStyle w:val="BodyText"/>
        <w:rPr>
          <w:rFonts w:ascii="Arial" w:hAnsi="Arial" w:cs="Arial"/>
          <w:b/>
          <w:color w:val="222222"/>
          <w:sz w:val="20"/>
          <w:szCs w:val="20"/>
          <w:lang w:val="en-US"/>
        </w:rPr>
      </w:pPr>
      <w:r w:rsidRPr="00EF0A8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F0A84" w:rsidRDefault="00000000" w:rsidP="00626025">
      <w:pPr>
        <w:pStyle w:val="BodyText"/>
        <w:rPr>
          <w:rFonts w:ascii="Arial" w:hAnsi="Arial" w:cs="Arial"/>
          <w:b/>
          <w:color w:val="222222"/>
          <w:sz w:val="20"/>
          <w:szCs w:val="20"/>
          <w:u w:val="single"/>
          <w:lang w:val="en-US"/>
        </w:rPr>
      </w:pPr>
      <w:r w:rsidRPr="00EF0A8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E418986" w:rsidR="00E03C32" w:rsidRDefault="00737901" w:rsidP="00E03C32">
                  <w:pPr>
                    <w:pStyle w:val="BodyText"/>
                    <w:jc w:val="left"/>
                    <w:rPr>
                      <w:rFonts w:ascii="Arial" w:hAnsi="Arial" w:cs="Arial"/>
                      <w:b/>
                      <w:color w:val="222222"/>
                      <w:sz w:val="32"/>
                      <w:lang w:val="en-US"/>
                    </w:rPr>
                  </w:pPr>
                  <w:proofErr w:type="spellStart"/>
                  <w:r w:rsidRPr="00737901">
                    <w:rPr>
                      <w:rFonts w:ascii="Arial" w:hAnsi="Arial" w:cs="Arial"/>
                      <w:b/>
                      <w:color w:val="222222"/>
                      <w:sz w:val="32"/>
                      <w:lang w:val="en-US"/>
                    </w:rPr>
                    <w:t>Obs</w:t>
                  </w:r>
                  <w:proofErr w:type="spellEnd"/>
                  <w:r w:rsidRPr="00737901">
                    <w:rPr>
                      <w:rFonts w:ascii="Arial" w:hAnsi="Arial" w:cs="Arial"/>
                      <w:b/>
                      <w:color w:val="222222"/>
                      <w:sz w:val="32"/>
                      <w:lang w:val="en-US"/>
                    </w:rPr>
                    <w:t xml:space="preserve"> </w:t>
                  </w:r>
                  <w:proofErr w:type="spellStart"/>
                  <w:r w:rsidRPr="00737901">
                    <w:rPr>
                      <w:rFonts w:ascii="Arial" w:hAnsi="Arial" w:cs="Arial"/>
                      <w:b/>
                      <w:color w:val="222222"/>
                      <w:sz w:val="32"/>
                      <w:lang w:val="en-US"/>
                    </w:rPr>
                    <w:t>Gyne</w:t>
                  </w:r>
                  <w:proofErr w:type="spellEnd"/>
                  <w:r w:rsidRPr="00737901">
                    <w:rPr>
                      <w:rFonts w:ascii="Arial" w:hAnsi="Arial" w:cs="Arial"/>
                      <w:b/>
                      <w:color w:val="222222"/>
                      <w:sz w:val="32"/>
                      <w:lang w:val="en-US"/>
                    </w:rPr>
                    <w:t xml:space="preserve"> Review: Journal of </w:t>
                  </w:r>
                  <w:proofErr w:type="spellStart"/>
                  <w:r w:rsidRPr="00737901">
                    <w:rPr>
                      <w:rFonts w:ascii="Arial" w:hAnsi="Arial" w:cs="Arial"/>
                      <w:b/>
                      <w:color w:val="222222"/>
                      <w:sz w:val="32"/>
                      <w:lang w:val="en-US"/>
                    </w:rPr>
                    <w:t>Obstetric</w:t>
                  </w:r>
                  <w:proofErr w:type="spellEnd"/>
                  <w:r w:rsidRPr="00737901">
                    <w:rPr>
                      <w:rFonts w:ascii="Arial" w:hAnsi="Arial" w:cs="Arial"/>
                      <w:b/>
                      <w:color w:val="222222"/>
                      <w:sz w:val="32"/>
                      <w:lang w:val="en-US"/>
                    </w:rPr>
                    <w:t xml:space="preserve"> and Gynecology, 4(4), 73-76</w:t>
                  </w:r>
                  <w:r w:rsidR="009245E3">
                    <w:rPr>
                      <w:rFonts w:ascii="Arial" w:hAnsi="Arial" w:cs="Arial"/>
                      <w:b/>
                      <w:color w:val="222222"/>
                      <w:sz w:val="32"/>
                      <w:lang w:val="en-US"/>
                    </w:rPr>
                    <w:t xml:space="preserve">, </w:t>
                  </w:r>
                  <w:r w:rsidR="00105969">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05EF652E" w:rsidR="00E03C32" w:rsidRPr="009A1C07" w:rsidRDefault="009A1C07" w:rsidP="009A1C07">
                  <w:pPr>
                    <w:pStyle w:val="BodyText"/>
                    <w:jc w:val="left"/>
                    <w:rPr>
                      <w:rFonts w:ascii="Arial" w:hAnsi="Arial" w:cs="Arial"/>
                      <w:b/>
                      <w:color w:val="222222"/>
                      <w:sz w:val="32"/>
                      <w:lang w:val="pt-BR"/>
                    </w:rPr>
                  </w:pPr>
                  <w:r w:rsidRPr="009A1C07">
                    <w:rPr>
                      <w:rFonts w:ascii="Arial" w:hAnsi="Arial" w:cs="Arial"/>
                      <w:b/>
                      <w:color w:val="222222"/>
                      <w:sz w:val="32"/>
                      <w:lang w:val="pt-BR"/>
                    </w:rPr>
                    <w:t xml:space="preserve">DOI: </w:t>
                  </w:r>
                  <w:hyperlink r:id="rId8" w:history="1">
                    <w:r w:rsidRPr="009A1C07">
                      <w:rPr>
                        <w:rStyle w:val="Hyperlink"/>
                        <w:rFonts w:ascii="Arial" w:hAnsi="Arial" w:cs="Arial"/>
                        <w:b/>
                        <w:sz w:val="32"/>
                        <w:lang w:val="pt-BR"/>
                      </w:rPr>
                      <w:t>https://doi.org/10.17511/joog.2018.i04.01</w:t>
                    </w:r>
                  </w:hyperlink>
                  <w:r w:rsidRPr="009A1C07">
                    <w:rPr>
                      <w:rFonts w:ascii="Arial" w:hAnsi="Arial" w:cs="Arial"/>
                      <w:b/>
                      <w:color w:val="222222"/>
                      <w:sz w:val="32"/>
                      <w:lang w:val="pt-BR"/>
                    </w:rPr>
                    <w:t xml:space="preserve"> </w:t>
                  </w:r>
                </w:p>
              </w:txbxContent>
            </v:textbox>
          </v:rect>
        </w:pict>
      </w:r>
    </w:p>
    <w:p w14:paraId="40641486" w14:textId="77777777" w:rsidR="00D9392F" w:rsidRPr="00EF0A84" w:rsidRDefault="002A3D7C" w:rsidP="00626025">
      <w:pPr>
        <w:pStyle w:val="BodyText"/>
        <w:jc w:val="left"/>
        <w:rPr>
          <w:rFonts w:ascii="Arial" w:hAnsi="Arial" w:cs="Arial"/>
          <w:color w:val="222222"/>
          <w:sz w:val="20"/>
          <w:szCs w:val="20"/>
          <w:lang w:val="en-IN"/>
        </w:rPr>
      </w:pPr>
      <w:r w:rsidRPr="00EF0A84">
        <w:rPr>
          <w:rFonts w:ascii="Arial" w:hAnsi="Arial" w:cs="Arial"/>
          <w:color w:val="222222"/>
          <w:sz w:val="20"/>
          <w:szCs w:val="20"/>
          <w:lang w:val="en-IN"/>
        </w:rPr>
        <w:br w:type="page"/>
      </w:r>
    </w:p>
    <w:p w14:paraId="5A743ECE" w14:textId="77777777" w:rsidR="00D27A79" w:rsidRPr="00EF0A8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F0A84" w14:paraId="71A94C1F" w14:textId="77777777" w:rsidTr="007222C8">
        <w:tc>
          <w:tcPr>
            <w:tcW w:w="5000" w:type="pct"/>
            <w:gridSpan w:val="3"/>
            <w:tcBorders>
              <w:top w:val="nil"/>
              <w:left w:val="nil"/>
              <w:right w:val="nil"/>
            </w:tcBorders>
            <w:noWrap/>
          </w:tcPr>
          <w:p w14:paraId="0BC15285" w14:textId="75BEB51F" w:rsidR="00F1171E" w:rsidRPr="00EF0A84" w:rsidRDefault="00F1171E" w:rsidP="007222C8">
            <w:pPr>
              <w:pStyle w:val="Heading2"/>
              <w:jc w:val="left"/>
              <w:rPr>
                <w:rFonts w:ascii="Arial" w:hAnsi="Arial" w:cs="Arial"/>
                <w:lang w:val="en-GB"/>
              </w:rPr>
            </w:pPr>
            <w:r w:rsidRPr="00EF0A84">
              <w:rPr>
                <w:rFonts w:ascii="Arial" w:hAnsi="Arial" w:cs="Arial"/>
                <w:highlight w:val="yellow"/>
                <w:lang w:val="en-GB"/>
              </w:rPr>
              <w:t>PART  1:</w:t>
            </w:r>
            <w:r w:rsidRPr="00EF0A84">
              <w:rPr>
                <w:rFonts w:ascii="Arial" w:hAnsi="Arial" w:cs="Arial"/>
                <w:lang w:val="en-GB"/>
              </w:rPr>
              <w:t xml:space="preserve"> Comments</w:t>
            </w:r>
          </w:p>
          <w:p w14:paraId="1287753C" w14:textId="77777777" w:rsidR="00F1171E" w:rsidRPr="00EF0A84" w:rsidRDefault="00F1171E" w:rsidP="007222C8">
            <w:pPr>
              <w:rPr>
                <w:rFonts w:ascii="Arial" w:hAnsi="Arial" w:cs="Arial"/>
                <w:sz w:val="20"/>
                <w:szCs w:val="20"/>
                <w:lang w:val="en-GB"/>
              </w:rPr>
            </w:pPr>
          </w:p>
        </w:tc>
      </w:tr>
      <w:tr w:rsidR="00F1171E" w:rsidRPr="00EF0A84" w14:paraId="5EA12279" w14:textId="77777777" w:rsidTr="007222C8">
        <w:tc>
          <w:tcPr>
            <w:tcW w:w="1265" w:type="pct"/>
            <w:noWrap/>
          </w:tcPr>
          <w:p w14:paraId="7AE9682F" w14:textId="77777777" w:rsidR="00F1171E" w:rsidRPr="00EF0A84" w:rsidRDefault="00F1171E" w:rsidP="007222C8">
            <w:pPr>
              <w:pStyle w:val="Heading2"/>
              <w:jc w:val="left"/>
              <w:rPr>
                <w:rFonts w:ascii="Arial" w:hAnsi="Arial" w:cs="Arial"/>
                <w:lang w:val="en-GB"/>
              </w:rPr>
            </w:pPr>
          </w:p>
        </w:tc>
        <w:tc>
          <w:tcPr>
            <w:tcW w:w="2212" w:type="pct"/>
          </w:tcPr>
          <w:p w14:paraId="5B8DBE06" w14:textId="77777777" w:rsidR="00F1171E" w:rsidRPr="00EF0A84" w:rsidRDefault="00F1171E" w:rsidP="007222C8">
            <w:pPr>
              <w:pStyle w:val="Heading2"/>
              <w:jc w:val="left"/>
              <w:rPr>
                <w:rFonts w:ascii="Arial" w:hAnsi="Arial" w:cs="Arial"/>
                <w:lang w:val="en-GB"/>
              </w:rPr>
            </w:pPr>
            <w:r w:rsidRPr="00EF0A84">
              <w:rPr>
                <w:rFonts w:ascii="Arial" w:hAnsi="Arial" w:cs="Arial"/>
                <w:lang w:val="en-GB"/>
              </w:rPr>
              <w:t>Reviewer’s comment</w:t>
            </w:r>
          </w:p>
          <w:p w14:paraId="693A9C4D" w14:textId="77777777" w:rsidR="00421DBF" w:rsidRPr="00EF0A84" w:rsidRDefault="00421DBF" w:rsidP="00421DBF">
            <w:pPr>
              <w:rPr>
                <w:rFonts w:ascii="Arial" w:hAnsi="Arial" w:cs="Arial"/>
                <w:b/>
                <w:bCs/>
                <w:sz w:val="20"/>
                <w:szCs w:val="20"/>
              </w:rPr>
            </w:pPr>
            <w:r w:rsidRPr="00EF0A8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F0A84" w:rsidRDefault="00421DBF" w:rsidP="00421DBF">
            <w:pPr>
              <w:rPr>
                <w:rFonts w:ascii="Arial" w:hAnsi="Arial" w:cs="Arial"/>
                <w:sz w:val="20"/>
                <w:szCs w:val="20"/>
                <w:lang w:val="en-GB"/>
              </w:rPr>
            </w:pPr>
          </w:p>
        </w:tc>
        <w:tc>
          <w:tcPr>
            <w:tcW w:w="1523" w:type="pct"/>
          </w:tcPr>
          <w:p w14:paraId="57792C30" w14:textId="77777777" w:rsidR="00F1171E" w:rsidRPr="00EF0A84" w:rsidRDefault="00F1171E" w:rsidP="007222C8">
            <w:pPr>
              <w:pStyle w:val="Heading2"/>
              <w:jc w:val="left"/>
              <w:rPr>
                <w:rFonts w:ascii="Arial" w:hAnsi="Arial" w:cs="Arial"/>
                <w:b w:val="0"/>
                <w:lang w:val="en-GB"/>
              </w:rPr>
            </w:pPr>
            <w:r w:rsidRPr="00EF0A84">
              <w:rPr>
                <w:rFonts w:ascii="Arial" w:hAnsi="Arial" w:cs="Arial"/>
                <w:lang w:val="en-GB"/>
              </w:rPr>
              <w:t>Author’s Feedback</w:t>
            </w:r>
            <w:r w:rsidRPr="00EF0A84">
              <w:rPr>
                <w:rFonts w:ascii="Arial" w:hAnsi="Arial" w:cs="Arial"/>
                <w:b w:val="0"/>
                <w:lang w:val="en-GB"/>
              </w:rPr>
              <w:t xml:space="preserve"> </w:t>
            </w:r>
            <w:r w:rsidRPr="00EF0A84">
              <w:rPr>
                <w:rFonts w:ascii="Arial" w:hAnsi="Arial" w:cs="Arial"/>
                <w:b w:val="0"/>
                <w:i/>
                <w:lang w:val="en-GB"/>
              </w:rPr>
              <w:t>(Please correct the manuscript and highlight that part in the manuscript. It is mandatory that authors should write his/her feedback here)</w:t>
            </w:r>
          </w:p>
        </w:tc>
      </w:tr>
      <w:tr w:rsidR="00F1171E" w:rsidRPr="00EF0A84" w14:paraId="5C0AB4EC" w14:textId="77777777" w:rsidTr="007222C8">
        <w:trPr>
          <w:trHeight w:val="1264"/>
        </w:trPr>
        <w:tc>
          <w:tcPr>
            <w:tcW w:w="1265" w:type="pct"/>
            <w:noWrap/>
          </w:tcPr>
          <w:p w14:paraId="66B47184" w14:textId="48030299" w:rsidR="00F1171E" w:rsidRPr="00EF0A84" w:rsidRDefault="00F1171E" w:rsidP="007222C8">
            <w:pPr>
              <w:ind w:left="360"/>
              <w:rPr>
                <w:rFonts w:ascii="Arial" w:hAnsi="Arial" w:cs="Arial"/>
                <w:b/>
                <w:bCs/>
                <w:sz w:val="20"/>
                <w:szCs w:val="20"/>
                <w:lang w:val="en-GB"/>
              </w:rPr>
            </w:pPr>
            <w:r w:rsidRPr="00EF0A8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F0A84" w:rsidRDefault="00F1171E" w:rsidP="007222C8">
            <w:pPr>
              <w:ind w:left="360"/>
              <w:rPr>
                <w:rFonts w:ascii="Arial" w:eastAsia="MS Mincho" w:hAnsi="Arial" w:cs="Arial"/>
                <w:b/>
                <w:bCs/>
                <w:sz w:val="20"/>
                <w:szCs w:val="20"/>
                <w:lang w:val="en-GB"/>
              </w:rPr>
            </w:pPr>
          </w:p>
        </w:tc>
        <w:tc>
          <w:tcPr>
            <w:tcW w:w="2212" w:type="pct"/>
          </w:tcPr>
          <w:p w14:paraId="21C1D59E" w14:textId="77777777" w:rsidR="00A949A7" w:rsidRPr="00EF0A84" w:rsidRDefault="00A949A7" w:rsidP="00A949A7">
            <w:pPr>
              <w:rPr>
                <w:rFonts w:ascii="Arial" w:hAnsi="Arial" w:cs="Arial"/>
                <w:b/>
                <w:bCs/>
                <w:sz w:val="20"/>
                <w:szCs w:val="20"/>
                <w:lang w:val="en-IN"/>
              </w:rPr>
            </w:pPr>
            <w:r w:rsidRPr="00EF0A84">
              <w:rPr>
                <w:rFonts w:ascii="Arial" w:hAnsi="Arial" w:cs="Arial"/>
                <w:b/>
                <w:bCs/>
                <w:sz w:val="20"/>
                <w:szCs w:val="20"/>
                <w:lang w:val="en-IN"/>
              </w:rPr>
              <w:t xml:space="preserve">This case report is valuable because primary serous adenocarcinoma of the fallopian tube is extremely rare and often misdiagnosed as ovarian cancer. Sharing such a case helps clinicians recognize the diagnostic challenges and highlights the importance of intraoperative evaluation and histopathology. It contributes to medical literature by reminding </w:t>
            </w:r>
            <w:proofErr w:type="spellStart"/>
            <w:r w:rsidRPr="00EF0A84">
              <w:rPr>
                <w:rFonts w:ascii="Arial" w:hAnsi="Arial" w:cs="Arial"/>
                <w:b/>
                <w:bCs/>
                <w:sz w:val="20"/>
                <w:szCs w:val="20"/>
                <w:lang w:val="en-IN"/>
              </w:rPr>
              <w:t>gynecologists</w:t>
            </w:r>
            <w:proofErr w:type="spellEnd"/>
            <w:r w:rsidRPr="00EF0A84">
              <w:rPr>
                <w:rFonts w:ascii="Arial" w:hAnsi="Arial" w:cs="Arial"/>
                <w:b/>
                <w:bCs/>
                <w:sz w:val="20"/>
                <w:szCs w:val="20"/>
                <w:lang w:val="en-IN"/>
              </w:rPr>
              <w:t xml:space="preserve"> and oncologists to keep fallopian tube carcinoma in the differential diagnosis when evaluating adnexal masses.</w:t>
            </w:r>
          </w:p>
          <w:p w14:paraId="7DBC9196" w14:textId="77777777" w:rsidR="00F1171E" w:rsidRPr="00EF0A84"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EF0A84" w:rsidRDefault="00F1171E" w:rsidP="007222C8">
            <w:pPr>
              <w:pStyle w:val="Heading2"/>
              <w:jc w:val="left"/>
              <w:rPr>
                <w:rFonts w:ascii="Arial" w:hAnsi="Arial" w:cs="Arial"/>
                <w:b w:val="0"/>
                <w:lang w:val="en-GB"/>
              </w:rPr>
            </w:pPr>
          </w:p>
        </w:tc>
      </w:tr>
      <w:tr w:rsidR="00F1171E" w:rsidRPr="00EF0A84" w14:paraId="0D8B5B2C" w14:textId="77777777" w:rsidTr="007222C8">
        <w:trPr>
          <w:trHeight w:val="1262"/>
        </w:trPr>
        <w:tc>
          <w:tcPr>
            <w:tcW w:w="1265" w:type="pct"/>
            <w:noWrap/>
          </w:tcPr>
          <w:p w14:paraId="21CBA5FE" w14:textId="77777777" w:rsidR="00F1171E" w:rsidRPr="00EF0A84" w:rsidRDefault="00F1171E" w:rsidP="007222C8">
            <w:pPr>
              <w:ind w:left="360"/>
              <w:rPr>
                <w:rFonts w:ascii="Arial" w:hAnsi="Arial" w:cs="Arial"/>
                <w:b/>
                <w:bCs/>
                <w:sz w:val="20"/>
                <w:szCs w:val="20"/>
                <w:lang w:val="en-GB"/>
              </w:rPr>
            </w:pPr>
            <w:r w:rsidRPr="00EF0A84">
              <w:rPr>
                <w:rFonts w:ascii="Arial" w:hAnsi="Arial" w:cs="Arial"/>
                <w:b/>
                <w:bCs/>
                <w:sz w:val="20"/>
                <w:szCs w:val="20"/>
                <w:lang w:val="en-GB"/>
              </w:rPr>
              <w:t>Is the title of the article suitable?</w:t>
            </w:r>
          </w:p>
          <w:p w14:paraId="1CABB61A" w14:textId="77777777" w:rsidR="00F1171E" w:rsidRPr="00EF0A84" w:rsidRDefault="00F1171E" w:rsidP="007222C8">
            <w:pPr>
              <w:ind w:left="360"/>
              <w:rPr>
                <w:rFonts w:ascii="Arial" w:hAnsi="Arial" w:cs="Arial"/>
                <w:b/>
                <w:bCs/>
                <w:sz w:val="20"/>
                <w:szCs w:val="20"/>
                <w:lang w:val="en-GB"/>
              </w:rPr>
            </w:pPr>
            <w:r w:rsidRPr="00EF0A84">
              <w:rPr>
                <w:rFonts w:ascii="Arial" w:hAnsi="Arial" w:cs="Arial"/>
                <w:b/>
                <w:bCs/>
                <w:sz w:val="20"/>
                <w:szCs w:val="20"/>
                <w:lang w:val="en-GB"/>
              </w:rPr>
              <w:t>(If not please suggest an alternative title)</w:t>
            </w:r>
          </w:p>
          <w:p w14:paraId="0275B919" w14:textId="77777777" w:rsidR="00F1171E" w:rsidRPr="00EF0A84" w:rsidRDefault="00F1171E" w:rsidP="007222C8">
            <w:pPr>
              <w:pStyle w:val="Heading2"/>
              <w:jc w:val="left"/>
              <w:rPr>
                <w:rFonts w:ascii="Arial" w:hAnsi="Arial" w:cs="Arial"/>
                <w:u w:val="single"/>
                <w:lang w:val="en-GB"/>
              </w:rPr>
            </w:pPr>
          </w:p>
        </w:tc>
        <w:tc>
          <w:tcPr>
            <w:tcW w:w="2212" w:type="pct"/>
          </w:tcPr>
          <w:p w14:paraId="794AA9A7" w14:textId="1D6C334A" w:rsidR="00F1171E" w:rsidRPr="00EF0A84" w:rsidRDefault="00A949A7" w:rsidP="007222C8">
            <w:pPr>
              <w:ind w:left="360"/>
              <w:rPr>
                <w:rFonts w:ascii="Arial" w:hAnsi="Arial" w:cs="Arial"/>
                <w:b/>
                <w:bCs/>
                <w:sz w:val="20"/>
                <w:szCs w:val="20"/>
                <w:lang w:val="en-GB"/>
              </w:rPr>
            </w:pPr>
            <w:r w:rsidRPr="00EF0A84">
              <w:rPr>
                <w:rFonts w:ascii="Arial" w:hAnsi="Arial" w:cs="Arial"/>
                <w:b/>
                <w:bCs/>
                <w:sz w:val="20"/>
                <w:szCs w:val="20"/>
                <w:lang w:val="en-GB"/>
              </w:rPr>
              <w:t>Yes</w:t>
            </w:r>
          </w:p>
        </w:tc>
        <w:tc>
          <w:tcPr>
            <w:tcW w:w="1523" w:type="pct"/>
          </w:tcPr>
          <w:p w14:paraId="405B6701" w14:textId="77777777" w:rsidR="00F1171E" w:rsidRPr="00EF0A84" w:rsidRDefault="00F1171E" w:rsidP="007222C8">
            <w:pPr>
              <w:pStyle w:val="Heading2"/>
              <w:jc w:val="left"/>
              <w:rPr>
                <w:rFonts w:ascii="Arial" w:hAnsi="Arial" w:cs="Arial"/>
                <w:b w:val="0"/>
                <w:lang w:val="en-GB"/>
              </w:rPr>
            </w:pPr>
          </w:p>
        </w:tc>
      </w:tr>
      <w:tr w:rsidR="00F1171E" w:rsidRPr="00EF0A84" w14:paraId="5604762A" w14:textId="77777777" w:rsidTr="007222C8">
        <w:trPr>
          <w:trHeight w:val="1262"/>
        </w:trPr>
        <w:tc>
          <w:tcPr>
            <w:tcW w:w="1265" w:type="pct"/>
            <w:noWrap/>
          </w:tcPr>
          <w:p w14:paraId="3635573D" w14:textId="77777777" w:rsidR="00F1171E" w:rsidRPr="00EF0A84" w:rsidRDefault="00F1171E" w:rsidP="007222C8">
            <w:pPr>
              <w:pStyle w:val="Heading2"/>
              <w:ind w:left="360"/>
              <w:jc w:val="left"/>
              <w:rPr>
                <w:rFonts w:ascii="Arial" w:hAnsi="Arial" w:cs="Arial"/>
                <w:lang w:val="en-GB"/>
              </w:rPr>
            </w:pPr>
            <w:r w:rsidRPr="00EF0A8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F0A84" w:rsidRDefault="00F1171E" w:rsidP="007222C8">
            <w:pPr>
              <w:pStyle w:val="Heading2"/>
              <w:jc w:val="left"/>
              <w:rPr>
                <w:rFonts w:ascii="Arial" w:hAnsi="Arial" w:cs="Arial"/>
                <w:u w:val="single"/>
                <w:lang w:val="en-GB"/>
              </w:rPr>
            </w:pPr>
          </w:p>
        </w:tc>
        <w:tc>
          <w:tcPr>
            <w:tcW w:w="2212" w:type="pct"/>
          </w:tcPr>
          <w:p w14:paraId="367CC735" w14:textId="77777777" w:rsidR="00A949A7" w:rsidRPr="00EF0A84" w:rsidRDefault="00A949A7" w:rsidP="00A949A7">
            <w:pPr>
              <w:rPr>
                <w:rFonts w:ascii="Arial" w:hAnsi="Arial" w:cs="Arial"/>
                <w:b/>
                <w:bCs/>
                <w:sz w:val="20"/>
                <w:szCs w:val="20"/>
                <w:lang w:val="en-IN"/>
              </w:rPr>
            </w:pPr>
            <w:r w:rsidRPr="00EF0A84">
              <w:rPr>
                <w:rFonts w:ascii="Arial" w:hAnsi="Arial" w:cs="Arial"/>
                <w:b/>
                <w:bCs/>
                <w:sz w:val="20"/>
                <w:szCs w:val="20"/>
                <w:lang w:val="en-IN"/>
              </w:rPr>
              <w:t>The abstract is clear and provides background, rarity of the disease, diagnostic difficulty, and the case details. However, it can be made more comprehensive and structured.</w:t>
            </w:r>
          </w:p>
          <w:p w14:paraId="6BF2FE43" w14:textId="77777777" w:rsidR="00A949A7" w:rsidRPr="00EF0A84" w:rsidRDefault="00A949A7" w:rsidP="00A949A7">
            <w:pPr>
              <w:ind w:left="360"/>
              <w:rPr>
                <w:rFonts w:ascii="Arial" w:hAnsi="Arial" w:cs="Arial"/>
                <w:b/>
                <w:bCs/>
                <w:sz w:val="20"/>
                <w:szCs w:val="20"/>
                <w:lang w:val="en-IN"/>
              </w:rPr>
            </w:pPr>
            <w:r w:rsidRPr="00EF0A84">
              <w:rPr>
                <w:rFonts w:ascii="Arial" w:hAnsi="Arial" w:cs="Arial"/>
                <w:b/>
                <w:bCs/>
                <w:sz w:val="20"/>
                <w:szCs w:val="20"/>
                <w:lang w:val="en-IN"/>
              </w:rPr>
              <w:t>Suggestions:</w:t>
            </w:r>
          </w:p>
          <w:p w14:paraId="64115184" w14:textId="77777777" w:rsidR="00A949A7" w:rsidRPr="00EF0A84" w:rsidRDefault="00A949A7" w:rsidP="00A949A7">
            <w:pPr>
              <w:ind w:left="360"/>
              <w:rPr>
                <w:rFonts w:ascii="Arial" w:hAnsi="Arial" w:cs="Arial"/>
                <w:b/>
                <w:bCs/>
                <w:sz w:val="20"/>
                <w:szCs w:val="20"/>
                <w:lang w:val="en-IN"/>
              </w:rPr>
            </w:pPr>
            <w:r w:rsidRPr="00EF0A84">
              <w:rPr>
                <w:rFonts w:ascii="Arial" w:hAnsi="Arial" w:cs="Arial"/>
                <w:b/>
                <w:bCs/>
                <w:sz w:val="20"/>
                <w:szCs w:val="20"/>
                <w:lang w:val="en-IN"/>
              </w:rPr>
              <w:t>Add Objective: Begin with a clear statement of why this case is being reported (e.g., rarity, diagnostic challenge).</w:t>
            </w:r>
          </w:p>
          <w:p w14:paraId="0771147E" w14:textId="77777777" w:rsidR="00A949A7" w:rsidRPr="00EF0A84" w:rsidRDefault="00A949A7" w:rsidP="00A949A7">
            <w:pPr>
              <w:ind w:left="360"/>
              <w:rPr>
                <w:rFonts w:ascii="Arial" w:hAnsi="Arial" w:cs="Arial"/>
                <w:b/>
                <w:bCs/>
                <w:sz w:val="20"/>
                <w:szCs w:val="20"/>
                <w:lang w:val="en-IN"/>
              </w:rPr>
            </w:pPr>
            <w:r w:rsidRPr="00EF0A84">
              <w:rPr>
                <w:rFonts w:ascii="Arial" w:hAnsi="Arial" w:cs="Arial"/>
                <w:b/>
                <w:bCs/>
                <w:sz w:val="20"/>
                <w:szCs w:val="20"/>
                <w:lang w:val="en-IN"/>
              </w:rPr>
              <w:t>Add Methods/Approach: Briefly mention how the diagnosis was reached (imaging, intraoperative findings, histopathology).</w:t>
            </w:r>
          </w:p>
          <w:p w14:paraId="182BC998" w14:textId="77777777" w:rsidR="00A949A7" w:rsidRPr="00EF0A84" w:rsidRDefault="00A949A7" w:rsidP="00A949A7">
            <w:pPr>
              <w:ind w:left="360"/>
              <w:rPr>
                <w:rFonts w:ascii="Arial" w:hAnsi="Arial" w:cs="Arial"/>
                <w:b/>
                <w:bCs/>
                <w:sz w:val="20"/>
                <w:szCs w:val="20"/>
                <w:lang w:val="en-IN"/>
              </w:rPr>
            </w:pPr>
            <w:r w:rsidRPr="00EF0A84">
              <w:rPr>
                <w:rFonts w:ascii="Arial" w:hAnsi="Arial" w:cs="Arial"/>
                <w:b/>
                <w:bCs/>
                <w:sz w:val="20"/>
                <w:szCs w:val="20"/>
                <w:lang w:val="en-IN"/>
              </w:rPr>
              <w:t>Add Outcome: Currently, the abstract ends with confirmation of diagnosis. It should also mention treatment (surgery + chemotherapy) and short-term follow-up.</w:t>
            </w:r>
          </w:p>
          <w:p w14:paraId="62E178F3" w14:textId="77777777" w:rsidR="00A949A7" w:rsidRPr="00EF0A84" w:rsidRDefault="00A949A7" w:rsidP="00A949A7">
            <w:pPr>
              <w:ind w:left="360"/>
              <w:rPr>
                <w:rFonts w:ascii="Arial" w:hAnsi="Arial" w:cs="Arial"/>
                <w:b/>
                <w:bCs/>
                <w:sz w:val="20"/>
                <w:szCs w:val="20"/>
                <w:lang w:val="en-IN"/>
              </w:rPr>
            </w:pPr>
            <w:r w:rsidRPr="00EF0A84">
              <w:rPr>
                <w:rFonts w:ascii="Arial" w:hAnsi="Arial" w:cs="Arial"/>
                <w:b/>
                <w:bCs/>
                <w:sz w:val="20"/>
                <w:szCs w:val="20"/>
                <w:lang w:val="en-IN"/>
              </w:rPr>
              <w:t>Avoid Redundancy: The background could be shortened slightly (too much overlap with introduction).</w:t>
            </w:r>
          </w:p>
          <w:p w14:paraId="0FB7E83A" w14:textId="77777777" w:rsidR="00F1171E" w:rsidRPr="00EF0A84" w:rsidRDefault="00F1171E" w:rsidP="007222C8">
            <w:pPr>
              <w:ind w:left="360"/>
              <w:rPr>
                <w:rFonts w:ascii="Arial" w:hAnsi="Arial" w:cs="Arial"/>
                <w:b/>
                <w:bCs/>
                <w:sz w:val="20"/>
                <w:szCs w:val="20"/>
                <w:lang w:val="en-GB"/>
              </w:rPr>
            </w:pPr>
          </w:p>
        </w:tc>
        <w:tc>
          <w:tcPr>
            <w:tcW w:w="1523" w:type="pct"/>
          </w:tcPr>
          <w:p w14:paraId="1D54B730" w14:textId="77777777" w:rsidR="00F1171E" w:rsidRPr="00EF0A84" w:rsidRDefault="00F1171E" w:rsidP="007222C8">
            <w:pPr>
              <w:pStyle w:val="Heading2"/>
              <w:jc w:val="left"/>
              <w:rPr>
                <w:rFonts w:ascii="Arial" w:hAnsi="Arial" w:cs="Arial"/>
                <w:b w:val="0"/>
                <w:lang w:val="en-GB"/>
              </w:rPr>
            </w:pPr>
          </w:p>
        </w:tc>
      </w:tr>
      <w:tr w:rsidR="00F1171E" w:rsidRPr="00EF0A84" w14:paraId="2F579F54" w14:textId="77777777" w:rsidTr="007222C8">
        <w:trPr>
          <w:trHeight w:val="859"/>
        </w:trPr>
        <w:tc>
          <w:tcPr>
            <w:tcW w:w="1265" w:type="pct"/>
            <w:noWrap/>
          </w:tcPr>
          <w:p w14:paraId="04361F46" w14:textId="368783AB" w:rsidR="00F1171E" w:rsidRPr="00EF0A84" w:rsidRDefault="00DC6FED" w:rsidP="007222C8">
            <w:pPr>
              <w:ind w:left="360"/>
              <w:rPr>
                <w:rFonts w:ascii="Arial" w:hAnsi="Arial" w:cs="Arial"/>
                <w:b/>
                <w:bCs/>
                <w:sz w:val="20"/>
                <w:szCs w:val="20"/>
                <w:u w:val="single"/>
                <w:lang w:val="en-GB"/>
              </w:rPr>
            </w:pPr>
            <w:r w:rsidRPr="00EF0A84">
              <w:rPr>
                <w:rFonts w:ascii="Arial" w:hAnsi="Arial" w:cs="Arial"/>
                <w:b/>
                <w:bCs/>
                <w:sz w:val="20"/>
                <w:szCs w:val="20"/>
                <w:lang w:val="en-GB"/>
              </w:rPr>
              <w:t xml:space="preserve">Is the manuscript scientifically, correct? Please write here. </w:t>
            </w:r>
          </w:p>
        </w:tc>
        <w:tc>
          <w:tcPr>
            <w:tcW w:w="2212" w:type="pct"/>
          </w:tcPr>
          <w:p w14:paraId="2C00D11C" w14:textId="77777777" w:rsidR="00A949A7" w:rsidRPr="00EF0A84" w:rsidRDefault="00A949A7" w:rsidP="00A949A7">
            <w:pPr>
              <w:rPr>
                <w:rFonts w:ascii="Arial" w:hAnsi="Arial" w:cs="Arial"/>
                <w:b/>
                <w:bCs/>
                <w:sz w:val="20"/>
                <w:szCs w:val="20"/>
                <w:lang w:val="en-IN"/>
              </w:rPr>
            </w:pPr>
            <w:r w:rsidRPr="00EF0A84">
              <w:rPr>
                <w:rFonts w:ascii="Arial" w:hAnsi="Arial" w:cs="Arial"/>
                <w:b/>
                <w:bCs/>
                <w:sz w:val="20"/>
                <w:szCs w:val="20"/>
                <w:lang w:val="en-IN"/>
              </w:rPr>
              <w:t>The manuscript is scientifically correct in its background, case description, and discussion. The clinical findings, diagnostic process, surgery, histopathology, and follow-up are consistent with what is documented in existing literature. References are adequate and support the main claims. Minor improvements could be made by providing clearer follow-up outcomes (e.g., current disease status after chemotherapy) to strengthen the clinical relevance.</w:t>
            </w:r>
          </w:p>
          <w:p w14:paraId="2B5A7721" w14:textId="66C27806" w:rsidR="00F1171E" w:rsidRPr="00EF0A84"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EF0A84" w:rsidRDefault="00F1171E" w:rsidP="007222C8">
            <w:pPr>
              <w:pStyle w:val="Heading2"/>
              <w:jc w:val="left"/>
              <w:rPr>
                <w:rFonts w:ascii="Arial" w:hAnsi="Arial" w:cs="Arial"/>
                <w:b w:val="0"/>
                <w:lang w:val="en-GB"/>
              </w:rPr>
            </w:pPr>
          </w:p>
        </w:tc>
      </w:tr>
      <w:tr w:rsidR="00F1171E" w:rsidRPr="00EF0A84" w14:paraId="73739464" w14:textId="77777777" w:rsidTr="007222C8">
        <w:trPr>
          <w:trHeight w:val="703"/>
        </w:trPr>
        <w:tc>
          <w:tcPr>
            <w:tcW w:w="1265" w:type="pct"/>
            <w:noWrap/>
          </w:tcPr>
          <w:p w14:paraId="09C25322" w14:textId="77777777" w:rsidR="00F1171E" w:rsidRPr="00EF0A84" w:rsidRDefault="00F1171E" w:rsidP="007222C8">
            <w:pPr>
              <w:ind w:left="360"/>
              <w:rPr>
                <w:rFonts w:ascii="Arial" w:hAnsi="Arial" w:cs="Arial"/>
                <w:b/>
                <w:bCs/>
                <w:sz w:val="20"/>
                <w:szCs w:val="20"/>
                <w:lang w:val="en-GB"/>
              </w:rPr>
            </w:pPr>
            <w:r w:rsidRPr="00EF0A8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F0A84" w:rsidRDefault="00F1171E" w:rsidP="007222C8">
            <w:pPr>
              <w:ind w:left="360"/>
              <w:rPr>
                <w:rFonts w:ascii="Arial" w:hAnsi="Arial" w:cs="Arial"/>
                <w:b/>
                <w:bCs/>
                <w:sz w:val="20"/>
                <w:szCs w:val="20"/>
                <w:u w:val="single"/>
                <w:lang w:val="en-GB"/>
              </w:rPr>
            </w:pPr>
            <w:r w:rsidRPr="00EF0A84">
              <w:rPr>
                <w:rFonts w:ascii="Arial" w:hAnsi="Arial" w:cs="Arial"/>
                <w:b/>
                <w:bCs/>
                <w:sz w:val="20"/>
                <w:szCs w:val="20"/>
                <w:u w:val="single"/>
                <w:lang w:val="en-GB"/>
              </w:rPr>
              <w:t>-</w:t>
            </w:r>
          </w:p>
        </w:tc>
        <w:tc>
          <w:tcPr>
            <w:tcW w:w="2212" w:type="pct"/>
          </w:tcPr>
          <w:p w14:paraId="24FE0567" w14:textId="4ECCF45E" w:rsidR="00F1171E" w:rsidRPr="00EF0A84" w:rsidRDefault="00A949A7" w:rsidP="007222C8">
            <w:pPr>
              <w:pStyle w:val="ListParagraph"/>
              <w:ind w:left="0"/>
              <w:rPr>
                <w:rFonts w:ascii="Arial" w:hAnsi="Arial" w:cs="Arial"/>
                <w:b/>
                <w:bCs/>
                <w:sz w:val="20"/>
                <w:szCs w:val="20"/>
                <w:lang w:val="en-GB"/>
              </w:rPr>
            </w:pPr>
            <w:r w:rsidRPr="00EF0A84">
              <w:rPr>
                <w:rFonts w:ascii="Arial" w:hAnsi="Arial" w:cs="Arial"/>
                <w:b/>
                <w:bCs/>
                <w:sz w:val="20"/>
                <w:szCs w:val="20"/>
                <w:lang w:val="en-GB"/>
              </w:rPr>
              <w:t>ok</w:t>
            </w:r>
          </w:p>
        </w:tc>
        <w:tc>
          <w:tcPr>
            <w:tcW w:w="1523" w:type="pct"/>
          </w:tcPr>
          <w:p w14:paraId="40220055" w14:textId="77777777" w:rsidR="00F1171E" w:rsidRPr="00EF0A84" w:rsidRDefault="00F1171E" w:rsidP="007222C8">
            <w:pPr>
              <w:pStyle w:val="Heading2"/>
              <w:jc w:val="left"/>
              <w:rPr>
                <w:rFonts w:ascii="Arial" w:hAnsi="Arial" w:cs="Arial"/>
                <w:b w:val="0"/>
                <w:lang w:val="en-GB"/>
              </w:rPr>
            </w:pPr>
          </w:p>
        </w:tc>
      </w:tr>
      <w:tr w:rsidR="00F1171E" w:rsidRPr="00EF0A84" w14:paraId="73CC4A50" w14:textId="77777777" w:rsidTr="007222C8">
        <w:trPr>
          <w:trHeight w:val="386"/>
        </w:trPr>
        <w:tc>
          <w:tcPr>
            <w:tcW w:w="1265" w:type="pct"/>
            <w:noWrap/>
          </w:tcPr>
          <w:p w14:paraId="029CE8D0" w14:textId="77777777" w:rsidR="00F1171E" w:rsidRPr="00EF0A84" w:rsidRDefault="00F1171E" w:rsidP="007222C8">
            <w:pPr>
              <w:pStyle w:val="Heading2"/>
              <w:jc w:val="left"/>
              <w:rPr>
                <w:rFonts w:ascii="Arial" w:hAnsi="Arial" w:cs="Arial"/>
                <w:b w:val="0"/>
                <w:lang w:val="en-GB"/>
              </w:rPr>
            </w:pPr>
          </w:p>
          <w:p w14:paraId="589C16C7" w14:textId="77777777" w:rsidR="00F1171E" w:rsidRPr="00EF0A84" w:rsidRDefault="00F1171E" w:rsidP="007222C8">
            <w:pPr>
              <w:pStyle w:val="Heading2"/>
              <w:ind w:left="360"/>
              <w:jc w:val="left"/>
              <w:rPr>
                <w:rFonts w:ascii="Arial" w:hAnsi="Arial" w:cs="Arial"/>
                <w:bCs w:val="0"/>
                <w:lang w:val="en-GB"/>
              </w:rPr>
            </w:pPr>
            <w:r w:rsidRPr="00EF0A84">
              <w:rPr>
                <w:rFonts w:ascii="Arial" w:hAnsi="Arial" w:cs="Arial"/>
                <w:bCs w:val="0"/>
                <w:lang w:val="en-GB"/>
              </w:rPr>
              <w:t>Is the language/English quality of the article suitable for scholarly communications?</w:t>
            </w:r>
          </w:p>
          <w:p w14:paraId="7722B85E" w14:textId="77777777" w:rsidR="00F1171E" w:rsidRPr="00EF0A84" w:rsidRDefault="00F1171E" w:rsidP="007222C8">
            <w:pPr>
              <w:rPr>
                <w:rFonts w:ascii="Arial" w:hAnsi="Arial" w:cs="Arial"/>
                <w:sz w:val="20"/>
                <w:szCs w:val="20"/>
                <w:lang w:val="en-GB"/>
              </w:rPr>
            </w:pPr>
          </w:p>
        </w:tc>
        <w:tc>
          <w:tcPr>
            <w:tcW w:w="2212" w:type="pct"/>
          </w:tcPr>
          <w:p w14:paraId="0A07EA75" w14:textId="77777777" w:rsidR="00F1171E" w:rsidRPr="00EF0A84" w:rsidRDefault="00F1171E" w:rsidP="007222C8">
            <w:pPr>
              <w:rPr>
                <w:rFonts w:ascii="Arial" w:hAnsi="Arial" w:cs="Arial"/>
                <w:sz w:val="20"/>
                <w:szCs w:val="20"/>
                <w:lang w:val="en-GB"/>
              </w:rPr>
            </w:pPr>
          </w:p>
          <w:p w14:paraId="14D7392B" w14:textId="77777777" w:rsidR="00A949A7" w:rsidRPr="00EF0A84" w:rsidRDefault="00A949A7" w:rsidP="00A949A7">
            <w:pPr>
              <w:rPr>
                <w:rFonts w:ascii="Arial" w:hAnsi="Arial" w:cs="Arial"/>
                <w:sz w:val="20"/>
                <w:szCs w:val="20"/>
                <w:lang w:val="en-IN"/>
              </w:rPr>
            </w:pPr>
            <w:r w:rsidRPr="00EF0A84">
              <w:rPr>
                <w:rFonts w:ascii="Arial" w:hAnsi="Arial" w:cs="Arial"/>
                <w:sz w:val="20"/>
                <w:szCs w:val="20"/>
                <w:lang w:val="en-IN"/>
              </w:rPr>
              <w:t>The English is generally understandable, but the manuscript would benefit from language polishing for grammar, sentence flow, and consistency. Some sentences are long and could be simplified for clarity. For example, phrases like “Patent is under regular follow up” should be corrected to “The patient is under regular follow-up.” With minor editing, the language can meet scholarly communication standards.</w:t>
            </w:r>
          </w:p>
          <w:p w14:paraId="297F52DB" w14:textId="16084382" w:rsidR="00F1171E" w:rsidRPr="00EF0A84" w:rsidRDefault="00F1171E" w:rsidP="007222C8">
            <w:pPr>
              <w:rPr>
                <w:rFonts w:ascii="Arial" w:hAnsi="Arial" w:cs="Arial"/>
                <w:sz w:val="20"/>
                <w:szCs w:val="20"/>
                <w:lang w:val="en-GB"/>
              </w:rPr>
            </w:pPr>
          </w:p>
          <w:p w14:paraId="149A6CEF" w14:textId="77777777" w:rsidR="00F1171E" w:rsidRPr="00EF0A84" w:rsidRDefault="00F1171E" w:rsidP="007222C8">
            <w:pPr>
              <w:rPr>
                <w:rFonts w:ascii="Arial" w:hAnsi="Arial" w:cs="Arial"/>
                <w:sz w:val="20"/>
                <w:szCs w:val="20"/>
                <w:lang w:val="en-GB"/>
              </w:rPr>
            </w:pPr>
          </w:p>
        </w:tc>
        <w:tc>
          <w:tcPr>
            <w:tcW w:w="1523" w:type="pct"/>
          </w:tcPr>
          <w:p w14:paraId="0351CA58" w14:textId="77777777" w:rsidR="00F1171E" w:rsidRPr="00EF0A84" w:rsidRDefault="00F1171E" w:rsidP="007222C8">
            <w:pPr>
              <w:rPr>
                <w:rFonts w:ascii="Arial" w:hAnsi="Arial" w:cs="Arial"/>
                <w:sz w:val="20"/>
                <w:szCs w:val="20"/>
                <w:lang w:val="en-GB"/>
              </w:rPr>
            </w:pPr>
          </w:p>
        </w:tc>
      </w:tr>
      <w:tr w:rsidR="00F1171E" w:rsidRPr="00EF0A84" w14:paraId="20A16C0C" w14:textId="77777777" w:rsidTr="007222C8">
        <w:trPr>
          <w:trHeight w:val="1178"/>
        </w:trPr>
        <w:tc>
          <w:tcPr>
            <w:tcW w:w="1265" w:type="pct"/>
            <w:noWrap/>
          </w:tcPr>
          <w:p w14:paraId="7F4BCFAE" w14:textId="77777777" w:rsidR="00F1171E" w:rsidRPr="00EF0A84" w:rsidRDefault="00F1171E" w:rsidP="007222C8">
            <w:pPr>
              <w:pStyle w:val="Heading2"/>
              <w:jc w:val="left"/>
              <w:rPr>
                <w:rFonts w:ascii="Arial" w:hAnsi="Arial" w:cs="Arial"/>
                <w:b w:val="0"/>
                <w:bCs w:val="0"/>
                <w:lang w:val="en-GB"/>
              </w:rPr>
            </w:pPr>
            <w:r w:rsidRPr="00EF0A84">
              <w:rPr>
                <w:rFonts w:ascii="Arial" w:hAnsi="Arial" w:cs="Arial"/>
                <w:bCs w:val="0"/>
                <w:u w:val="single"/>
                <w:lang w:val="en-GB"/>
              </w:rPr>
              <w:t>Optional/General</w:t>
            </w:r>
            <w:r w:rsidRPr="00EF0A84">
              <w:rPr>
                <w:rFonts w:ascii="Arial" w:hAnsi="Arial" w:cs="Arial"/>
                <w:bCs w:val="0"/>
                <w:lang w:val="en-GB"/>
              </w:rPr>
              <w:t xml:space="preserve"> </w:t>
            </w:r>
            <w:r w:rsidRPr="00EF0A84">
              <w:rPr>
                <w:rFonts w:ascii="Arial" w:hAnsi="Arial" w:cs="Arial"/>
                <w:b w:val="0"/>
                <w:bCs w:val="0"/>
                <w:lang w:val="en-GB"/>
              </w:rPr>
              <w:t>comments</w:t>
            </w:r>
          </w:p>
          <w:p w14:paraId="1A6B3748" w14:textId="77777777" w:rsidR="00F1171E" w:rsidRPr="00EF0A84" w:rsidRDefault="00F1171E" w:rsidP="007222C8">
            <w:pPr>
              <w:pStyle w:val="Heading2"/>
              <w:jc w:val="left"/>
              <w:rPr>
                <w:rFonts w:ascii="Arial" w:hAnsi="Arial" w:cs="Arial"/>
                <w:b w:val="0"/>
                <w:lang w:val="en-GB"/>
              </w:rPr>
            </w:pPr>
          </w:p>
        </w:tc>
        <w:tc>
          <w:tcPr>
            <w:tcW w:w="2212" w:type="pct"/>
          </w:tcPr>
          <w:p w14:paraId="1E347C61" w14:textId="77777777" w:rsidR="00F1171E" w:rsidRPr="00EF0A84" w:rsidRDefault="00F1171E" w:rsidP="007222C8">
            <w:pPr>
              <w:rPr>
                <w:rFonts w:ascii="Arial" w:hAnsi="Arial" w:cs="Arial"/>
                <w:sz w:val="20"/>
                <w:szCs w:val="20"/>
                <w:lang w:val="en-GB"/>
              </w:rPr>
            </w:pPr>
          </w:p>
          <w:p w14:paraId="5E946A0E" w14:textId="77777777" w:rsidR="00F1171E" w:rsidRPr="00EF0A84" w:rsidRDefault="00F1171E" w:rsidP="007222C8">
            <w:pPr>
              <w:rPr>
                <w:rFonts w:ascii="Arial" w:hAnsi="Arial" w:cs="Arial"/>
                <w:sz w:val="20"/>
                <w:szCs w:val="20"/>
                <w:lang w:val="en-GB"/>
              </w:rPr>
            </w:pPr>
          </w:p>
          <w:p w14:paraId="7EB58C99" w14:textId="77777777" w:rsidR="00F1171E" w:rsidRPr="00EF0A84" w:rsidRDefault="00F1171E" w:rsidP="007222C8">
            <w:pPr>
              <w:rPr>
                <w:rFonts w:ascii="Arial" w:hAnsi="Arial" w:cs="Arial"/>
                <w:sz w:val="20"/>
                <w:szCs w:val="20"/>
                <w:lang w:val="en-GB"/>
              </w:rPr>
            </w:pPr>
          </w:p>
          <w:p w14:paraId="15DFD0E8" w14:textId="77777777" w:rsidR="00F1171E" w:rsidRPr="00EF0A84" w:rsidRDefault="00F1171E" w:rsidP="007222C8">
            <w:pPr>
              <w:rPr>
                <w:rFonts w:ascii="Arial" w:hAnsi="Arial" w:cs="Arial"/>
                <w:sz w:val="20"/>
                <w:szCs w:val="20"/>
                <w:lang w:val="en-GB"/>
              </w:rPr>
            </w:pPr>
          </w:p>
        </w:tc>
        <w:tc>
          <w:tcPr>
            <w:tcW w:w="1523" w:type="pct"/>
          </w:tcPr>
          <w:p w14:paraId="465E098E" w14:textId="77777777" w:rsidR="00F1171E" w:rsidRPr="00EF0A84" w:rsidRDefault="00F1171E" w:rsidP="007222C8">
            <w:pPr>
              <w:rPr>
                <w:rFonts w:ascii="Arial" w:hAnsi="Arial" w:cs="Arial"/>
                <w:sz w:val="20"/>
                <w:szCs w:val="20"/>
                <w:lang w:val="en-GB"/>
              </w:rPr>
            </w:pPr>
          </w:p>
        </w:tc>
      </w:tr>
    </w:tbl>
    <w:p w14:paraId="6BBACB91" w14:textId="77777777" w:rsidR="00F1171E" w:rsidRPr="00EF0A84" w:rsidRDefault="00F1171E" w:rsidP="00F1171E">
      <w:pPr>
        <w:pStyle w:val="BodyText"/>
        <w:rPr>
          <w:rFonts w:ascii="Arial" w:hAnsi="Arial" w:cs="Arial"/>
          <w:b/>
          <w:bCs/>
          <w:sz w:val="20"/>
          <w:szCs w:val="20"/>
          <w:u w:val="single"/>
          <w:lang w:val="en-GB"/>
        </w:rPr>
      </w:pPr>
    </w:p>
    <w:p w14:paraId="0821307F" w14:textId="77777777" w:rsidR="00F1171E" w:rsidRPr="00EF0A8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F0A8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F0A84" w:rsidRDefault="00F1171E" w:rsidP="007222C8">
            <w:pPr>
              <w:pStyle w:val="NormalWeb"/>
              <w:spacing w:before="0" w:beforeAutospacing="0" w:after="0" w:afterAutospacing="0"/>
              <w:rPr>
                <w:rFonts w:ascii="Arial" w:hAnsi="Arial" w:cs="Arial"/>
                <w:b/>
                <w:sz w:val="20"/>
                <w:szCs w:val="20"/>
                <w:u w:val="single"/>
                <w:lang w:val="en-GB"/>
              </w:rPr>
            </w:pPr>
            <w:r w:rsidRPr="00EF0A84">
              <w:rPr>
                <w:rFonts w:ascii="Arial" w:hAnsi="Arial" w:cs="Arial"/>
                <w:b/>
                <w:sz w:val="20"/>
                <w:szCs w:val="20"/>
                <w:highlight w:val="yellow"/>
                <w:u w:val="single"/>
                <w:lang w:val="en-GB"/>
              </w:rPr>
              <w:t>PART  2:</w:t>
            </w:r>
            <w:r w:rsidRPr="00EF0A84">
              <w:rPr>
                <w:rFonts w:ascii="Arial" w:hAnsi="Arial" w:cs="Arial"/>
                <w:b/>
                <w:sz w:val="20"/>
                <w:szCs w:val="20"/>
                <w:u w:val="single"/>
                <w:lang w:val="en-GB"/>
              </w:rPr>
              <w:t xml:space="preserve"> </w:t>
            </w:r>
          </w:p>
          <w:p w14:paraId="5B767407" w14:textId="77777777" w:rsidR="00F1171E" w:rsidRPr="00EF0A8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F0A8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F0A8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F0A84" w:rsidRDefault="00F1171E" w:rsidP="007222C8">
            <w:pPr>
              <w:pStyle w:val="Heading2"/>
              <w:jc w:val="left"/>
              <w:rPr>
                <w:rFonts w:ascii="Arial" w:hAnsi="Arial" w:cs="Arial"/>
                <w:lang w:val="en-GB"/>
              </w:rPr>
            </w:pPr>
            <w:r w:rsidRPr="00EF0A84">
              <w:rPr>
                <w:rFonts w:ascii="Arial" w:hAnsi="Arial" w:cs="Arial"/>
                <w:lang w:val="en-GB"/>
              </w:rPr>
              <w:t>Reviewer’s comment</w:t>
            </w:r>
          </w:p>
        </w:tc>
        <w:tc>
          <w:tcPr>
            <w:tcW w:w="1342" w:type="pct"/>
          </w:tcPr>
          <w:p w14:paraId="6F48B50B" w14:textId="77777777" w:rsidR="00F1171E" w:rsidRPr="00EF0A84" w:rsidRDefault="00F1171E" w:rsidP="007222C8">
            <w:pPr>
              <w:pStyle w:val="Heading2"/>
              <w:jc w:val="left"/>
              <w:rPr>
                <w:rFonts w:ascii="Arial" w:hAnsi="Arial" w:cs="Arial"/>
                <w:b w:val="0"/>
                <w:lang w:val="en-GB"/>
              </w:rPr>
            </w:pPr>
            <w:r w:rsidRPr="00EF0A84">
              <w:rPr>
                <w:rFonts w:ascii="Arial" w:hAnsi="Arial" w:cs="Arial"/>
                <w:lang w:val="en-GB"/>
              </w:rPr>
              <w:t>Author’s comment</w:t>
            </w:r>
            <w:r w:rsidRPr="00EF0A84">
              <w:rPr>
                <w:rFonts w:ascii="Arial" w:hAnsi="Arial" w:cs="Arial"/>
                <w:b w:val="0"/>
                <w:lang w:val="en-GB"/>
              </w:rPr>
              <w:t xml:space="preserve"> </w:t>
            </w:r>
            <w:r w:rsidRPr="00EF0A8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F0A8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F0A84" w:rsidRDefault="00F1171E" w:rsidP="007222C8">
            <w:pPr>
              <w:pStyle w:val="NormalWeb"/>
              <w:spacing w:before="0" w:beforeAutospacing="0" w:after="0" w:afterAutospacing="0"/>
              <w:rPr>
                <w:rFonts w:ascii="Arial" w:hAnsi="Arial" w:cs="Arial"/>
                <w:b/>
                <w:sz w:val="20"/>
                <w:szCs w:val="20"/>
                <w:lang w:val="en-GB"/>
              </w:rPr>
            </w:pPr>
            <w:r w:rsidRPr="00EF0A84">
              <w:rPr>
                <w:rFonts w:ascii="Arial" w:hAnsi="Arial" w:cs="Arial"/>
                <w:b/>
                <w:sz w:val="20"/>
                <w:szCs w:val="20"/>
                <w:lang w:val="en-GB"/>
              </w:rPr>
              <w:t xml:space="preserve">Are there ethical issues in this manuscript? </w:t>
            </w:r>
          </w:p>
          <w:p w14:paraId="6034B476" w14:textId="77777777" w:rsidR="00F1171E" w:rsidRPr="00EF0A8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F0A84" w:rsidRDefault="00F1171E" w:rsidP="007222C8">
            <w:pPr>
              <w:pStyle w:val="NormalWeb"/>
              <w:spacing w:before="0" w:beforeAutospacing="0" w:after="0" w:afterAutospacing="0"/>
              <w:rPr>
                <w:rFonts w:ascii="Arial" w:hAnsi="Arial" w:cs="Arial"/>
                <w:i/>
                <w:iCs/>
                <w:sz w:val="20"/>
                <w:szCs w:val="20"/>
                <w:u w:val="single"/>
                <w:lang w:val="en-GB"/>
              </w:rPr>
            </w:pPr>
            <w:r w:rsidRPr="00EF0A84">
              <w:rPr>
                <w:rFonts w:ascii="Arial" w:hAnsi="Arial" w:cs="Arial"/>
                <w:i/>
                <w:iCs/>
                <w:sz w:val="20"/>
                <w:szCs w:val="20"/>
                <w:u w:val="single"/>
                <w:lang w:val="en-GB"/>
              </w:rPr>
              <w:t xml:space="preserve">(If yes, </w:t>
            </w:r>
            <w:proofErr w:type="gramStart"/>
            <w:r w:rsidRPr="00EF0A84">
              <w:rPr>
                <w:rFonts w:ascii="Arial" w:hAnsi="Arial" w:cs="Arial"/>
                <w:i/>
                <w:iCs/>
                <w:sz w:val="20"/>
                <w:szCs w:val="20"/>
                <w:u w:val="single"/>
                <w:lang w:val="en-GB"/>
              </w:rPr>
              <w:t>Kindly</w:t>
            </w:r>
            <w:proofErr w:type="gramEnd"/>
            <w:r w:rsidRPr="00EF0A84">
              <w:rPr>
                <w:rFonts w:ascii="Arial" w:hAnsi="Arial" w:cs="Arial"/>
                <w:i/>
                <w:iCs/>
                <w:sz w:val="20"/>
                <w:szCs w:val="20"/>
                <w:u w:val="single"/>
                <w:lang w:val="en-GB"/>
              </w:rPr>
              <w:t xml:space="preserve"> please write down the ethical issues here in detail)</w:t>
            </w:r>
          </w:p>
          <w:p w14:paraId="3F0D46E3" w14:textId="77777777" w:rsidR="00F1171E" w:rsidRPr="00EF0A84" w:rsidRDefault="00F1171E" w:rsidP="007222C8">
            <w:pPr>
              <w:pStyle w:val="NormalWeb"/>
              <w:spacing w:before="0" w:beforeAutospacing="0" w:after="0" w:afterAutospacing="0"/>
              <w:rPr>
                <w:rFonts w:ascii="Arial" w:hAnsi="Arial" w:cs="Arial"/>
                <w:sz w:val="20"/>
                <w:szCs w:val="20"/>
                <w:lang w:val="en-GB"/>
              </w:rPr>
            </w:pPr>
          </w:p>
          <w:p w14:paraId="7B654B67" w14:textId="74828863" w:rsidR="00F1171E" w:rsidRPr="00EF0A84" w:rsidRDefault="00A949A7" w:rsidP="007222C8">
            <w:pPr>
              <w:pStyle w:val="NormalWeb"/>
              <w:spacing w:before="0" w:beforeAutospacing="0" w:after="0" w:afterAutospacing="0"/>
              <w:rPr>
                <w:rFonts w:ascii="Arial" w:hAnsi="Arial" w:cs="Arial"/>
                <w:sz w:val="20"/>
                <w:szCs w:val="20"/>
                <w:lang w:val="en-GB"/>
              </w:rPr>
            </w:pPr>
            <w:r w:rsidRPr="00EF0A84">
              <w:rPr>
                <w:rFonts w:ascii="Arial" w:hAnsi="Arial" w:cs="Arial"/>
                <w:sz w:val="20"/>
                <w:szCs w:val="20"/>
                <w:lang w:val="en-GB"/>
              </w:rPr>
              <w:t>No</w:t>
            </w:r>
          </w:p>
        </w:tc>
        <w:tc>
          <w:tcPr>
            <w:tcW w:w="1342" w:type="pct"/>
            <w:vAlign w:val="center"/>
          </w:tcPr>
          <w:p w14:paraId="780A9F8E" w14:textId="77777777" w:rsidR="00F1171E" w:rsidRPr="00EF0A84" w:rsidRDefault="00F1171E" w:rsidP="007222C8">
            <w:pPr>
              <w:rPr>
                <w:rFonts w:ascii="Arial" w:eastAsia="Arial Unicode MS" w:hAnsi="Arial" w:cs="Arial"/>
                <w:sz w:val="20"/>
                <w:szCs w:val="20"/>
                <w:lang w:val="en-GB"/>
              </w:rPr>
            </w:pPr>
          </w:p>
          <w:p w14:paraId="4A981594" w14:textId="77777777" w:rsidR="00F1171E" w:rsidRPr="00EF0A84" w:rsidRDefault="00F1171E" w:rsidP="007222C8">
            <w:pPr>
              <w:rPr>
                <w:rFonts w:ascii="Arial" w:eastAsia="Arial Unicode MS" w:hAnsi="Arial" w:cs="Arial"/>
                <w:sz w:val="20"/>
                <w:szCs w:val="20"/>
                <w:lang w:val="en-GB"/>
              </w:rPr>
            </w:pPr>
          </w:p>
          <w:p w14:paraId="4780A682" w14:textId="77777777" w:rsidR="00F1171E" w:rsidRPr="00EF0A84" w:rsidRDefault="00F1171E" w:rsidP="007222C8">
            <w:pPr>
              <w:rPr>
                <w:rFonts w:ascii="Arial" w:eastAsia="Arial Unicode MS" w:hAnsi="Arial" w:cs="Arial"/>
                <w:sz w:val="20"/>
                <w:szCs w:val="20"/>
                <w:lang w:val="en-GB"/>
              </w:rPr>
            </w:pPr>
          </w:p>
          <w:p w14:paraId="2D80979A" w14:textId="77777777" w:rsidR="00F1171E" w:rsidRPr="00EF0A8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2701D6F" w14:textId="77777777" w:rsidR="00EF0A84" w:rsidRPr="00DF457E" w:rsidRDefault="00EF0A84" w:rsidP="00EF0A84">
      <w:pPr>
        <w:pStyle w:val="Affiliation"/>
        <w:spacing w:after="0" w:line="240" w:lineRule="auto"/>
        <w:jc w:val="left"/>
        <w:rPr>
          <w:rFonts w:ascii="Arial" w:hAnsi="Arial" w:cs="Arial"/>
          <w:b/>
          <w:u w:val="single"/>
        </w:rPr>
      </w:pPr>
      <w:r w:rsidRPr="00DF457E">
        <w:rPr>
          <w:rFonts w:ascii="Arial" w:hAnsi="Arial" w:cs="Arial"/>
          <w:b/>
          <w:u w:val="single"/>
        </w:rPr>
        <w:t>Reviewer details:</w:t>
      </w:r>
    </w:p>
    <w:p w14:paraId="32260EE8" w14:textId="77777777" w:rsidR="00EF0A84" w:rsidRPr="00DF457E" w:rsidRDefault="00EF0A84" w:rsidP="00EF0A84">
      <w:pPr>
        <w:pStyle w:val="Affiliation"/>
        <w:spacing w:after="0" w:line="240" w:lineRule="auto"/>
        <w:jc w:val="left"/>
        <w:rPr>
          <w:rFonts w:ascii="Arial" w:hAnsi="Arial" w:cs="Arial"/>
          <w:b/>
        </w:rPr>
      </w:pPr>
      <w:r w:rsidRPr="00DF457E">
        <w:rPr>
          <w:rFonts w:ascii="Arial" w:hAnsi="Arial" w:cs="Arial"/>
          <w:b/>
          <w:color w:val="000000"/>
        </w:rPr>
        <w:t>Abu Md Ashif Ikbal, Assam University, India</w:t>
      </w:r>
    </w:p>
    <w:p w14:paraId="0757C4CD" w14:textId="77777777" w:rsidR="00EF0A84" w:rsidRPr="00EF0A84" w:rsidRDefault="00EF0A84">
      <w:pPr>
        <w:rPr>
          <w:rFonts w:ascii="Arial" w:hAnsi="Arial" w:cs="Arial"/>
          <w:b/>
          <w:sz w:val="20"/>
          <w:szCs w:val="20"/>
        </w:rPr>
      </w:pPr>
    </w:p>
    <w:sectPr w:rsidR="00EF0A84" w:rsidRPr="00EF0A84"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1BF6" w14:textId="77777777" w:rsidR="00143BCD" w:rsidRPr="0000007A" w:rsidRDefault="00143BCD" w:rsidP="0099583E">
      <w:r>
        <w:separator/>
      </w:r>
    </w:p>
  </w:endnote>
  <w:endnote w:type="continuationSeparator" w:id="0">
    <w:p w14:paraId="539938E3" w14:textId="77777777" w:rsidR="00143BCD" w:rsidRPr="0000007A" w:rsidRDefault="00143BC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BBE39" w14:textId="77777777" w:rsidR="00143BCD" w:rsidRPr="0000007A" w:rsidRDefault="00143BCD" w:rsidP="0099583E">
      <w:r>
        <w:separator/>
      </w:r>
    </w:p>
  </w:footnote>
  <w:footnote w:type="continuationSeparator" w:id="0">
    <w:p w14:paraId="6066D045" w14:textId="77777777" w:rsidR="00143BCD" w:rsidRPr="0000007A" w:rsidRDefault="00143BC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01326494">
    <w:abstractNumId w:val="3"/>
  </w:num>
  <w:num w:numId="2" w16cid:durableId="774249725">
    <w:abstractNumId w:val="6"/>
  </w:num>
  <w:num w:numId="3" w16cid:durableId="1178888013">
    <w:abstractNumId w:val="5"/>
  </w:num>
  <w:num w:numId="4" w16cid:durableId="397168942">
    <w:abstractNumId w:val="7"/>
  </w:num>
  <w:num w:numId="5" w16cid:durableId="1996377629">
    <w:abstractNumId w:val="4"/>
  </w:num>
  <w:num w:numId="6" w16cid:durableId="131215829">
    <w:abstractNumId w:val="0"/>
  </w:num>
  <w:num w:numId="7" w16cid:durableId="43481803">
    <w:abstractNumId w:val="1"/>
  </w:num>
  <w:num w:numId="8" w16cid:durableId="1117486203">
    <w:abstractNumId w:val="9"/>
  </w:num>
  <w:num w:numId="9" w16cid:durableId="269319853">
    <w:abstractNumId w:val="8"/>
  </w:num>
  <w:num w:numId="10" w16cid:durableId="146552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234"/>
    <w:rsid w:val="000B74A1"/>
    <w:rsid w:val="000B757E"/>
    <w:rsid w:val="000C0837"/>
    <w:rsid w:val="000C0B04"/>
    <w:rsid w:val="000C3B7E"/>
    <w:rsid w:val="000D13B0"/>
    <w:rsid w:val="000F6EA8"/>
    <w:rsid w:val="00101322"/>
    <w:rsid w:val="00105969"/>
    <w:rsid w:val="00115767"/>
    <w:rsid w:val="00121FFA"/>
    <w:rsid w:val="0012616A"/>
    <w:rsid w:val="00136984"/>
    <w:rsid w:val="001425F1"/>
    <w:rsid w:val="00142A9C"/>
    <w:rsid w:val="00143BCD"/>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24D"/>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3E6"/>
    <w:rsid w:val="00700A1D"/>
    <w:rsid w:val="00700EF2"/>
    <w:rsid w:val="00701186"/>
    <w:rsid w:val="00703DE6"/>
    <w:rsid w:val="00707BE1"/>
    <w:rsid w:val="007238EB"/>
    <w:rsid w:val="007317C3"/>
    <w:rsid w:val="0073332F"/>
    <w:rsid w:val="00734756"/>
    <w:rsid w:val="00734BFB"/>
    <w:rsid w:val="0073538B"/>
    <w:rsid w:val="00737901"/>
    <w:rsid w:val="00737BC9"/>
    <w:rsid w:val="00740986"/>
    <w:rsid w:val="0074253C"/>
    <w:rsid w:val="007426E6"/>
    <w:rsid w:val="00751520"/>
    <w:rsid w:val="00766889"/>
    <w:rsid w:val="00766A0D"/>
    <w:rsid w:val="00767F8C"/>
    <w:rsid w:val="00780B67"/>
    <w:rsid w:val="00781D07"/>
    <w:rsid w:val="00796BA1"/>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1C07"/>
    <w:rsid w:val="009A59ED"/>
    <w:rsid w:val="009B101F"/>
    <w:rsid w:val="009B239B"/>
    <w:rsid w:val="009C5642"/>
    <w:rsid w:val="009E13C3"/>
    <w:rsid w:val="009E444D"/>
    <w:rsid w:val="009E55B6"/>
    <w:rsid w:val="009E6A30"/>
    <w:rsid w:val="009F07D4"/>
    <w:rsid w:val="009F29EB"/>
    <w:rsid w:val="009F7A71"/>
    <w:rsid w:val="00A001A0"/>
    <w:rsid w:val="00A12C83"/>
    <w:rsid w:val="00A15F2F"/>
    <w:rsid w:val="00A17184"/>
    <w:rsid w:val="00A31AAC"/>
    <w:rsid w:val="00A32905"/>
    <w:rsid w:val="00A354DA"/>
    <w:rsid w:val="00A36C95"/>
    <w:rsid w:val="00A37DE3"/>
    <w:rsid w:val="00A40B00"/>
    <w:rsid w:val="00A4787C"/>
    <w:rsid w:val="00A51369"/>
    <w:rsid w:val="00A519D1"/>
    <w:rsid w:val="00A5303B"/>
    <w:rsid w:val="00A65C50"/>
    <w:rsid w:val="00A8290F"/>
    <w:rsid w:val="00A949A7"/>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6A6"/>
    <w:rsid w:val="00B26F64"/>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0A84"/>
    <w:rsid w:val="00EF326D"/>
    <w:rsid w:val="00EF53FE"/>
    <w:rsid w:val="00F1171E"/>
    <w:rsid w:val="00F13071"/>
    <w:rsid w:val="00F2643C"/>
    <w:rsid w:val="00F32717"/>
    <w:rsid w:val="00F3295A"/>
    <w:rsid w:val="00F32A9A"/>
    <w:rsid w:val="00F33C84"/>
    <w:rsid w:val="00F3669D"/>
    <w:rsid w:val="00F405F8"/>
    <w:rsid w:val="00F41790"/>
    <w:rsid w:val="00F4700F"/>
    <w:rsid w:val="00F52B15"/>
    <w:rsid w:val="00F573EA"/>
    <w:rsid w:val="00F57E9D"/>
    <w:rsid w:val="00F73CF2"/>
    <w:rsid w:val="00F755FE"/>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E12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E124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F0A8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511/joog.2018.i04.01" TargetMode="Externa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2025-09-03T07:52:00Z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