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5167"/>
        <w:gridCol w:w="15767"/>
      </w:tblGrid>
      <w:tr w:rsidR="00602F7D" w:rsidRPr="003B3EB3" w14:paraId="1643A4CA" w14:textId="77777777" w:rsidTr="004847FF">
        <w:trPr>
          <w:trHeight w:val="450"/>
        </w:trPr>
        <w:tc>
          <w:tcPr>
            <w:tcW w:w="5000" w:type="pct"/>
            <w:gridSpan w:val="2"/>
            <w:tcBorders>
              <w:top w:val="nil"/>
              <w:left w:val="nil"/>
              <w:right w:val="nil"/>
            </w:tcBorders>
          </w:tcPr>
          <w:p w14:paraId="4C55E51F" w14:textId="77777777" w:rsidR="00602F7D" w:rsidRPr="003B3EB3" w:rsidRDefault="00602F7D" w:rsidP="00F2643C">
            <w:pPr>
              <w:pStyle w:val="Heading2"/>
              <w:jc w:val="left"/>
              <w:rPr>
                <w:rFonts w:ascii="Arial" w:hAnsi="Arial" w:cs="Arial"/>
                <w:b w:val="0"/>
                <w:bCs w:val="0"/>
                <w:lang w:val="en-US"/>
              </w:rPr>
            </w:pPr>
          </w:p>
        </w:tc>
      </w:tr>
      <w:tr w:rsidR="0000007A" w:rsidRPr="003B3EB3" w14:paraId="127EAD7E" w14:textId="77777777" w:rsidTr="00F33C84">
        <w:trPr>
          <w:trHeight w:val="413"/>
        </w:trPr>
        <w:tc>
          <w:tcPr>
            <w:tcW w:w="1234" w:type="pct"/>
          </w:tcPr>
          <w:p w14:paraId="3C159AA5" w14:textId="77777777" w:rsidR="0000007A" w:rsidRPr="003B3EB3" w:rsidRDefault="00D27A79" w:rsidP="00696CAD">
            <w:pPr>
              <w:pStyle w:val="BodyText"/>
              <w:ind w:left="90"/>
              <w:jc w:val="left"/>
              <w:rPr>
                <w:rFonts w:ascii="Arial" w:hAnsi="Arial" w:cs="Arial"/>
                <w:bCs/>
                <w:sz w:val="20"/>
                <w:szCs w:val="20"/>
                <w:lang w:val="en-GB"/>
              </w:rPr>
            </w:pPr>
            <w:r w:rsidRPr="003B3EB3">
              <w:rPr>
                <w:rFonts w:ascii="Arial" w:hAnsi="Arial" w:cs="Arial"/>
                <w:bCs/>
                <w:sz w:val="20"/>
                <w:szCs w:val="20"/>
                <w:lang w:val="en-GB"/>
              </w:rPr>
              <w:t xml:space="preserve">Book </w:t>
            </w:r>
            <w:r w:rsidR="0000007A" w:rsidRPr="003B3EB3">
              <w:rPr>
                <w:rFonts w:ascii="Arial" w:hAnsi="Arial" w:cs="Arial"/>
                <w:bCs/>
                <w:sz w:val="20"/>
                <w:szCs w:val="20"/>
                <w:lang w:val="en-GB"/>
              </w:rPr>
              <w:t>Name:</w:t>
            </w:r>
          </w:p>
        </w:tc>
        <w:tc>
          <w:tcPr>
            <w:tcW w:w="3766" w:type="pct"/>
            <w:tcMar>
              <w:top w:w="0" w:type="dxa"/>
              <w:left w:w="108" w:type="dxa"/>
              <w:bottom w:w="0" w:type="dxa"/>
              <w:right w:w="108" w:type="dxa"/>
            </w:tcMar>
            <w:vAlign w:val="center"/>
          </w:tcPr>
          <w:p w14:paraId="23DA8DCD" w14:textId="69F97D43" w:rsidR="0000007A" w:rsidRPr="003B3EB3" w:rsidRDefault="00A97A52" w:rsidP="00054BC4">
            <w:pPr>
              <w:pStyle w:val="NormalWeb"/>
              <w:rPr>
                <w:rFonts w:ascii="Arial" w:hAnsi="Arial" w:cs="Arial"/>
                <w:b/>
                <w:bCs/>
                <w:sz w:val="20"/>
                <w:szCs w:val="20"/>
                <w:u w:val="single"/>
              </w:rPr>
            </w:pPr>
            <w:hyperlink r:id="rId7" w:history="1">
              <w:r w:rsidRPr="003B3EB3">
                <w:rPr>
                  <w:rStyle w:val="Hyperlink"/>
                  <w:rFonts w:ascii="Arial" w:hAnsi="Arial" w:cs="Arial"/>
                  <w:b/>
                  <w:bCs/>
                  <w:sz w:val="20"/>
                  <w:szCs w:val="20"/>
                </w:rPr>
                <w:t>Medical Science: Recent Advances and Applications</w:t>
              </w:r>
            </w:hyperlink>
          </w:p>
        </w:tc>
      </w:tr>
      <w:tr w:rsidR="0000007A" w:rsidRPr="003B3EB3" w14:paraId="73C90375" w14:textId="77777777" w:rsidTr="002E7787">
        <w:trPr>
          <w:trHeight w:val="290"/>
        </w:trPr>
        <w:tc>
          <w:tcPr>
            <w:tcW w:w="1234" w:type="pct"/>
          </w:tcPr>
          <w:p w14:paraId="20D28135" w14:textId="77777777" w:rsidR="0000007A" w:rsidRPr="003B3EB3" w:rsidRDefault="0000007A" w:rsidP="00696CAD">
            <w:pPr>
              <w:pStyle w:val="BodyText"/>
              <w:ind w:left="90"/>
              <w:jc w:val="left"/>
              <w:rPr>
                <w:rFonts w:ascii="Arial" w:hAnsi="Arial" w:cs="Arial"/>
                <w:bCs/>
                <w:sz w:val="20"/>
                <w:szCs w:val="20"/>
                <w:lang w:val="en-GB"/>
              </w:rPr>
            </w:pPr>
            <w:r w:rsidRPr="003B3EB3">
              <w:rPr>
                <w:rFonts w:ascii="Arial" w:hAnsi="Arial" w:cs="Arial"/>
                <w:bCs/>
                <w:sz w:val="20"/>
                <w:szCs w:val="20"/>
                <w:lang w:val="en-GB"/>
              </w:rPr>
              <w:t>Manuscript Number:</w:t>
            </w:r>
          </w:p>
        </w:tc>
        <w:tc>
          <w:tcPr>
            <w:tcW w:w="3766" w:type="pct"/>
            <w:tcMar>
              <w:top w:w="0" w:type="dxa"/>
              <w:left w:w="108" w:type="dxa"/>
              <w:bottom w:w="0" w:type="dxa"/>
              <w:right w:w="108" w:type="dxa"/>
            </w:tcMar>
            <w:vAlign w:val="center"/>
          </w:tcPr>
          <w:p w14:paraId="46B39E34" w14:textId="15E502BE" w:rsidR="0000007A" w:rsidRPr="003B3EB3" w:rsidRDefault="00E72A8E" w:rsidP="00F3669D">
            <w:pPr>
              <w:pStyle w:val="NormalWeb"/>
              <w:spacing w:before="0" w:beforeAutospacing="0" w:after="0" w:afterAutospacing="0"/>
              <w:rPr>
                <w:rFonts w:ascii="Arial" w:hAnsi="Arial" w:cs="Arial"/>
                <w:b/>
                <w:bCs/>
                <w:sz w:val="20"/>
                <w:szCs w:val="20"/>
                <w:highlight w:val="yellow"/>
                <w:lang w:val="en-GB"/>
              </w:rPr>
            </w:pPr>
            <w:r w:rsidRPr="003B3EB3">
              <w:rPr>
                <w:rFonts w:ascii="Arial" w:hAnsi="Arial" w:cs="Arial"/>
                <w:b/>
                <w:bCs/>
                <w:sz w:val="20"/>
                <w:szCs w:val="20"/>
                <w:lang w:val="en-GB"/>
              </w:rPr>
              <w:t>Ms_BP</w:t>
            </w:r>
            <w:r w:rsidR="00FC432A" w:rsidRPr="003B3EB3">
              <w:rPr>
                <w:rFonts w:ascii="Arial" w:hAnsi="Arial" w:cs="Arial"/>
                <w:b/>
                <w:bCs/>
                <w:sz w:val="20"/>
                <w:szCs w:val="20"/>
                <w:lang w:val="en-GB"/>
              </w:rPr>
              <w:t>R</w:t>
            </w:r>
            <w:r w:rsidRPr="003B3EB3">
              <w:rPr>
                <w:rFonts w:ascii="Arial" w:hAnsi="Arial" w:cs="Arial"/>
                <w:b/>
                <w:bCs/>
                <w:sz w:val="20"/>
                <w:szCs w:val="20"/>
                <w:lang w:val="en-GB"/>
              </w:rPr>
              <w:t>_</w:t>
            </w:r>
            <w:r w:rsidR="00EE71E0" w:rsidRPr="003B3EB3">
              <w:rPr>
                <w:rFonts w:ascii="Arial" w:hAnsi="Arial" w:cs="Arial"/>
                <w:b/>
                <w:bCs/>
                <w:sz w:val="20"/>
                <w:szCs w:val="20"/>
                <w:lang w:val="en-GB"/>
              </w:rPr>
              <w:t>6348</w:t>
            </w:r>
          </w:p>
        </w:tc>
      </w:tr>
      <w:tr w:rsidR="0000007A" w:rsidRPr="003B3EB3" w14:paraId="05B60576" w14:textId="77777777" w:rsidTr="002109D6">
        <w:trPr>
          <w:trHeight w:val="331"/>
        </w:trPr>
        <w:tc>
          <w:tcPr>
            <w:tcW w:w="1234" w:type="pct"/>
          </w:tcPr>
          <w:p w14:paraId="0196A627" w14:textId="77777777" w:rsidR="0000007A" w:rsidRPr="003B3EB3" w:rsidRDefault="0000007A" w:rsidP="00696CAD">
            <w:pPr>
              <w:pStyle w:val="BodyText"/>
              <w:ind w:left="90"/>
              <w:jc w:val="left"/>
              <w:rPr>
                <w:rFonts w:ascii="Arial" w:hAnsi="Arial" w:cs="Arial"/>
                <w:bCs/>
                <w:sz w:val="20"/>
                <w:szCs w:val="20"/>
                <w:lang w:val="en-GB"/>
              </w:rPr>
            </w:pPr>
            <w:r w:rsidRPr="003B3EB3">
              <w:rPr>
                <w:rFonts w:ascii="Arial" w:hAnsi="Arial" w:cs="Arial"/>
                <w:bCs/>
                <w:sz w:val="20"/>
                <w:szCs w:val="20"/>
                <w:lang w:val="en-GB"/>
              </w:rPr>
              <w:t xml:space="preserve">Title of the Manuscript: </w:t>
            </w:r>
          </w:p>
        </w:tc>
        <w:tc>
          <w:tcPr>
            <w:tcW w:w="3766" w:type="pct"/>
            <w:tcMar>
              <w:top w:w="0" w:type="dxa"/>
              <w:left w:w="108" w:type="dxa"/>
              <w:bottom w:w="0" w:type="dxa"/>
              <w:right w:w="108" w:type="dxa"/>
            </w:tcMar>
            <w:vAlign w:val="center"/>
          </w:tcPr>
          <w:p w14:paraId="0B70E962" w14:textId="49167098" w:rsidR="0000007A" w:rsidRPr="003B3EB3" w:rsidRDefault="00F6575C" w:rsidP="000450FC">
            <w:pPr>
              <w:pStyle w:val="NormalWeb"/>
              <w:spacing w:before="0" w:beforeAutospacing="0" w:after="0" w:afterAutospacing="0"/>
              <w:rPr>
                <w:rFonts w:ascii="Arial" w:hAnsi="Arial" w:cs="Arial"/>
                <w:b/>
                <w:sz w:val="20"/>
                <w:szCs w:val="20"/>
                <w:highlight w:val="yellow"/>
                <w:lang w:val="en-GB"/>
              </w:rPr>
            </w:pPr>
            <w:r w:rsidRPr="003B3EB3">
              <w:rPr>
                <w:rFonts w:ascii="Arial" w:hAnsi="Arial" w:cs="Arial"/>
                <w:b/>
                <w:sz w:val="20"/>
                <w:szCs w:val="20"/>
                <w:lang w:val="en-GB"/>
              </w:rPr>
              <w:t>Is Type 2 Diabetes Mellitus one disease?</w:t>
            </w:r>
          </w:p>
        </w:tc>
      </w:tr>
      <w:tr w:rsidR="00CF0BBB" w:rsidRPr="003B3EB3" w14:paraId="6D508B1C" w14:textId="77777777" w:rsidTr="002E7787">
        <w:trPr>
          <w:trHeight w:val="332"/>
        </w:trPr>
        <w:tc>
          <w:tcPr>
            <w:tcW w:w="1234" w:type="pct"/>
          </w:tcPr>
          <w:p w14:paraId="32FC28F7" w14:textId="77777777" w:rsidR="00CF0BBB" w:rsidRPr="003B3EB3" w:rsidRDefault="00CF0BBB" w:rsidP="00696CAD">
            <w:pPr>
              <w:pStyle w:val="BodyText"/>
              <w:ind w:left="90"/>
              <w:jc w:val="left"/>
              <w:rPr>
                <w:rFonts w:ascii="Arial" w:hAnsi="Arial" w:cs="Arial"/>
                <w:bCs/>
                <w:sz w:val="20"/>
                <w:szCs w:val="20"/>
                <w:lang w:val="en-GB"/>
              </w:rPr>
            </w:pPr>
            <w:r w:rsidRPr="003B3EB3">
              <w:rPr>
                <w:rFonts w:ascii="Arial" w:hAnsi="Arial" w:cs="Arial"/>
                <w:bCs/>
                <w:sz w:val="20"/>
                <w:szCs w:val="20"/>
                <w:lang w:val="en-GB"/>
              </w:rPr>
              <w:t>Type of the Article</w:t>
            </w:r>
          </w:p>
        </w:tc>
        <w:tc>
          <w:tcPr>
            <w:tcW w:w="3766" w:type="pct"/>
            <w:tcMar>
              <w:top w:w="0" w:type="dxa"/>
              <w:left w:w="108" w:type="dxa"/>
              <w:bottom w:w="0" w:type="dxa"/>
              <w:right w:w="108" w:type="dxa"/>
            </w:tcMar>
            <w:vAlign w:val="center"/>
          </w:tcPr>
          <w:p w14:paraId="0EBC6A8E" w14:textId="4466F180" w:rsidR="00CF0BBB" w:rsidRPr="003B3EB3" w:rsidRDefault="00EE71E0" w:rsidP="000450FC">
            <w:pPr>
              <w:pStyle w:val="NormalWeb"/>
              <w:spacing w:before="0" w:beforeAutospacing="0" w:after="0" w:afterAutospacing="0"/>
              <w:rPr>
                <w:rFonts w:ascii="Arial" w:hAnsi="Arial" w:cs="Arial"/>
                <w:b/>
                <w:sz w:val="20"/>
                <w:szCs w:val="20"/>
                <w:lang w:val="en-GB"/>
              </w:rPr>
            </w:pPr>
            <w:r w:rsidRPr="003B3EB3">
              <w:rPr>
                <w:rFonts w:ascii="Arial" w:hAnsi="Arial" w:cs="Arial"/>
                <w:b/>
                <w:sz w:val="20"/>
                <w:szCs w:val="20"/>
                <w:lang w:val="en-GB"/>
              </w:rPr>
              <w:t>Book Chapter</w:t>
            </w:r>
          </w:p>
        </w:tc>
      </w:tr>
    </w:tbl>
    <w:p w14:paraId="5A743ECE" w14:textId="5E6EE621" w:rsidR="00D27A79" w:rsidRPr="003B3EB3" w:rsidRDefault="00D27A79" w:rsidP="003B3EB3">
      <w:pPr>
        <w:pStyle w:val="BodyText"/>
        <w:jc w:val="left"/>
        <w:rPr>
          <w:rFonts w:ascii="Arial" w:hAnsi="Arial" w:cs="Arial"/>
          <w:color w:val="222222"/>
          <w:sz w:val="20"/>
          <w:szCs w:val="20"/>
          <w:lang w:val="en-I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51"/>
        <w:gridCol w:w="9357"/>
        <w:gridCol w:w="6442"/>
      </w:tblGrid>
      <w:tr w:rsidR="00F1171E" w:rsidRPr="003B3EB3" w14:paraId="71A94C1F" w14:textId="77777777" w:rsidTr="007222C8">
        <w:tc>
          <w:tcPr>
            <w:tcW w:w="5000" w:type="pct"/>
            <w:gridSpan w:val="3"/>
            <w:tcBorders>
              <w:top w:val="nil"/>
              <w:left w:val="nil"/>
              <w:right w:val="nil"/>
            </w:tcBorders>
            <w:noWrap/>
          </w:tcPr>
          <w:p w14:paraId="0BC15285" w14:textId="75BEB51F" w:rsidR="00F1171E" w:rsidRPr="003B3EB3" w:rsidRDefault="00F1171E" w:rsidP="007222C8">
            <w:pPr>
              <w:pStyle w:val="Heading2"/>
              <w:jc w:val="left"/>
              <w:rPr>
                <w:rFonts w:ascii="Arial" w:hAnsi="Arial" w:cs="Arial"/>
                <w:lang w:val="en-GB"/>
              </w:rPr>
            </w:pPr>
            <w:r w:rsidRPr="003B3EB3">
              <w:rPr>
                <w:rFonts w:ascii="Arial" w:hAnsi="Arial" w:cs="Arial"/>
                <w:highlight w:val="yellow"/>
                <w:lang w:val="en-GB"/>
              </w:rPr>
              <w:t>PART  1:</w:t>
            </w:r>
            <w:r w:rsidRPr="003B3EB3">
              <w:rPr>
                <w:rFonts w:ascii="Arial" w:hAnsi="Arial" w:cs="Arial"/>
                <w:lang w:val="en-GB"/>
              </w:rPr>
              <w:t xml:space="preserve"> Comments</w:t>
            </w:r>
          </w:p>
          <w:p w14:paraId="1287753C" w14:textId="77777777" w:rsidR="00F1171E" w:rsidRPr="003B3EB3" w:rsidRDefault="00F1171E" w:rsidP="007222C8">
            <w:pPr>
              <w:rPr>
                <w:rFonts w:ascii="Arial" w:hAnsi="Arial" w:cs="Arial"/>
                <w:sz w:val="20"/>
                <w:szCs w:val="20"/>
                <w:lang w:val="en-GB"/>
              </w:rPr>
            </w:pPr>
          </w:p>
        </w:tc>
      </w:tr>
      <w:tr w:rsidR="00F1171E" w:rsidRPr="003B3EB3" w14:paraId="5EA12279" w14:textId="77777777" w:rsidTr="007222C8">
        <w:tc>
          <w:tcPr>
            <w:tcW w:w="1265" w:type="pct"/>
            <w:noWrap/>
          </w:tcPr>
          <w:p w14:paraId="7AE9682F" w14:textId="77777777" w:rsidR="00F1171E" w:rsidRPr="003B3EB3" w:rsidRDefault="00F1171E" w:rsidP="007222C8">
            <w:pPr>
              <w:pStyle w:val="Heading2"/>
              <w:jc w:val="left"/>
              <w:rPr>
                <w:rFonts w:ascii="Arial" w:hAnsi="Arial" w:cs="Arial"/>
                <w:lang w:val="en-GB"/>
              </w:rPr>
            </w:pPr>
          </w:p>
        </w:tc>
        <w:tc>
          <w:tcPr>
            <w:tcW w:w="2212" w:type="pct"/>
          </w:tcPr>
          <w:p w14:paraId="5B8DBE06" w14:textId="77777777" w:rsidR="00F1171E" w:rsidRPr="003B3EB3" w:rsidRDefault="00F1171E" w:rsidP="007222C8">
            <w:pPr>
              <w:pStyle w:val="Heading2"/>
              <w:jc w:val="left"/>
              <w:rPr>
                <w:rFonts w:ascii="Arial" w:hAnsi="Arial" w:cs="Arial"/>
                <w:lang w:val="en-GB"/>
              </w:rPr>
            </w:pPr>
            <w:r w:rsidRPr="003B3EB3">
              <w:rPr>
                <w:rFonts w:ascii="Arial" w:hAnsi="Arial" w:cs="Arial"/>
                <w:lang w:val="en-GB"/>
              </w:rPr>
              <w:t>Reviewer’s comment</w:t>
            </w:r>
          </w:p>
          <w:p w14:paraId="693A9C4D" w14:textId="77777777" w:rsidR="00421DBF" w:rsidRPr="003B3EB3" w:rsidRDefault="00421DBF" w:rsidP="00421DBF">
            <w:pPr>
              <w:rPr>
                <w:rFonts w:ascii="Arial" w:hAnsi="Arial" w:cs="Arial"/>
                <w:b/>
                <w:bCs/>
                <w:sz w:val="20"/>
                <w:szCs w:val="20"/>
              </w:rPr>
            </w:pPr>
            <w:r w:rsidRPr="003B3EB3">
              <w:rPr>
                <w:rFonts w:ascii="Arial" w:hAnsi="Arial" w:cs="Arial"/>
                <w:b/>
                <w:bCs/>
                <w:sz w:val="20"/>
                <w:szCs w:val="20"/>
                <w:highlight w:val="yellow"/>
              </w:rPr>
              <w:t>Artificial Intelligence (AI) generated or assisted review comments are strictly prohibited during peer review.</w:t>
            </w:r>
          </w:p>
          <w:p w14:paraId="674EDCCA" w14:textId="2AFB7F5C" w:rsidR="00421DBF" w:rsidRPr="003B3EB3" w:rsidRDefault="00421DBF" w:rsidP="00421DBF">
            <w:pPr>
              <w:rPr>
                <w:rFonts w:ascii="Arial" w:hAnsi="Arial" w:cs="Arial"/>
                <w:sz w:val="20"/>
                <w:szCs w:val="20"/>
                <w:lang w:val="en-GB"/>
              </w:rPr>
            </w:pPr>
          </w:p>
        </w:tc>
        <w:tc>
          <w:tcPr>
            <w:tcW w:w="1523" w:type="pct"/>
          </w:tcPr>
          <w:p w14:paraId="57792C30" w14:textId="77777777" w:rsidR="00F1171E" w:rsidRPr="003B3EB3" w:rsidRDefault="00F1171E" w:rsidP="007222C8">
            <w:pPr>
              <w:pStyle w:val="Heading2"/>
              <w:jc w:val="left"/>
              <w:rPr>
                <w:rFonts w:ascii="Arial" w:hAnsi="Arial" w:cs="Arial"/>
                <w:b w:val="0"/>
                <w:lang w:val="en-GB"/>
              </w:rPr>
            </w:pPr>
            <w:r w:rsidRPr="003B3EB3">
              <w:rPr>
                <w:rFonts w:ascii="Arial" w:hAnsi="Arial" w:cs="Arial"/>
                <w:lang w:val="en-GB"/>
              </w:rPr>
              <w:t>Author’s Feedback</w:t>
            </w:r>
            <w:r w:rsidRPr="003B3EB3">
              <w:rPr>
                <w:rFonts w:ascii="Arial" w:hAnsi="Arial" w:cs="Arial"/>
                <w:b w:val="0"/>
                <w:lang w:val="en-GB"/>
              </w:rPr>
              <w:t xml:space="preserve"> </w:t>
            </w:r>
            <w:r w:rsidRPr="003B3EB3">
              <w:rPr>
                <w:rFonts w:ascii="Arial" w:hAnsi="Arial" w:cs="Arial"/>
                <w:b w:val="0"/>
                <w:i/>
                <w:lang w:val="en-GB"/>
              </w:rPr>
              <w:t>(Please correct the manuscript and highlight that part in the manuscript. It is mandatory that authors should write his/her feedback here)</w:t>
            </w:r>
          </w:p>
        </w:tc>
      </w:tr>
      <w:tr w:rsidR="00F1171E" w:rsidRPr="003B3EB3" w14:paraId="5C0AB4EC" w14:textId="77777777" w:rsidTr="007222C8">
        <w:trPr>
          <w:trHeight w:val="1264"/>
        </w:trPr>
        <w:tc>
          <w:tcPr>
            <w:tcW w:w="1265" w:type="pct"/>
            <w:noWrap/>
          </w:tcPr>
          <w:p w14:paraId="66B47184" w14:textId="48030299" w:rsidR="00F1171E" w:rsidRPr="003B3EB3" w:rsidRDefault="00F1171E" w:rsidP="007222C8">
            <w:pPr>
              <w:ind w:left="360"/>
              <w:rPr>
                <w:rFonts w:ascii="Arial" w:hAnsi="Arial" w:cs="Arial"/>
                <w:b/>
                <w:bCs/>
                <w:sz w:val="20"/>
                <w:szCs w:val="20"/>
                <w:lang w:val="en-GB"/>
              </w:rPr>
            </w:pPr>
            <w:r w:rsidRPr="003B3EB3">
              <w:rPr>
                <w:rFonts w:ascii="Arial" w:hAnsi="Arial" w:cs="Arial"/>
                <w:b/>
                <w:bCs/>
                <w:sz w:val="20"/>
                <w:szCs w:val="20"/>
                <w:lang w:val="en-GB"/>
              </w:rPr>
              <w:t>Please write a few sentences regarding the importance of this manuscript for the scientific community. A minimum of 3-4 sentences may be required for this part.</w:t>
            </w:r>
          </w:p>
          <w:p w14:paraId="3373D4EF" w14:textId="77777777" w:rsidR="00F1171E" w:rsidRPr="003B3EB3" w:rsidRDefault="00F1171E" w:rsidP="007222C8">
            <w:pPr>
              <w:ind w:left="360"/>
              <w:rPr>
                <w:rFonts w:ascii="Arial" w:eastAsia="MS Mincho" w:hAnsi="Arial" w:cs="Arial"/>
                <w:b/>
                <w:bCs/>
                <w:sz w:val="20"/>
                <w:szCs w:val="20"/>
                <w:lang w:val="en-GB"/>
              </w:rPr>
            </w:pPr>
          </w:p>
        </w:tc>
        <w:tc>
          <w:tcPr>
            <w:tcW w:w="2212" w:type="pct"/>
          </w:tcPr>
          <w:p w14:paraId="4EEEB7A9" w14:textId="77777777" w:rsidR="00F1171E" w:rsidRPr="003B3EB3" w:rsidRDefault="00FF600B" w:rsidP="007222C8">
            <w:pPr>
              <w:pStyle w:val="ListParagraph"/>
              <w:ind w:left="0"/>
              <w:rPr>
                <w:rFonts w:ascii="Arial" w:hAnsi="Arial" w:cs="Arial"/>
                <w:b/>
                <w:bCs/>
                <w:sz w:val="20"/>
                <w:szCs w:val="20"/>
                <w:lang w:val="en-GB"/>
              </w:rPr>
            </w:pPr>
            <w:r w:rsidRPr="003B3EB3">
              <w:rPr>
                <w:rFonts w:ascii="Arial" w:hAnsi="Arial" w:cs="Arial"/>
                <w:b/>
                <w:bCs/>
                <w:sz w:val="20"/>
                <w:szCs w:val="20"/>
                <w:lang w:val="en-GB"/>
              </w:rPr>
              <w:t>This chapter addresses an important topic for the scientific and medical community. By showing that Type 2 Diabetes Mellitus is not a single homogeneous disease but can be divided into four subtypes, the authors highlight the potential for more personalized and precise patient care. The discussion is timely, as clinicians increasingly recognize the need to move beyond the traditional one-size-fits-all approach. By bringing together findings from large cohorts in Europe, China, and cardiovascular outcome trials, this work provides a valuable reference point for both clinical practice and future research.</w:t>
            </w:r>
          </w:p>
          <w:p w14:paraId="6172DFBE" w14:textId="77777777" w:rsidR="003C43C0" w:rsidRPr="003B3EB3" w:rsidRDefault="003C43C0" w:rsidP="007222C8">
            <w:pPr>
              <w:pStyle w:val="ListParagraph"/>
              <w:ind w:left="0"/>
              <w:rPr>
                <w:rFonts w:ascii="Arial" w:hAnsi="Arial" w:cs="Arial"/>
                <w:b/>
                <w:bCs/>
                <w:sz w:val="20"/>
                <w:szCs w:val="20"/>
                <w:lang w:val="en-GB"/>
              </w:rPr>
            </w:pPr>
          </w:p>
          <w:p w14:paraId="7DBC9196" w14:textId="6EC308BB" w:rsidR="003C43C0" w:rsidRPr="003B3EB3" w:rsidRDefault="003C43C0" w:rsidP="007222C8">
            <w:pPr>
              <w:pStyle w:val="ListParagraph"/>
              <w:ind w:left="0"/>
              <w:rPr>
                <w:rFonts w:ascii="Arial" w:hAnsi="Arial" w:cs="Arial"/>
                <w:b/>
                <w:bCs/>
                <w:sz w:val="20"/>
                <w:szCs w:val="20"/>
                <w:lang w:val="en-GB"/>
              </w:rPr>
            </w:pPr>
            <w:r w:rsidRPr="003B3EB3">
              <w:rPr>
                <w:rFonts w:ascii="Arial" w:hAnsi="Arial" w:cs="Arial"/>
                <w:b/>
                <w:bCs/>
                <w:sz w:val="20"/>
                <w:szCs w:val="20"/>
                <w:lang w:val="en-GB"/>
              </w:rPr>
              <w:t>This is an important and timely contribution, and I encourage the authors to continue developing this line of work. The topic has strong potential to influence both research and clinical practice.</w:t>
            </w:r>
          </w:p>
        </w:tc>
        <w:tc>
          <w:tcPr>
            <w:tcW w:w="1523" w:type="pct"/>
          </w:tcPr>
          <w:p w14:paraId="462A339C" w14:textId="77777777" w:rsidR="00F1171E" w:rsidRPr="003B3EB3" w:rsidRDefault="00F1171E" w:rsidP="007222C8">
            <w:pPr>
              <w:pStyle w:val="Heading2"/>
              <w:jc w:val="left"/>
              <w:rPr>
                <w:rFonts w:ascii="Arial" w:hAnsi="Arial" w:cs="Arial"/>
                <w:b w:val="0"/>
                <w:lang w:val="en-GB"/>
              </w:rPr>
            </w:pPr>
          </w:p>
        </w:tc>
      </w:tr>
      <w:tr w:rsidR="00F1171E" w:rsidRPr="003B3EB3" w14:paraId="0D8B5B2C" w14:textId="77777777" w:rsidTr="007222C8">
        <w:trPr>
          <w:trHeight w:val="1262"/>
        </w:trPr>
        <w:tc>
          <w:tcPr>
            <w:tcW w:w="1265" w:type="pct"/>
            <w:noWrap/>
          </w:tcPr>
          <w:p w14:paraId="21CBA5FE" w14:textId="77777777" w:rsidR="00F1171E" w:rsidRPr="003B3EB3" w:rsidRDefault="00F1171E" w:rsidP="007222C8">
            <w:pPr>
              <w:ind w:left="360"/>
              <w:rPr>
                <w:rFonts w:ascii="Arial" w:hAnsi="Arial" w:cs="Arial"/>
                <w:b/>
                <w:bCs/>
                <w:sz w:val="20"/>
                <w:szCs w:val="20"/>
                <w:lang w:val="en-GB"/>
              </w:rPr>
            </w:pPr>
            <w:r w:rsidRPr="003B3EB3">
              <w:rPr>
                <w:rFonts w:ascii="Arial" w:hAnsi="Arial" w:cs="Arial"/>
                <w:b/>
                <w:bCs/>
                <w:sz w:val="20"/>
                <w:szCs w:val="20"/>
                <w:lang w:val="en-GB"/>
              </w:rPr>
              <w:t>Is the title of the article suitable?</w:t>
            </w:r>
          </w:p>
          <w:p w14:paraId="1CABB61A" w14:textId="77777777" w:rsidR="00F1171E" w:rsidRPr="003B3EB3" w:rsidRDefault="00F1171E" w:rsidP="007222C8">
            <w:pPr>
              <w:ind w:left="360"/>
              <w:rPr>
                <w:rFonts w:ascii="Arial" w:hAnsi="Arial" w:cs="Arial"/>
                <w:b/>
                <w:bCs/>
                <w:sz w:val="20"/>
                <w:szCs w:val="20"/>
                <w:lang w:val="en-GB"/>
              </w:rPr>
            </w:pPr>
            <w:r w:rsidRPr="003B3EB3">
              <w:rPr>
                <w:rFonts w:ascii="Arial" w:hAnsi="Arial" w:cs="Arial"/>
                <w:b/>
                <w:bCs/>
                <w:sz w:val="20"/>
                <w:szCs w:val="20"/>
                <w:lang w:val="en-GB"/>
              </w:rPr>
              <w:t>(If not please suggest an alternative title)</w:t>
            </w:r>
          </w:p>
          <w:p w14:paraId="0275B919" w14:textId="77777777" w:rsidR="00F1171E" w:rsidRPr="003B3EB3" w:rsidRDefault="00F1171E" w:rsidP="007222C8">
            <w:pPr>
              <w:pStyle w:val="Heading2"/>
              <w:jc w:val="left"/>
              <w:rPr>
                <w:rFonts w:ascii="Arial" w:hAnsi="Arial" w:cs="Arial"/>
                <w:u w:val="single"/>
                <w:lang w:val="en-GB"/>
              </w:rPr>
            </w:pPr>
          </w:p>
        </w:tc>
        <w:tc>
          <w:tcPr>
            <w:tcW w:w="2212" w:type="pct"/>
          </w:tcPr>
          <w:p w14:paraId="79B04003" w14:textId="77777777" w:rsidR="00F1171E" w:rsidRPr="003B3EB3" w:rsidRDefault="00FF600B" w:rsidP="00FF600B">
            <w:pPr>
              <w:rPr>
                <w:rFonts w:ascii="Arial" w:hAnsi="Arial" w:cs="Arial"/>
                <w:b/>
                <w:bCs/>
                <w:sz w:val="20"/>
                <w:szCs w:val="20"/>
                <w:lang w:val="en-GB"/>
              </w:rPr>
            </w:pPr>
            <w:r w:rsidRPr="003B3EB3">
              <w:rPr>
                <w:rFonts w:ascii="Arial" w:hAnsi="Arial" w:cs="Arial"/>
                <w:b/>
                <w:bCs/>
                <w:sz w:val="20"/>
                <w:szCs w:val="20"/>
                <w:lang w:val="en-GB"/>
              </w:rPr>
              <w:t>Yes, the title is appropriate and reflects the core theme of the manuscript. If desired, it could be made slightly more specific, for example: “Is Type 2 Diabetes Mellitus One Disease? Subtype Classification and Clinical Implications.”</w:t>
            </w:r>
          </w:p>
          <w:p w14:paraId="55E35645" w14:textId="77777777" w:rsidR="003C43C0" w:rsidRPr="003B3EB3" w:rsidRDefault="003C43C0" w:rsidP="00FF600B">
            <w:pPr>
              <w:rPr>
                <w:rFonts w:ascii="Arial" w:hAnsi="Arial" w:cs="Arial"/>
                <w:b/>
                <w:bCs/>
                <w:sz w:val="20"/>
                <w:szCs w:val="20"/>
                <w:lang w:val="en-GB"/>
              </w:rPr>
            </w:pPr>
          </w:p>
          <w:p w14:paraId="794AA9A7" w14:textId="5E843AE7" w:rsidR="003C43C0" w:rsidRPr="003B3EB3" w:rsidRDefault="003C43C0" w:rsidP="00FF600B">
            <w:pPr>
              <w:rPr>
                <w:rFonts w:ascii="Arial" w:hAnsi="Arial" w:cs="Arial"/>
                <w:b/>
                <w:bCs/>
                <w:sz w:val="20"/>
                <w:szCs w:val="20"/>
                <w:lang w:val="en-GB"/>
              </w:rPr>
            </w:pPr>
            <w:r w:rsidRPr="003B3EB3">
              <w:rPr>
                <w:rFonts w:ascii="Arial" w:hAnsi="Arial" w:cs="Arial"/>
                <w:b/>
                <w:bCs/>
                <w:sz w:val="20"/>
                <w:szCs w:val="20"/>
                <w:lang w:val="en-GB"/>
              </w:rPr>
              <w:t>The current title is already clear and engaging. With only minor adjustments, it can attract even more attention from readers.</w:t>
            </w:r>
          </w:p>
        </w:tc>
        <w:tc>
          <w:tcPr>
            <w:tcW w:w="1523" w:type="pct"/>
          </w:tcPr>
          <w:p w14:paraId="405B6701" w14:textId="77777777" w:rsidR="00F1171E" w:rsidRPr="003B3EB3" w:rsidRDefault="00F1171E" w:rsidP="007222C8">
            <w:pPr>
              <w:pStyle w:val="Heading2"/>
              <w:jc w:val="left"/>
              <w:rPr>
                <w:rFonts w:ascii="Arial" w:hAnsi="Arial" w:cs="Arial"/>
                <w:b w:val="0"/>
                <w:lang w:val="en-GB"/>
              </w:rPr>
            </w:pPr>
          </w:p>
        </w:tc>
      </w:tr>
      <w:tr w:rsidR="00F1171E" w:rsidRPr="003B3EB3" w14:paraId="5604762A" w14:textId="77777777" w:rsidTr="007222C8">
        <w:trPr>
          <w:trHeight w:val="1262"/>
        </w:trPr>
        <w:tc>
          <w:tcPr>
            <w:tcW w:w="1265" w:type="pct"/>
            <w:noWrap/>
          </w:tcPr>
          <w:p w14:paraId="3635573D" w14:textId="77777777" w:rsidR="00F1171E" w:rsidRPr="003B3EB3" w:rsidRDefault="00F1171E" w:rsidP="007222C8">
            <w:pPr>
              <w:pStyle w:val="Heading2"/>
              <w:ind w:left="360"/>
              <w:jc w:val="left"/>
              <w:rPr>
                <w:rFonts w:ascii="Arial" w:hAnsi="Arial" w:cs="Arial"/>
                <w:lang w:val="en-GB"/>
              </w:rPr>
            </w:pPr>
            <w:r w:rsidRPr="003B3EB3">
              <w:rPr>
                <w:rFonts w:ascii="Arial" w:hAnsi="Arial" w:cs="Arial"/>
                <w:lang w:val="en-GB"/>
              </w:rPr>
              <w:t>Is the abstract of the article comprehensive? Do you suggest the addition (or deletion) of some points in this section? Please write your suggestions here.</w:t>
            </w:r>
          </w:p>
          <w:p w14:paraId="3760981A" w14:textId="77777777" w:rsidR="00F1171E" w:rsidRPr="003B3EB3" w:rsidRDefault="00F1171E" w:rsidP="007222C8">
            <w:pPr>
              <w:pStyle w:val="Heading2"/>
              <w:jc w:val="left"/>
              <w:rPr>
                <w:rFonts w:ascii="Arial" w:hAnsi="Arial" w:cs="Arial"/>
                <w:u w:val="single"/>
                <w:lang w:val="en-GB"/>
              </w:rPr>
            </w:pPr>
          </w:p>
        </w:tc>
        <w:tc>
          <w:tcPr>
            <w:tcW w:w="2212" w:type="pct"/>
          </w:tcPr>
          <w:p w14:paraId="25DD394D" w14:textId="77777777" w:rsidR="00F1171E" w:rsidRPr="003B3EB3" w:rsidRDefault="00FF600B" w:rsidP="00FF600B">
            <w:pPr>
              <w:rPr>
                <w:rFonts w:ascii="Arial" w:hAnsi="Arial" w:cs="Arial"/>
                <w:b/>
                <w:bCs/>
                <w:sz w:val="20"/>
                <w:szCs w:val="20"/>
                <w:lang w:val="en-GB"/>
              </w:rPr>
            </w:pPr>
            <w:r w:rsidRPr="003B3EB3">
              <w:rPr>
                <w:rFonts w:ascii="Arial" w:hAnsi="Arial" w:cs="Arial"/>
                <w:b/>
                <w:bCs/>
                <w:sz w:val="20"/>
                <w:szCs w:val="20"/>
                <w:lang w:val="en-GB"/>
              </w:rPr>
              <w:t>The abstract is generally clear and well-structured. I suggest replacing the phrase “we believe” with a more neutral expression such as “this review summarizes.” Adding one short sentence about key clinical outcomes would also strengthen the abstract, for example that the insulin-deficient subtype (SIDD) carries the highest risk of microvascular complications, while the insulin-resistant subtype (SIRD) carries the greatest risk of kidney disease.</w:t>
            </w:r>
          </w:p>
          <w:p w14:paraId="2225676A" w14:textId="77777777" w:rsidR="003C43C0" w:rsidRPr="003B3EB3" w:rsidRDefault="003C43C0" w:rsidP="00FF600B">
            <w:pPr>
              <w:rPr>
                <w:rFonts w:ascii="Arial" w:hAnsi="Arial" w:cs="Arial"/>
                <w:b/>
                <w:bCs/>
                <w:sz w:val="20"/>
                <w:szCs w:val="20"/>
                <w:lang w:val="en-GB"/>
              </w:rPr>
            </w:pPr>
          </w:p>
          <w:p w14:paraId="0FB7E83A" w14:textId="052CC410" w:rsidR="003C43C0" w:rsidRPr="003B3EB3" w:rsidRDefault="003C43C0" w:rsidP="00FF600B">
            <w:pPr>
              <w:rPr>
                <w:rFonts w:ascii="Arial" w:hAnsi="Arial" w:cs="Arial"/>
                <w:b/>
                <w:bCs/>
                <w:sz w:val="20"/>
                <w:szCs w:val="20"/>
                <w:lang w:val="en-GB"/>
              </w:rPr>
            </w:pPr>
            <w:r w:rsidRPr="003B3EB3">
              <w:rPr>
                <w:rFonts w:ascii="Arial" w:hAnsi="Arial" w:cs="Arial"/>
                <w:b/>
                <w:bCs/>
                <w:sz w:val="20"/>
                <w:szCs w:val="20"/>
                <w:lang w:val="en-GB"/>
              </w:rPr>
              <w:t>The abstract already provides a solid overview of the chapter. A few clarifications will make it even more impactful for readers.</w:t>
            </w:r>
          </w:p>
        </w:tc>
        <w:tc>
          <w:tcPr>
            <w:tcW w:w="1523" w:type="pct"/>
          </w:tcPr>
          <w:p w14:paraId="1D54B730" w14:textId="77777777" w:rsidR="00F1171E" w:rsidRPr="003B3EB3" w:rsidRDefault="00F1171E" w:rsidP="007222C8">
            <w:pPr>
              <w:pStyle w:val="Heading2"/>
              <w:jc w:val="left"/>
              <w:rPr>
                <w:rFonts w:ascii="Arial" w:hAnsi="Arial" w:cs="Arial"/>
                <w:b w:val="0"/>
                <w:lang w:val="en-GB"/>
              </w:rPr>
            </w:pPr>
          </w:p>
        </w:tc>
      </w:tr>
      <w:tr w:rsidR="00F1171E" w:rsidRPr="003B3EB3" w14:paraId="2F579F54" w14:textId="77777777" w:rsidTr="007222C8">
        <w:trPr>
          <w:trHeight w:val="859"/>
        </w:trPr>
        <w:tc>
          <w:tcPr>
            <w:tcW w:w="1265" w:type="pct"/>
            <w:noWrap/>
          </w:tcPr>
          <w:p w14:paraId="04361F46" w14:textId="368783AB" w:rsidR="00F1171E" w:rsidRPr="003B3EB3" w:rsidRDefault="00DC6FED" w:rsidP="007222C8">
            <w:pPr>
              <w:ind w:left="360"/>
              <w:rPr>
                <w:rFonts w:ascii="Arial" w:hAnsi="Arial" w:cs="Arial"/>
                <w:b/>
                <w:bCs/>
                <w:sz w:val="20"/>
                <w:szCs w:val="20"/>
                <w:u w:val="single"/>
                <w:lang w:val="en-GB"/>
              </w:rPr>
            </w:pPr>
            <w:r w:rsidRPr="003B3EB3">
              <w:rPr>
                <w:rFonts w:ascii="Arial" w:hAnsi="Arial" w:cs="Arial"/>
                <w:b/>
                <w:bCs/>
                <w:sz w:val="20"/>
                <w:szCs w:val="20"/>
                <w:lang w:val="en-GB"/>
              </w:rPr>
              <w:t xml:space="preserve">Is the manuscript scientifically, correct? Please write here. </w:t>
            </w:r>
          </w:p>
        </w:tc>
        <w:tc>
          <w:tcPr>
            <w:tcW w:w="2212" w:type="pct"/>
          </w:tcPr>
          <w:p w14:paraId="296E382A" w14:textId="77777777" w:rsidR="00FF600B" w:rsidRPr="003B3EB3" w:rsidRDefault="00FF600B" w:rsidP="00FF600B">
            <w:pPr>
              <w:rPr>
                <w:rFonts w:ascii="Arial" w:hAnsi="Arial" w:cs="Arial"/>
                <w:b/>
                <w:bCs/>
                <w:sz w:val="20"/>
                <w:szCs w:val="20"/>
              </w:rPr>
            </w:pPr>
            <w:r w:rsidRPr="003B3EB3">
              <w:rPr>
                <w:rFonts w:ascii="Arial" w:hAnsi="Arial" w:cs="Arial"/>
                <w:b/>
                <w:bCs/>
                <w:sz w:val="20"/>
                <w:szCs w:val="20"/>
              </w:rPr>
              <w:t>Yes, the manuscript is scientifically sound and supported by appropriate references. A few minor improvements are recommended:</w:t>
            </w:r>
          </w:p>
          <w:p w14:paraId="046D760F" w14:textId="77777777" w:rsidR="00FF600B" w:rsidRPr="003B3EB3" w:rsidRDefault="00FF600B" w:rsidP="00FF600B">
            <w:pPr>
              <w:pStyle w:val="ListParagraph"/>
              <w:numPr>
                <w:ilvl w:val="0"/>
                <w:numId w:val="11"/>
              </w:numPr>
              <w:rPr>
                <w:rFonts w:ascii="Arial" w:hAnsi="Arial" w:cs="Arial"/>
                <w:b/>
                <w:bCs/>
                <w:sz w:val="20"/>
                <w:szCs w:val="20"/>
              </w:rPr>
            </w:pPr>
            <w:r w:rsidRPr="003B3EB3">
              <w:rPr>
                <w:rFonts w:ascii="Arial" w:hAnsi="Arial" w:cs="Arial"/>
                <w:b/>
                <w:bCs/>
                <w:sz w:val="20"/>
                <w:szCs w:val="20"/>
              </w:rPr>
              <w:t>Ensure consistency in reporting the sample size of the DEVOTE trial (7,637 vs 7,546 in different sections).</w:t>
            </w:r>
          </w:p>
          <w:p w14:paraId="7656C5E8" w14:textId="77777777" w:rsidR="00FF600B" w:rsidRPr="003B3EB3" w:rsidRDefault="00FF600B" w:rsidP="00FF600B">
            <w:pPr>
              <w:pStyle w:val="ListParagraph"/>
              <w:numPr>
                <w:ilvl w:val="0"/>
                <w:numId w:val="11"/>
              </w:numPr>
              <w:rPr>
                <w:rFonts w:ascii="Arial" w:hAnsi="Arial" w:cs="Arial"/>
                <w:b/>
                <w:bCs/>
                <w:sz w:val="20"/>
                <w:szCs w:val="20"/>
              </w:rPr>
            </w:pPr>
            <w:r w:rsidRPr="003B3EB3">
              <w:rPr>
                <w:rFonts w:ascii="Arial" w:hAnsi="Arial" w:cs="Arial"/>
                <w:b/>
                <w:bCs/>
                <w:sz w:val="20"/>
                <w:szCs w:val="20"/>
              </w:rPr>
              <w:t>Use one consistent labelling system for the subtypes, e.g. Cluster A (SIDD), Cluster B (SIRD), Cluster C (MOD), and Cluster D (MARD).</w:t>
            </w:r>
          </w:p>
          <w:p w14:paraId="79F358C7" w14:textId="77777777" w:rsidR="00FF600B" w:rsidRPr="003B3EB3" w:rsidRDefault="00FF600B" w:rsidP="00FF600B">
            <w:pPr>
              <w:pStyle w:val="ListParagraph"/>
              <w:numPr>
                <w:ilvl w:val="0"/>
                <w:numId w:val="11"/>
              </w:numPr>
              <w:rPr>
                <w:rFonts w:ascii="Arial" w:hAnsi="Arial" w:cs="Arial"/>
                <w:b/>
                <w:bCs/>
                <w:sz w:val="20"/>
                <w:szCs w:val="20"/>
              </w:rPr>
            </w:pPr>
            <w:r w:rsidRPr="003B3EB3">
              <w:rPr>
                <w:rFonts w:ascii="Arial" w:hAnsi="Arial" w:cs="Arial"/>
                <w:b/>
                <w:bCs/>
                <w:sz w:val="20"/>
                <w:szCs w:val="20"/>
              </w:rPr>
              <w:t xml:space="preserve">Standardize terminology: use </w:t>
            </w:r>
            <w:r w:rsidRPr="003B3EB3">
              <w:rPr>
                <w:rFonts w:ascii="Arial" w:hAnsi="Arial" w:cs="Arial"/>
                <w:b/>
                <w:bCs/>
                <w:i/>
                <w:iCs/>
                <w:sz w:val="20"/>
                <w:szCs w:val="20"/>
              </w:rPr>
              <w:t>GLP-1 RA</w:t>
            </w:r>
            <w:r w:rsidRPr="003B3EB3">
              <w:rPr>
                <w:rFonts w:ascii="Arial" w:hAnsi="Arial" w:cs="Arial"/>
                <w:b/>
                <w:bCs/>
                <w:sz w:val="20"/>
                <w:szCs w:val="20"/>
              </w:rPr>
              <w:t xml:space="preserve"> instead of “GLP1-RAG,” and </w:t>
            </w:r>
            <w:r w:rsidRPr="003B3EB3">
              <w:rPr>
                <w:rFonts w:ascii="Arial" w:hAnsi="Arial" w:cs="Arial"/>
                <w:b/>
                <w:bCs/>
                <w:i/>
                <w:iCs/>
                <w:sz w:val="20"/>
                <w:szCs w:val="20"/>
              </w:rPr>
              <w:t xml:space="preserve">MASLD (metabolic dysfunction-associated </w:t>
            </w:r>
            <w:proofErr w:type="spellStart"/>
            <w:r w:rsidRPr="003B3EB3">
              <w:rPr>
                <w:rFonts w:ascii="Arial" w:hAnsi="Arial" w:cs="Arial"/>
                <w:b/>
                <w:bCs/>
                <w:i/>
                <w:iCs/>
                <w:sz w:val="20"/>
                <w:szCs w:val="20"/>
              </w:rPr>
              <w:t>steatotic</w:t>
            </w:r>
            <w:proofErr w:type="spellEnd"/>
            <w:r w:rsidRPr="003B3EB3">
              <w:rPr>
                <w:rFonts w:ascii="Arial" w:hAnsi="Arial" w:cs="Arial"/>
                <w:b/>
                <w:bCs/>
                <w:i/>
                <w:iCs/>
                <w:sz w:val="20"/>
                <w:szCs w:val="20"/>
              </w:rPr>
              <w:t xml:space="preserve"> liver disease)</w:t>
            </w:r>
            <w:r w:rsidRPr="003B3EB3">
              <w:rPr>
                <w:rFonts w:ascii="Arial" w:hAnsi="Arial" w:cs="Arial"/>
                <w:b/>
                <w:bCs/>
                <w:sz w:val="20"/>
                <w:szCs w:val="20"/>
              </w:rPr>
              <w:t>.</w:t>
            </w:r>
          </w:p>
          <w:p w14:paraId="07A1C21B" w14:textId="77777777" w:rsidR="00FF600B" w:rsidRPr="003B3EB3" w:rsidRDefault="00FF600B" w:rsidP="00FF600B">
            <w:pPr>
              <w:pStyle w:val="ListParagraph"/>
              <w:numPr>
                <w:ilvl w:val="0"/>
                <w:numId w:val="11"/>
              </w:numPr>
              <w:rPr>
                <w:rFonts w:ascii="Arial" w:hAnsi="Arial" w:cs="Arial"/>
                <w:b/>
                <w:bCs/>
                <w:sz w:val="20"/>
                <w:szCs w:val="20"/>
              </w:rPr>
            </w:pPr>
            <w:r w:rsidRPr="003B3EB3">
              <w:rPr>
                <w:rFonts w:ascii="Arial" w:hAnsi="Arial" w:cs="Arial"/>
                <w:b/>
                <w:bCs/>
                <w:sz w:val="20"/>
                <w:szCs w:val="20"/>
              </w:rPr>
              <w:t>Consider summarizing the repeated subtype definitions in a single table to avoid redundancy.</w:t>
            </w:r>
          </w:p>
          <w:p w14:paraId="070CB715" w14:textId="77777777" w:rsidR="003C43C0" w:rsidRPr="003B3EB3" w:rsidRDefault="003C43C0" w:rsidP="003C43C0">
            <w:pPr>
              <w:rPr>
                <w:rFonts w:ascii="Arial" w:hAnsi="Arial" w:cs="Arial"/>
                <w:b/>
                <w:bCs/>
                <w:sz w:val="20"/>
                <w:szCs w:val="20"/>
              </w:rPr>
            </w:pPr>
          </w:p>
          <w:p w14:paraId="2B5A7721" w14:textId="4A1A5D70" w:rsidR="00F1171E" w:rsidRPr="003B3EB3" w:rsidRDefault="003C43C0" w:rsidP="003C43C0">
            <w:pPr>
              <w:rPr>
                <w:rFonts w:ascii="Arial" w:hAnsi="Arial" w:cs="Arial"/>
                <w:b/>
                <w:bCs/>
                <w:sz w:val="20"/>
                <w:szCs w:val="20"/>
              </w:rPr>
            </w:pPr>
            <w:r w:rsidRPr="003B3EB3">
              <w:rPr>
                <w:rFonts w:ascii="Arial" w:hAnsi="Arial" w:cs="Arial"/>
                <w:b/>
                <w:bCs/>
                <w:sz w:val="20"/>
                <w:szCs w:val="20"/>
              </w:rPr>
              <w:t>The manuscript is built on a strong scientific foundation. These small refinements will further enhance the clarity and clinical usefulness of the work.</w:t>
            </w:r>
          </w:p>
        </w:tc>
        <w:tc>
          <w:tcPr>
            <w:tcW w:w="1523" w:type="pct"/>
          </w:tcPr>
          <w:p w14:paraId="4898F764" w14:textId="77777777" w:rsidR="00F1171E" w:rsidRPr="003B3EB3" w:rsidRDefault="00F1171E" w:rsidP="007222C8">
            <w:pPr>
              <w:pStyle w:val="Heading2"/>
              <w:jc w:val="left"/>
              <w:rPr>
                <w:rFonts w:ascii="Arial" w:hAnsi="Arial" w:cs="Arial"/>
                <w:b w:val="0"/>
                <w:lang w:val="en-GB"/>
              </w:rPr>
            </w:pPr>
          </w:p>
        </w:tc>
      </w:tr>
      <w:tr w:rsidR="00F1171E" w:rsidRPr="003B3EB3" w14:paraId="73739464" w14:textId="77777777" w:rsidTr="007222C8">
        <w:trPr>
          <w:trHeight w:val="703"/>
        </w:trPr>
        <w:tc>
          <w:tcPr>
            <w:tcW w:w="1265" w:type="pct"/>
            <w:noWrap/>
          </w:tcPr>
          <w:p w14:paraId="09C25322" w14:textId="77777777" w:rsidR="00F1171E" w:rsidRPr="003B3EB3" w:rsidRDefault="00F1171E" w:rsidP="007222C8">
            <w:pPr>
              <w:ind w:left="360"/>
              <w:rPr>
                <w:rFonts w:ascii="Arial" w:hAnsi="Arial" w:cs="Arial"/>
                <w:b/>
                <w:bCs/>
                <w:sz w:val="20"/>
                <w:szCs w:val="20"/>
                <w:lang w:val="en-GB"/>
              </w:rPr>
            </w:pPr>
            <w:r w:rsidRPr="003B3EB3">
              <w:rPr>
                <w:rFonts w:ascii="Arial" w:hAnsi="Arial" w:cs="Arial"/>
                <w:b/>
                <w:bCs/>
                <w:sz w:val="20"/>
                <w:szCs w:val="20"/>
                <w:lang w:val="en-GB"/>
              </w:rPr>
              <w:t>Are the references sufficient and recent? If you have suggestions of additional references, please mention them in the review form.</w:t>
            </w:r>
          </w:p>
          <w:p w14:paraId="7EFC02A2" w14:textId="77777777" w:rsidR="00F1171E" w:rsidRPr="003B3EB3" w:rsidRDefault="00F1171E" w:rsidP="007222C8">
            <w:pPr>
              <w:ind w:left="360"/>
              <w:rPr>
                <w:rFonts w:ascii="Arial" w:hAnsi="Arial" w:cs="Arial"/>
                <w:b/>
                <w:bCs/>
                <w:sz w:val="20"/>
                <w:szCs w:val="20"/>
                <w:u w:val="single"/>
                <w:lang w:val="en-GB"/>
              </w:rPr>
            </w:pPr>
            <w:r w:rsidRPr="003B3EB3">
              <w:rPr>
                <w:rFonts w:ascii="Arial" w:hAnsi="Arial" w:cs="Arial"/>
                <w:b/>
                <w:bCs/>
                <w:sz w:val="20"/>
                <w:szCs w:val="20"/>
                <w:u w:val="single"/>
                <w:lang w:val="en-GB"/>
              </w:rPr>
              <w:lastRenderedPageBreak/>
              <w:t>-</w:t>
            </w:r>
          </w:p>
        </w:tc>
        <w:tc>
          <w:tcPr>
            <w:tcW w:w="2212" w:type="pct"/>
          </w:tcPr>
          <w:p w14:paraId="706CB628" w14:textId="77777777" w:rsidR="00FF600B" w:rsidRPr="003B3EB3" w:rsidRDefault="00FF600B" w:rsidP="00FF600B">
            <w:pPr>
              <w:rPr>
                <w:rFonts w:ascii="Arial" w:hAnsi="Arial" w:cs="Arial"/>
                <w:b/>
                <w:bCs/>
                <w:sz w:val="20"/>
                <w:szCs w:val="20"/>
              </w:rPr>
            </w:pPr>
            <w:r w:rsidRPr="003B3EB3">
              <w:rPr>
                <w:rFonts w:ascii="Arial" w:hAnsi="Arial" w:cs="Arial"/>
                <w:b/>
                <w:bCs/>
                <w:sz w:val="20"/>
                <w:szCs w:val="20"/>
              </w:rPr>
              <w:lastRenderedPageBreak/>
              <w:t>The references are generally sufficient and up-to-date, covering studies up to 2024. Some small corrections are needed:</w:t>
            </w:r>
          </w:p>
          <w:p w14:paraId="159521AF" w14:textId="77777777" w:rsidR="00FF600B" w:rsidRPr="003B3EB3" w:rsidRDefault="00FF600B" w:rsidP="00FF600B">
            <w:pPr>
              <w:pStyle w:val="ListParagraph"/>
              <w:numPr>
                <w:ilvl w:val="0"/>
                <w:numId w:val="12"/>
              </w:numPr>
              <w:rPr>
                <w:rFonts w:ascii="Arial" w:hAnsi="Arial" w:cs="Arial"/>
                <w:b/>
                <w:bCs/>
                <w:sz w:val="20"/>
                <w:szCs w:val="20"/>
              </w:rPr>
            </w:pPr>
            <w:r w:rsidRPr="003B3EB3">
              <w:rPr>
                <w:rFonts w:ascii="Arial" w:hAnsi="Arial" w:cs="Arial"/>
                <w:b/>
                <w:bCs/>
                <w:sz w:val="20"/>
                <w:szCs w:val="20"/>
              </w:rPr>
              <w:t>Ensure consistent spelling of “Ahlqvist” (sometimes written as “Ahlquist”).</w:t>
            </w:r>
          </w:p>
          <w:p w14:paraId="62305884" w14:textId="77777777" w:rsidR="00F1171E" w:rsidRPr="003B3EB3" w:rsidRDefault="00FF600B" w:rsidP="00FF600B">
            <w:pPr>
              <w:pStyle w:val="ListParagraph"/>
              <w:numPr>
                <w:ilvl w:val="0"/>
                <w:numId w:val="12"/>
              </w:numPr>
              <w:rPr>
                <w:rFonts w:ascii="Arial" w:hAnsi="Arial" w:cs="Arial"/>
                <w:b/>
                <w:bCs/>
                <w:sz w:val="20"/>
                <w:szCs w:val="20"/>
              </w:rPr>
            </w:pPr>
            <w:r w:rsidRPr="003B3EB3">
              <w:rPr>
                <w:rFonts w:ascii="Arial" w:hAnsi="Arial" w:cs="Arial"/>
                <w:b/>
                <w:bCs/>
                <w:sz w:val="20"/>
                <w:szCs w:val="20"/>
              </w:rPr>
              <w:lastRenderedPageBreak/>
              <w:t>Complete the missing DOI in one of the Nutrients references.</w:t>
            </w:r>
          </w:p>
          <w:p w14:paraId="0C3FB83F" w14:textId="77777777" w:rsidR="003C43C0" w:rsidRPr="003B3EB3" w:rsidRDefault="003C43C0" w:rsidP="003C43C0">
            <w:pPr>
              <w:rPr>
                <w:rFonts w:ascii="Arial" w:hAnsi="Arial" w:cs="Arial"/>
                <w:b/>
                <w:bCs/>
                <w:sz w:val="20"/>
                <w:szCs w:val="20"/>
              </w:rPr>
            </w:pPr>
          </w:p>
          <w:p w14:paraId="24FE0567" w14:textId="72748341" w:rsidR="003C43C0" w:rsidRPr="003B3EB3" w:rsidRDefault="00496422" w:rsidP="003C43C0">
            <w:pPr>
              <w:rPr>
                <w:rFonts w:ascii="Arial" w:hAnsi="Arial" w:cs="Arial"/>
                <w:b/>
                <w:bCs/>
                <w:sz w:val="20"/>
                <w:szCs w:val="20"/>
              </w:rPr>
            </w:pPr>
            <w:r w:rsidRPr="003B3EB3">
              <w:rPr>
                <w:rFonts w:ascii="Arial" w:hAnsi="Arial" w:cs="Arial"/>
                <w:b/>
                <w:bCs/>
                <w:sz w:val="20"/>
                <w:szCs w:val="20"/>
              </w:rPr>
              <w:t>The reference list is already extensive and up to date. Correcting minor details will make it even more reliable for readers who want to explore the topic further.</w:t>
            </w:r>
          </w:p>
        </w:tc>
        <w:tc>
          <w:tcPr>
            <w:tcW w:w="1523" w:type="pct"/>
          </w:tcPr>
          <w:p w14:paraId="40220055" w14:textId="77777777" w:rsidR="00F1171E" w:rsidRPr="003B3EB3" w:rsidRDefault="00F1171E" w:rsidP="007222C8">
            <w:pPr>
              <w:pStyle w:val="Heading2"/>
              <w:jc w:val="left"/>
              <w:rPr>
                <w:rFonts w:ascii="Arial" w:hAnsi="Arial" w:cs="Arial"/>
                <w:b w:val="0"/>
                <w:lang w:val="en-GB"/>
              </w:rPr>
            </w:pPr>
          </w:p>
        </w:tc>
      </w:tr>
      <w:tr w:rsidR="00F1171E" w:rsidRPr="003B3EB3" w14:paraId="73CC4A50" w14:textId="77777777" w:rsidTr="007222C8">
        <w:trPr>
          <w:trHeight w:val="386"/>
        </w:trPr>
        <w:tc>
          <w:tcPr>
            <w:tcW w:w="1265" w:type="pct"/>
            <w:noWrap/>
          </w:tcPr>
          <w:p w14:paraId="029CE8D0" w14:textId="77777777" w:rsidR="00F1171E" w:rsidRPr="003B3EB3" w:rsidRDefault="00F1171E" w:rsidP="007222C8">
            <w:pPr>
              <w:pStyle w:val="Heading2"/>
              <w:jc w:val="left"/>
              <w:rPr>
                <w:rFonts w:ascii="Arial" w:hAnsi="Arial" w:cs="Arial"/>
                <w:b w:val="0"/>
                <w:lang w:val="en-GB"/>
              </w:rPr>
            </w:pPr>
          </w:p>
          <w:p w14:paraId="589C16C7" w14:textId="77777777" w:rsidR="00F1171E" w:rsidRPr="003B3EB3" w:rsidRDefault="00F1171E" w:rsidP="007222C8">
            <w:pPr>
              <w:pStyle w:val="Heading2"/>
              <w:ind w:left="360"/>
              <w:jc w:val="left"/>
              <w:rPr>
                <w:rFonts w:ascii="Arial" w:hAnsi="Arial" w:cs="Arial"/>
                <w:bCs w:val="0"/>
                <w:lang w:val="en-GB"/>
              </w:rPr>
            </w:pPr>
            <w:r w:rsidRPr="003B3EB3">
              <w:rPr>
                <w:rFonts w:ascii="Arial" w:hAnsi="Arial" w:cs="Arial"/>
                <w:bCs w:val="0"/>
                <w:lang w:val="en-GB"/>
              </w:rPr>
              <w:t>Is the language/English quality of the article suitable for scholarly communications?</w:t>
            </w:r>
          </w:p>
          <w:p w14:paraId="7722B85E" w14:textId="77777777" w:rsidR="00F1171E" w:rsidRPr="003B3EB3" w:rsidRDefault="00F1171E" w:rsidP="007222C8">
            <w:pPr>
              <w:rPr>
                <w:rFonts w:ascii="Arial" w:hAnsi="Arial" w:cs="Arial"/>
                <w:sz w:val="20"/>
                <w:szCs w:val="20"/>
                <w:lang w:val="en-GB"/>
              </w:rPr>
            </w:pPr>
          </w:p>
        </w:tc>
        <w:tc>
          <w:tcPr>
            <w:tcW w:w="2212" w:type="pct"/>
          </w:tcPr>
          <w:p w14:paraId="736FCA8C" w14:textId="77777777" w:rsidR="003C43C0" w:rsidRPr="003B3EB3" w:rsidRDefault="003C43C0" w:rsidP="003C43C0">
            <w:pPr>
              <w:rPr>
                <w:rFonts w:ascii="Arial" w:hAnsi="Arial" w:cs="Arial"/>
                <w:sz w:val="20"/>
                <w:szCs w:val="20"/>
              </w:rPr>
            </w:pPr>
            <w:r w:rsidRPr="003B3EB3">
              <w:rPr>
                <w:rFonts w:ascii="Arial" w:hAnsi="Arial" w:cs="Arial"/>
                <w:sz w:val="20"/>
                <w:szCs w:val="20"/>
              </w:rPr>
              <w:t>The overall quality of English is adequate for scholarly communication. Minor refinements would make it stronger:</w:t>
            </w:r>
          </w:p>
          <w:p w14:paraId="22BA5353" w14:textId="77777777" w:rsidR="003C43C0" w:rsidRPr="003B3EB3" w:rsidRDefault="003C43C0" w:rsidP="003C43C0">
            <w:pPr>
              <w:numPr>
                <w:ilvl w:val="0"/>
                <w:numId w:val="13"/>
              </w:numPr>
              <w:rPr>
                <w:rFonts w:ascii="Arial" w:hAnsi="Arial" w:cs="Arial"/>
                <w:sz w:val="20"/>
                <w:szCs w:val="20"/>
              </w:rPr>
            </w:pPr>
            <w:r w:rsidRPr="003B3EB3">
              <w:rPr>
                <w:rFonts w:ascii="Arial" w:hAnsi="Arial" w:cs="Arial"/>
                <w:sz w:val="20"/>
                <w:szCs w:val="20"/>
              </w:rPr>
              <w:t>Use an impersonal tone instead of first-person expressions (“we believe,” “we exclude”).</w:t>
            </w:r>
          </w:p>
          <w:p w14:paraId="611B515F" w14:textId="77777777" w:rsidR="003C43C0" w:rsidRPr="003B3EB3" w:rsidRDefault="003C43C0" w:rsidP="003C43C0">
            <w:pPr>
              <w:numPr>
                <w:ilvl w:val="0"/>
                <w:numId w:val="13"/>
              </w:numPr>
              <w:rPr>
                <w:rFonts w:ascii="Arial" w:hAnsi="Arial" w:cs="Arial"/>
                <w:sz w:val="20"/>
                <w:szCs w:val="20"/>
              </w:rPr>
            </w:pPr>
            <w:r w:rsidRPr="003B3EB3">
              <w:rPr>
                <w:rFonts w:ascii="Arial" w:hAnsi="Arial" w:cs="Arial"/>
                <w:sz w:val="20"/>
                <w:szCs w:val="20"/>
              </w:rPr>
              <w:t>Shorten long paragraphs where possible.</w:t>
            </w:r>
          </w:p>
          <w:p w14:paraId="70E850AB" w14:textId="77777777" w:rsidR="00F1171E" w:rsidRPr="003B3EB3" w:rsidRDefault="003C43C0" w:rsidP="007222C8">
            <w:pPr>
              <w:numPr>
                <w:ilvl w:val="0"/>
                <w:numId w:val="13"/>
              </w:numPr>
              <w:rPr>
                <w:rFonts w:ascii="Arial" w:hAnsi="Arial" w:cs="Arial"/>
                <w:sz w:val="20"/>
                <w:szCs w:val="20"/>
              </w:rPr>
            </w:pPr>
            <w:r w:rsidRPr="003B3EB3">
              <w:rPr>
                <w:rFonts w:ascii="Arial" w:hAnsi="Arial" w:cs="Arial"/>
                <w:sz w:val="20"/>
                <w:szCs w:val="20"/>
              </w:rPr>
              <w:t>Improve consistency of medical terms (HbA1c, eGFR, GLP-1 RA, SGLT2i).</w:t>
            </w:r>
          </w:p>
          <w:p w14:paraId="0BFF416C" w14:textId="77777777" w:rsidR="00496422" w:rsidRPr="003B3EB3" w:rsidRDefault="00496422" w:rsidP="00496422">
            <w:pPr>
              <w:rPr>
                <w:rFonts w:ascii="Arial" w:hAnsi="Arial" w:cs="Arial"/>
                <w:sz w:val="20"/>
                <w:szCs w:val="20"/>
              </w:rPr>
            </w:pPr>
          </w:p>
          <w:p w14:paraId="149A6CEF" w14:textId="222148B9" w:rsidR="00496422" w:rsidRPr="003B3EB3" w:rsidRDefault="00496422" w:rsidP="00496422">
            <w:pPr>
              <w:rPr>
                <w:rFonts w:ascii="Arial" w:hAnsi="Arial" w:cs="Arial"/>
                <w:sz w:val="20"/>
                <w:szCs w:val="20"/>
              </w:rPr>
            </w:pPr>
            <w:r w:rsidRPr="003B3EB3">
              <w:rPr>
                <w:rFonts w:ascii="Arial" w:hAnsi="Arial" w:cs="Arial"/>
                <w:sz w:val="20"/>
                <w:szCs w:val="20"/>
              </w:rPr>
              <w:t>The writing is clear and accessible. With a few stylistic adjustments, the flow will become even smoother and more reader-friendly.</w:t>
            </w:r>
          </w:p>
        </w:tc>
        <w:tc>
          <w:tcPr>
            <w:tcW w:w="1523" w:type="pct"/>
          </w:tcPr>
          <w:p w14:paraId="0351CA58" w14:textId="77777777" w:rsidR="00F1171E" w:rsidRPr="003B3EB3" w:rsidRDefault="00F1171E" w:rsidP="007222C8">
            <w:pPr>
              <w:rPr>
                <w:rFonts w:ascii="Arial" w:hAnsi="Arial" w:cs="Arial"/>
                <w:sz w:val="20"/>
                <w:szCs w:val="20"/>
                <w:lang w:val="en-GB"/>
              </w:rPr>
            </w:pPr>
          </w:p>
        </w:tc>
      </w:tr>
      <w:tr w:rsidR="00F1171E" w:rsidRPr="003B3EB3" w14:paraId="20A16C0C" w14:textId="77777777" w:rsidTr="007222C8">
        <w:trPr>
          <w:trHeight w:val="1178"/>
        </w:trPr>
        <w:tc>
          <w:tcPr>
            <w:tcW w:w="1265" w:type="pct"/>
            <w:noWrap/>
          </w:tcPr>
          <w:p w14:paraId="7F4BCFAE" w14:textId="77777777" w:rsidR="00F1171E" w:rsidRPr="003B3EB3" w:rsidRDefault="00F1171E" w:rsidP="007222C8">
            <w:pPr>
              <w:pStyle w:val="Heading2"/>
              <w:jc w:val="left"/>
              <w:rPr>
                <w:rFonts w:ascii="Arial" w:hAnsi="Arial" w:cs="Arial"/>
                <w:b w:val="0"/>
                <w:bCs w:val="0"/>
                <w:lang w:val="en-GB"/>
              </w:rPr>
            </w:pPr>
            <w:r w:rsidRPr="003B3EB3">
              <w:rPr>
                <w:rFonts w:ascii="Arial" w:hAnsi="Arial" w:cs="Arial"/>
                <w:bCs w:val="0"/>
                <w:u w:val="single"/>
                <w:lang w:val="en-GB"/>
              </w:rPr>
              <w:t>Optional/General</w:t>
            </w:r>
            <w:r w:rsidRPr="003B3EB3">
              <w:rPr>
                <w:rFonts w:ascii="Arial" w:hAnsi="Arial" w:cs="Arial"/>
                <w:bCs w:val="0"/>
                <w:lang w:val="en-GB"/>
              </w:rPr>
              <w:t xml:space="preserve"> </w:t>
            </w:r>
            <w:r w:rsidRPr="003B3EB3">
              <w:rPr>
                <w:rFonts w:ascii="Arial" w:hAnsi="Arial" w:cs="Arial"/>
                <w:b w:val="0"/>
                <w:bCs w:val="0"/>
                <w:lang w:val="en-GB"/>
              </w:rPr>
              <w:t>comments</w:t>
            </w:r>
          </w:p>
          <w:p w14:paraId="1A6B3748" w14:textId="77777777" w:rsidR="00F1171E" w:rsidRPr="003B3EB3" w:rsidRDefault="00F1171E" w:rsidP="007222C8">
            <w:pPr>
              <w:pStyle w:val="Heading2"/>
              <w:jc w:val="left"/>
              <w:rPr>
                <w:rFonts w:ascii="Arial" w:hAnsi="Arial" w:cs="Arial"/>
                <w:b w:val="0"/>
                <w:lang w:val="en-GB"/>
              </w:rPr>
            </w:pPr>
          </w:p>
        </w:tc>
        <w:tc>
          <w:tcPr>
            <w:tcW w:w="2212" w:type="pct"/>
          </w:tcPr>
          <w:p w14:paraId="15DFD0E8" w14:textId="1F9CCE09" w:rsidR="00F1171E" w:rsidRPr="003B3EB3" w:rsidRDefault="003C43C0" w:rsidP="007222C8">
            <w:pPr>
              <w:rPr>
                <w:rFonts w:ascii="Arial" w:hAnsi="Arial" w:cs="Arial"/>
                <w:sz w:val="20"/>
                <w:szCs w:val="20"/>
                <w:lang w:val="en-GB"/>
              </w:rPr>
            </w:pPr>
            <w:r w:rsidRPr="003B3EB3">
              <w:rPr>
                <w:rFonts w:ascii="Arial" w:hAnsi="Arial" w:cs="Arial"/>
                <w:sz w:val="20"/>
                <w:szCs w:val="20"/>
                <w:lang w:val="en-GB"/>
              </w:rPr>
              <w:t>I truly appreciate the effort the authors have put into synthesizing evidence from diverse populations. With the minor clarifications suggested, this chapter will make a very meaningful contribution to the field.</w:t>
            </w:r>
          </w:p>
        </w:tc>
        <w:tc>
          <w:tcPr>
            <w:tcW w:w="1523" w:type="pct"/>
          </w:tcPr>
          <w:p w14:paraId="465E098E" w14:textId="77777777" w:rsidR="00F1171E" w:rsidRPr="003B3EB3" w:rsidRDefault="00F1171E" w:rsidP="007222C8">
            <w:pPr>
              <w:rPr>
                <w:rFonts w:ascii="Arial" w:hAnsi="Arial" w:cs="Arial"/>
                <w:sz w:val="20"/>
                <w:szCs w:val="20"/>
                <w:lang w:val="en-GB"/>
              </w:rPr>
            </w:pPr>
          </w:p>
        </w:tc>
      </w:tr>
    </w:tbl>
    <w:p w14:paraId="25069224" w14:textId="77777777" w:rsidR="00F1171E" w:rsidRPr="003B3EB3" w:rsidRDefault="00F1171E" w:rsidP="00F1171E">
      <w:pPr>
        <w:pStyle w:val="BodyText"/>
        <w:rPr>
          <w:rFonts w:ascii="Arial" w:hAnsi="Arial" w:cs="Arial"/>
          <w:b/>
          <w:bCs/>
          <w:sz w:val="20"/>
          <w:szCs w:val="20"/>
          <w:u w:val="single"/>
          <w:lang w:val="en-GB"/>
        </w:rPr>
      </w:pPr>
    </w:p>
    <w:p w14:paraId="0821307F" w14:textId="77777777" w:rsidR="00F1171E" w:rsidRPr="003B3EB3" w:rsidRDefault="00F1171E" w:rsidP="00F1171E">
      <w:pPr>
        <w:pStyle w:val="BodyText"/>
        <w:rPr>
          <w:rFonts w:ascii="Arial" w:hAnsi="Arial" w:cs="Arial"/>
          <w:b/>
          <w:bCs/>
          <w:sz w:val="20"/>
          <w:szCs w:val="20"/>
          <w:u w:val="single"/>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6831"/>
        <w:gridCol w:w="8642"/>
        <w:gridCol w:w="5677"/>
      </w:tblGrid>
      <w:tr w:rsidR="00F1171E" w:rsidRPr="003B3EB3" w14:paraId="6A4E1E29" w14:textId="77777777" w:rsidTr="007222C8">
        <w:trPr>
          <w:trHeight w:val="237"/>
        </w:trPr>
        <w:tc>
          <w:tcPr>
            <w:tcW w:w="5000" w:type="pct"/>
            <w:gridSpan w:val="3"/>
            <w:tcBorders>
              <w:top w:val="nil"/>
              <w:left w:val="nil"/>
              <w:right w:val="nil"/>
            </w:tcBorders>
            <w:noWrap/>
            <w:tcMar>
              <w:top w:w="0" w:type="dxa"/>
              <w:left w:w="108" w:type="dxa"/>
              <w:bottom w:w="0" w:type="dxa"/>
              <w:right w:w="108" w:type="dxa"/>
            </w:tcMar>
            <w:vAlign w:val="center"/>
          </w:tcPr>
          <w:p w14:paraId="7C4E1B33" w14:textId="77777777" w:rsidR="00F1171E" w:rsidRPr="003B3EB3" w:rsidRDefault="00F1171E" w:rsidP="007222C8">
            <w:pPr>
              <w:pStyle w:val="NormalWeb"/>
              <w:spacing w:before="0" w:beforeAutospacing="0" w:after="0" w:afterAutospacing="0"/>
              <w:rPr>
                <w:rFonts w:ascii="Arial" w:hAnsi="Arial" w:cs="Arial"/>
                <w:b/>
                <w:sz w:val="20"/>
                <w:szCs w:val="20"/>
                <w:u w:val="single"/>
                <w:lang w:val="en-GB"/>
              </w:rPr>
            </w:pPr>
            <w:r w:rsidRPr="003B3EB3">
              <w:rPr>
                <w:rFonts w:ascii="Arial" w:hAnsi="Arial" w:cs="Arial"/>
                <w:b/>
                <w:sz w:val="20"/>
                <w:szCs w:val="20"/>
                <w:highlight w:val="yellow"/>
                <w:u w:val="single"/>
                <w:lang w:val="en-GB"/>
              </w:rPr>
              <w:t>PART  2:</w:t>
            </w:r>
            <w:r w:rsidRPr="003B3EB3">
              <w:rPr>
                <w:rFonts w:ascii="Arial" w:hAnsi="Arial" w:cs="Arial"/>
                <w:b/>
                <w:sz w:val="20"/>
                <w:szCs w:val="20"/>
                <w:u w:val="single"/>
                <w:lang w:val="en-GB"/>
              </w:rPr>
              <w:t xml:space="preserve"> </w:t>
            </w:r>
          </w:p>
          <w:p w14:paraId="5B767407" w14:textId="77777777" w:rsidR="00F1171E" w:rsidRPr="003B3EB3" w:rsidRDefault="00F1171E" w:rsidP="007222C8">
            <w:pPr>
              <w:pStyle w:val="NormalWeb"/>
              <w:spacing w:before="0" w:beforeAutospacing="0" w:after="0" w:afterAutospacing="0"/>
              <w:rPr>
                <w:rFonts w:ascii="Arial" w:hAnsi="Arial" w:cs="Arial"/>
                <w:b/>
                <w:sz w:val="20"/>
                <w:szCs w:val="20"/>
                <w:u w:val="single"/>
                <w:lang w:val="en-GB"/>
              </w:rPr>
            </w:pPr>
          </w:p>
        </w:tc>
      </w:tr>
      <w:tr w:rsidR="00F1171E" w:rsidRPr="003B3EB3" w14:paraId="5356501F" w14:textId="77777777" w:rsidTr="007222C8">
        <w:trPr>
          <w:trHeight w:val="935"/>
        </w:trPr>
        <w:tc>
          <w:tcPr>
            <w:tcW w:w="1615" w:type="pct"/>
            <w:noWrap/>
            <w:tcMar>
              <w:top w:w="0" w:type="dxa"/>
              <w:left w:w="108" w:type="dxa"/>
              <w:bottom w:w="0" w:type="dxa"/>
              <w:right w:w="108" w:type="dxa"/>
            </w:tcMar>
            <w:vAlign w:val="center"/>
          </w:tcPr>
          <w:p w14:paraId="51E80121" w14:textId="77777777" w:rsidR="00F1171E" w:rsidRPr="003B3EB3" w:rsidRDefault="00F1171E" w:rsidP="007222C8">
            <w:pPr>
              <w:pStyle w:val="NormalWeb"/>
              <w:spacing w:before="0" w:beforeAutospacing="0" w:after="0" w:afterAutospacing="0"/>
              <w:rPr>
                <w:rFonts w:ascii="Arial" w:hAnsi="Arial" w:cs="Arial"/>
                <w:sz w:val="20"/>
                <w:szCs w:val="20"/>
                <w:lang w:val="en-GB"/>
              </w:rPr>
            </w:pPr>
          </w:p>
        </w:tc>
        <w:tc>
          <w:tcPr>
            <w:tcW w:w="2043" w:type="pct"/>
            <w:tcMar>
              <w:top w:w="0" w:type="dxa"/>
              <w:left w:w="108" w:type="dxa"/>
              <w:bottom w:w="0" w:type="dxa"/>
              <w:right w:w="108" w:type="dxa"/>
            </w:tcMar>
          </w:tcPr>
          <w:p w14:paraId="4C8040F4" w14:textId="77777777" w:rsidR="00F1171E" w:rsidRPr="003B3EB3" w:rsidRDefault="00F1171E" w:rsidP="007222C8">
            <w:pPr>
              <w:pStyle w:val="Heading2"/>
              <w:jc w:val="left"/>
              <w:rPr>
                <w:rFonts w:ascii="Arial" w:hAnsi="Arial" w:cs="Arial"/>
                <w:lang w:val="en-GB"/>
              </w:rPr>
            </w:pPr>
            <w:r w:rsidRPr="003B3EB3">
              <w:rPr>
                <w:rFonts w:ascii="Arial" w:hAnsi="Arial" w:cs="Arial"/>
                <w:lang w:val="en-GB"/>
              </w:rPr>
              <w:t>Reviewer’s comment</w:t>
            </w:r>
          </w:p>
        </w:tc>
        <w:tc>
          <w:tcPr>
            <w:tcW w:w="1342" w:type="pct"/>
          </w:tcPr>
          <w:p w14:paraId="6F48B50B" w14:textId="77777777" w:rsidR="00F1171E" w:rsidRPr="003B3EB3" w:rsidRDefault="00F1171E" w:rsidP="007222C8">
            <w:pPr>
              <w:pStyle w:val="Heading2"/>
              <w:jc w:val="left"/>
              <w:rPr>
                <w:rFonts w:ascii="Arial" w:hAnsi="Arial" w:cs="Arial"/>
                <w:b w:val="0"/>
                <w:lang w:val="en-GB"/>
              </w:rPr>
            </w:pPr>
            <w:r w:rsidRPr="003B3EB3">
              <w:rPr>
                <w:rFonts w:ascii="Arial" w:hAnsi="Arial" w:cs="Arial"/>
                <w:lang w:val="en-GB"/>
              </w:rPr>
              <w:t>Author’s comment</w:t>
            </w:r>
            <w:r w:rsidRPr="003B3EB3">
              <w:rPr>
                <w:rFonts w:ascii="Arial" w:hAnsi="Arial" w:cs="Arial"/>
                <w:b w:val="0"/>
                <w:lang w:val="en-GB"/>
              </w:rPr>
              <w:t xml:space="preserve"> </w:t>
            </w:r>
            <w:r w:rsidRPr="003B3EB3">
              <w:rPr>
                <w:rFonts w:ascii="Arial" w:hAnsi="Arial" w:cs="Arial"/>
                <w:b w:val="0"/>
                <w:i/>
                <w:lang w:val="en-GB"/>
              </w:rPr>
              <w:t>(if agreed with the reviewer, correct the manuscript and highlight that part in the manuscript. It is mandatory that authors should write his/her feedback here)</w:t>
            </w:r>
          </w:p>
        </w:tc>
      </w:tr>
      <w:tr w:rsidR="00F1171E" w:rsidRPr="003B3EB3" w14:paraId="3944C8A3" w14:textId="77777777" w:rsidTr="007222C8">
        <w:trPr>
          <w:trHeight w:val="697"/>
        </w:trPr>
        <w:tc>
          <w:tcPr>
            <w:tcW w:w="1615" w:type="pct"/>
            <w:noWrap/>
            <w:tcMar>
              <w:top w:w="0" w:type="dxa"/>
              <w:left w:w="108" w:type="dxa"/>
              <w:bottom w:w="0" w:type="dxa"/>
              <w:right w:w="108" w:type="dxa"/>
            </w:tcMar>
            <w:vAlign w:val="center"/>
          </w:tcPr>
          <w:p w14:paraId="6034B476" w14:textId="022EF188" w:rsidR="00F1171E" w:rsidRPr="003B3EB3" w:rsidRDefault="00F1171E" w:rsidP="007222C8">
            <w:pPr>
              <w:pStyle w:val="NormalWeb"/>
              <w:spacing w:before="0" w:beforeAutospacing="0" w:after="0" w:afterAutospacing="0"/>
              <w:rPr>
                <w:rFonts w:ascii="Arial" w:hAnsi="Arial" w:cs="Arial"/>
                <w:b/>
                <w:sz w:val="20"/>
                <w:szCs w:val="20"/>
                <w:lang w:val="en-GB"/>
              </w:rPr>
            </w:pPr>
            <w:r w:rsidRPr="003B3EB3">
              <w:rPr>
                <w:rFonts w:ascii="Arial" w:hAnsi="Arial" w:cs="Arial"/>
                <w:b/>
                <w:sz w:val="20"/>
                <w:szCs w:val="20"/>
                <w:lang w:val="en-GB"/>
              </w:rPr>
              <w:t xml:space="preserve">Are there ethical issues in this manuscript? </w:t>
            </w:r>
          </w:p>
        </w:tc>
        <w:tc>
          <w:tcPr>
            <w:tcW w:w="2043" w:type="pct"/>
            <w:tcMar>
              <w:top w:w="0" w:type="dxa"/>
              <w:left w:w="108" w:type="dxa"/>
              <w:bottom w:w="0" w:type="dxa"/>
              <w:right w:w="108" w:type="dxa"/>
            </w:tcMar>
            <w:vAlign w:val="center"/>
          </w:tcPr>
          <w:p w14:paraId="6068E3F9" w14:textId="77777777" w:rsidR="00F1171E" w:rsidRPr="003B3EB3" w:rsidRDefault="00496422" w:rsidP="007222C8">
            <w:pPr>
              <w:pStyle w:val="NormalWeb"/>
              <w:spacing w:before="0" w:beforeAutospacing="0" w:after="0" w:afterAutospacing="0"/>
              <w:rPr>
                <w:rFonts w:ascii="Arial" w:hAnsi="Arial" w:cs="Arial"/>
                <w:sz w:val="20"/>
                <w:szCs w:val="20"/>
                <w:lang w:val="en-GB"/>
              </w:rPr>
            </w:pPr>
            <w:r w:rsidRPr="003B3EB3">
              <w:rPr>
                <w:rFonts w:ascii="Arial" w:hAnsi="Arial" w:cs="Arial"/>
                <w:sz w:val="20"/>
                <w:szCs w:val="20"/>
                <w:lang w:val="en-GB"/>
              </w:rPr>
              <w:t>No ethical issues were identified. The chapter is a narrative review based on published literature, and it respects academic standards.</w:t>
            </w:r>
          </w:p>
          <w:p w14:paraId="7B654B67" w14:textId="7C858B8C" w:rsidR="006D758C" w:rsidRPr="003B3EB3" w:rsidRDefault="006D758C" w:rsidP="007222C8">
            <w:pPr>
              <w:pStyle w:val="NormalWeb"/>
              <w:spacing w:before="0" w:beforeAutospacing="0" w:after="0" w:afterAutospacing="0"/>
              <w:rPr>
                <w:rFonts w:ascii="Arial" w:hAnsi="Arial" w:cs="Arial"/>
                <w:sz w:val="20"/>
                <w:szCs w:val="20"/>
                <w:lang w:val="en-GB"/>
              </w:rPr>
            </w:pPr>
            <w:r w:rsidRPr="003B3EB3">
              <w:rPr>
                <w:rFonts w:ascii="Arial" w:hAnsi="Arial" w:cs="Arial"/>
                <w:sz w:val="20"/>
                <w:szCs w:val="20"/>
                <w:lang w:val="en-GB"/>
              </w:rPr>
              <w:t>The chapter reflects careful academic writing and adherence to ethical standards.</w:t>
            </w:r>
          </w:p>
        </w:tc>
        <w:tc>
          <w:tcPr>
            <w:tcW w:w="1342" w:type="pct"/>
            <w:vAlign w:val="center"/>
          </w:tcPr>
          <w:p w14:paraId="780A9F8E" w14:textId="77777777" w:rsidR="00F1171E" w:rsidRPr="003B3EB3" w:rsidRDefault="00F1171E" w:rsidP="007222C8">
            <w:pPr>
              <w:rPr>
                <w:rFonts w:ascii="Arial" w:eastAsia="Arial Unicode MS" w:hAnsi="Arial" w:cs="Arial"/>
                <w:sz w:val="20"/>
                <w:szCs w:val="20"/>
                <w:lang w:val="en-GB"/>
              </w:rPr>
            </w:pPr>
          </w:p>
          <w:p w14:paraId="4A981594" w14:textId="77777777" w:rsidR="00F1171E" w:rsidRPr="003B3EB3" w:rsidRDefault="00F1171E" w:rsidP="007222C8">
            <w:pPr>
              <w:rPr>
                <w:rFonts w:ascii="Arial" w:eastAsia="Arial Unicode MS" w:hAnsi="Arial" w:cs="Arial"/>
                <w:sz w:val="20"/>
                <w:szCs w:val="20"/>
                <w:lang w:val="en-GB"/>
              </w:rPr>
            </w:pPr>
          </w:p>
          <w:p w14:paraId="4780A682" w14:textId="77777777" w:rsidR="00F1171E" w:rsidRPr="003B3EB3" w:rsidRDefault="00F1171E" w:rsidP="007222C8">
            <w:pPr>
              <w:rPr>
                <w:rFonts w:ascii="Arial" w:eastAsia="Arial Unicode MS" w:hAnsi="Arial" w:cs="Arial"/>
                <w:sz w:val="20"/>
                <w:szCs w:val="20"/>
                <w:lang w:val="en-GB"/>
              </w:rPr>
            </w:pPr>
          </w:p>
          <w:p w14:paraId="2D80979A" w14:textId="77777777" w:rsidR="00F1171E" w:rsidRPr="003B3EB3" w:rsidRDefault="00F1171E" w:rsidP="007222C8">
            <w:pPr>
              <w:pStyle w:val="NormalWeb"/>
              <w:spacing w:before="0" w:beforeAutospacing="0" w:after="0" w:afterAutospacing="0"/>
              <w:rPr>
                <w:rFonts w:ascii="Arial" w:hAnsi="Arial" w:cs="Arial"/>
                <w:sz w:val="20"/>
                <w:szCs w:val="20"/>
                <w:lang w:val="en-GB"/>
              </w:rPr>
            </w:pPr>
          </w:p>
        </w:tc>
      </w:tr>
    </w:tbl>
    <w:p w14:paraId="48DC05A4" w14:textId="77777777" w:rsidR="004C3DF1" w:rsidRDefault="004C3DF1">
      <w:pPr>
        <w:rPr>
          <w:rFonts w:ascii="Arial" w:hAnsi="Arial" w:cs="Arial"/>
          <w:b/>
          <w:sz w:val="20"/>
          <w:szCs w:val="20"/>
          <w:lang w:val="en-GB"/>
        </w:rPr>
      </w:pPr>
    </w:p>
    <w:p w14:paraId="37CCBBEF" w14:textId="77777777" w:rsidR="003B3EB3" w:rsidRPr="0099615F" w:rsidRDefault="003B3EB3" w:rsidP="003B3EB3">
      <w:pPr>
        <w:pStyle w:val="Affiliation"/>
        <w:spacing w:after="0" w:line="240" w:lineRule="auto"/>
        <w:jc w:val="left"/>
        <w:rPr>
          <w:rFonts w:ascii="Arial" w:hAnsi="Arial" w:cs="Arial"/>
          <w:b/>
          <w:u w:val="single"/>
        </w:rPr>
      </w:pPr>
      <w:r w:rsidRPr="0099615F">
        <w:rPr>
          <w:rFonts w:ascii="Arial" w:hAnsi="Arial" w:cs="Arial"/>
          <w:b/>
          <w:u w:val="single"/>
        </w:rPr>
        <w:t>Reviewer details:</w:t>
      </w:r>
    </w:p>
    <w:p w14:paraId="44527FBD" w14:textId="77777777" w:rsidR="003B3EB3" w:rsidRPr="0099615F" w:rsidRDefault="003B3EB3" w:rsidP="003B3EB3">
      <w:pPr>
        <w:pStyle w:val="Affiliation"/>
        <w:spacing w:after="0" w:line="240" w:lineRule="auto"/>
        <w:jc w:val="left"/>
        <w:rPr>
          <w:rFonts w:ascii="Arial" w:hAnsi="Arial" w:cs="Arial"/>
          <w:b/>
        </w:rPr>
      </w:pPr>
      <w:r w:rsidRPr="0099615F">
        <w:rPr>
          <w:rFonts w:ascii="Arial" w:hAnsi="Arial" w:cs="Arial"/>
          <w:b/>
          <w:color w:val="000000"/>
        </w:rPr>
        <w:t>Joko Tri Atmojo, Indonesia</w:t>
      </w:r>
    </w:p>
    <w:p w14:paraId="33978C56" w14:textId="77777777" w:rsidR="003B3EB3" w:rsidRPr="003B3EB3" w:rsidRDefault="003B3EB3">
      <w:pPr>
        <w:rPr>
          <w:rFonts w:ascii="Arial" w:hAnsi="Arial" w:cs="Arial"/>
          <w:b/>
          <w:sz w:val="20"/>
          <w:szCs w:val="20"/>
        </w:rPr>
      </w:pPr>
    </w:p>
    <w:sectPr w:rsidR="003B3EB3" w:rsidRPr="003B3EB3" w:rsidSect="0017545C">
      <w:headerReference w:type="default" r:id="rId8"/>
      <w:footerReference w:type="default" r:id="rId9"/>
      <w:pgSz w:w="23814" w:h="16839" w:orient="landscape"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0FF13A" w14:textId="77777777" w:rsidR="007A0D2F" w:rsidRPr="0000007A" w:rsidRDefault="007A0D2F" w:rsidP="0099583E">
      <w:r>
        <w:separator/>
      </w:r>
    </w:p>
  </w:endnote>
  <w:endnote w:type="continuationSeparator" w:id="0">
    <w:p w14:paraId="35EA00A2" w14:textId="77777777" w:rsidR="007A0D2F" w:rsidRPr="0000007A" w:rsidRDefault="007A0D2F" w:rsidP="00995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04C1D6" w14:textId="74F4631C" w:rsidR="00B62F41" w:rsidRPr="00546343" w:rsidRDefault="009E13C3">
    <w:pPr>
      <w:pStyle w:val="Footer"/>
      <w:rPr>
        <w:sz w:val="16"/>
      </w:rPr>
    </w:pPr>
    <w:r>
      <w:rPr>
        <w:sz w:val="16"/>
      </w:rPr>
      <w:t xml:space="preserve">Created by: </w:t>
    </w:r>
    <w:r w:rsidR="00005319">
      <w:rPr>
        <w:sz w:val="16"/>
      </w:rPr>
      <w:t>DR</w:t>
    </w:r>
    <w:r>
      <w:rPr>
        <w:sz w:val="16"/>
      </w:rPr>
      <w:tab/>
      <w:t xml:space="preserve">              Checked by: </w:t>
    </w:r>
    <w:r w:rsidR="00005319">
      <w:rPr>
        <w:sz w:val="16"/>
      </w:rPr>
      <w:t>PM</w:t>
    </w:r>
    <w:r>
      <w:rPr>
        <w:sz w:val="16"/>
      </w:rPr>
      <w:t xml:space="preserve">                                             </w:t>
    </w:r>
    <w:r w:rsidR="00B62F41">
      <w:rPr>
        <w:sz w:val="16"/>
      </w:rPr>
      <w:t xml:space="preserve">Approved by: </w:t>
    </w:r>
    <w:r w:rsidR="00005319">
      <w:rPr>
        <w:sz w:val="16"/>
      </w:rPr>
      <w:t>MBM</w:t>
    </w:r>
    <w:r w:rsidR="00B62F41">
      <w:rPr>
        <w:sz w:val="16"/>
      </w:rPr>
      <w:tab/>
    </w:r>
    <w:r>
      <w:rPr>
        <w:sz w:val="16"/>
      </w:rPr>
      <w:t xml:space="preserve">   </w:t>
    </w:r>
    <w:r w:rsidR="00B62F41">
      <w:rPr>
        <w:sz w:val="16"/>
      </w:rPr>
      <w:tab/>
      <w:t xml:space="preserve">Version: </w:t>
    </w:r>
    <w:r w:rsidR="00D9427C">
      <w:rPr>
        <w:sz w:val="16"/>
      </w:rPr>
      <w:t>3</w:t>
    </w:r>
    <w:r w:rsidR="00B62F41">
      <w:rPr>
        <w:sz w:val="16"/>
      </w:rPr>
      <w:t xml:space="preserve"> (</w:t>
    </w:r>
    <w:r w:rsidR="008470AB">
      <w:rPr>
        <w:sz w:val="16"/>
      </w:rPr>
      <w:t>0</w:t>
    </w:r>
    <w:r w:rsidR="00005319">
      <w:rPr>
        <w:sz w:val="16"/>
      </w:rPr>
      <w:t>5-12</w:t>
    </w:r>
    <w:r w:rsidR="00A4787C" w:rsidRPr="00A4787C">
      <w:rPr>
        <w:sz w:val="16"/>
      </w:rPr>
      <w:t>-20</w:t>
    </w:r>
    <w:r w:rsidR="008470AB">
      <w:rPr>
        <w:sz w:val="16"/>
      </w:rPr>
      <w:t>24</w:t>
    </w:r>
    <w:r w:rsidR="00B62F41">
      <w:rPr>
        <w:sz w:val="16"/>
      </w:rPr>
      <w:t>)</w:t>
    </w:r>
    <w:r w:rsidR="00B62F41">
      <w:rPr>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22A995" w14:textId="77777777" w:rsidR="007A0D2F" w:rsidRPr="0000007A" w:rsidRDefault="007A0D2F" w:rsidP="0099583E">
      <w:r>
        <w:separator/>
      </w:r>
    </w:p>
  </w:footnote>
  <w:footnote w:type="continuationSeparator" w:id="0">
    <w:p w14:paraId="25714E6B" w14:textId="77777777" w:rsidR="007A0D2F" w:rsidRPr="0000007A" w:rsidRDefault="007A0D2F" w:rsidP="009958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9D2B1E" w14:textId="5DBB5E4B"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058BC5FD" w14:textId="77777777"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5E373534" w14:textId="382BA2E8" w:rsidR="00B62F41" w:rsidRPr="00CE5AC7" w:rsidRDefault="00545A13" w:rsidP="00545A13">
    <w:pPr>
      <w:spacing w:before="100" w:beforeAutospacing="1" w:after="100" w:afterAutospacing="1"/>
      <w:rPr>
        <w:sz w:val="20"/>
      </w:rPr>
    </w:pPr>
    <w:r w:rsidRPr="00CE5AC7">
      <w:rPr>
        <w:rFonts w:ascii="Arial" w:hAnsi="Arial" w:cs="Arial"/>
        <w:b/>
        <w:bCs/>
        <w:color w:val="003399"/>
        <w:sz w:val="20"/>
        <w:szCs w:val="20"/>
        <w:u w:val="single"/>
        <w:lang w:val="en-GB"/>
      </w:rPr>
      <w:t>Review Form</w:t>
    </w:r>
    <w:r w:rsidR="00D27A79">
      <w:rPr>
        <w:rFonts w:ascii="Arial" w:hAnsi="Arial" w:cs="Arial"/>
        <w:b/>
        <w:bCs/>
        <w:color w:val="003399"/>
        <w:sz w:val="20"/>
        <w:szCs w:val="20"/>
        <w:u w:val="single"/>
        <w:lang w:val="en-GB"/>
      </w:rPr>
      <w:t xml:space="preserve"> </w:t>
    </w:r>
    <w:r w:rsidR="00FB0D50">
      <w:rPr>
        <w:rFonts w:ascii="Arial" w:hAnsi="Arial" w:cs="Arial"/>
        <w:b/>
        <w:bCs/>
        <w:color w:val="003399"/>
        <w:sz w:val="20"/>
        <w:szCs w:val="20"/>
        <w:u w:val="single"/>
        <w:lang w:val="en-GB"/>
      </w:rPr>
      <w:t>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 w15:restartNumberingAfterBreak="0">
    <w:nsid w:val="1A933172"/>
    <w:multiLevelType w:val="hybridMultilevel"/>
    <w:tmpl w:val="A926BF6A"/>
    <w:lvl w:ilvl="0" w:tplc="8F3216B0">
      <w:numFmt w:val="bullet"/>
      <w:lvlText w:val="-"/>
      <w:lvlJc w:val="left"/>
      <w:pPr>
        <w:ind w:left="360" w:hanging="360"/>
      </w:pPr>
      <w:rPr>
        <w:rFonts w:ascii="Times New Roman" w:eastAsia="Times New Roman" w:hAnsi="Times New Roman" w:cs="Times New Roman"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3"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D5B5612"/>
    <w:multiLevelType w:val="multilevel"/>
    <w:tmpl w:val="805840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8"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857436B"/>
    <w:multiLevelType w:val="multilevel"/>
    <w:tmpl w:val="63AEA7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754B20A0"/>
    <w:multiLevelType w:val="multilevel"/>
    <w:tmpl w:val="94D67D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70371107">
    <w:abstractNumId w:val="3"/>
  </w:num>
  <w:num w:numId="2" w16cid:durableId="1686520366">
    <w:abstractNumId w:val="7"/>
  </w:num>
  <w:num w:numId="3" w16cid:durableId="938097108">
    <w:abstractNumId w:val="6"/>
  </w:num>
  <w:num w:numId="4" w16cid:durableId="1603343684">
    <w:abstractNumId w:val="8"/>
  </w:num>
  <w:num w:numId="5" w16cid:durableId="1970083393">
    <w:abstractNumId w:val="5"/>
  </w:num>
  <w:num w:numId="6" w16cid:durableId="920720785">
    <w:abstractNumId w:val="0"/>
  </w:num>
  <w:num w:numId="7" w16cid:durableId="584145148">
    <w:abstractNumId w:val="1"/>
  </w:num>
  <w:num w:numId="8" w16cid:durableId="867640391">
    <w:abstractNumId w:val="11"/>
  </w:num>
  <w:num w:numId="9" w16cid:durableId="1582064273">
    <w:abstractNumId w:val="10"/>
  </w:num>
  <w:num w:numId="10" w16cid:durableId="76174527">
    <w:abstractNumId w:val="2"/>
  </w:num>
  <w:num w:numId="11" w16cid:durableId="415322124">
    <w:abstractNumId w:val="12"/>
  </w:num>
  <w:num w:numId="12" w16cid:durableId="849567646">
    <w:abstractNumId w:val="9"/>
  </w:num>
  <w:num w:numId="13" w16cid:durableId="134573945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hideSpellingErrors/>
  <w:hideGrammaticalErrors/>
  <w:proofState w:spelling="clean" w:grammar="clean"/>
  <w:defaultTabStop w:val="720"/>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2NrcwMzA1MTUwMTE2MDNU0lEKTi0uzszPAykwqgUAzRjiqiwAAAA="/>
  </w:docVars>
  <w:rsids>
    <w:rsidRoot w:val="0000007A"/>
    <w:rsid w:val="0000007A"/>
    <w:rsid w:val="00000637"/>
    <w:rsid w:val="0000146E"/>
    <w:rsid w:val="00005319"/>
    <w:rsid w:val="00010403"/>
    <w:rsid w:val="00012C8B"/>
    <w:rsid w:val="000168A9"/>
    <w:rsid w:val="00021981"/>
    <w:rsid w:val="000234E1"/>
    <w:rsid w:val="0002598E"/>
    <w:rsid w:val="00037D52"/>
    <w:rsid w:val="000450FC"/>
    <w:rsid w:val="00054BC4"/>
    <w:rsid w:val="00056CB0"/>
    <w:rsid w:val="0006257C"/>
    <w:rsid w:val="000627FE"/>
    <w:rsid w:val="0007151E"/>
    <w:rsid w:val="00081012"/>
    <w:rsid w:val="00084D7C"/>
    <w:rsid w:val="000936AC"/>
    <w:rsid w:val="00095A59"/>
    <w:rsid w:val="000A2134"/>
    <w:rsid w:val="000A2D36"/>
    <w:rsid w:val="000A2F0E"/>
    <w:rsid w:val="000A6F41"/>
    <w:rsid w:val="000B4EE5"/>
    <w:rsid w:val="000B74A1"/>
    <w:rsid w:val="000B757E"/>
    <w:rsid w:val="000C0837"/>
    <w:rsid w:val="000C0B04"/>
    <w:rsid w:val="000C3B7E"/>
    <w:rsid w:val="000D13B0"/>
    <w:rsid w:val="000F6EA8"/>
    <w:rsid w:val="00101322"/>
    <w:rsid w:val="00115767"/>
    <w:rsid w:val="00121FFA"/>
    <w:rsid w:val="0012616A"/>
    <w:rsid w:val="00136984"/>
    <w:rsid w:val="001425F1"/>
    <w:rsid w:val="00142A9C"/>
    <w:rsid w:val="00150304"/>
    <w:rsid w:val="0015296D"/>
    <w:rsid w:val="00163622"/>
    <w:rsid w:val="001645A2"/>
    <w:rsid w:val="00164F4E"/>
    <w:rsid w:val="00165685"/>
    <w:rsid w:val="0017480A"/>
    <w:rsid w:val="0017545C"/>
    <w:rsid w:val="001766DF"/>
    <w:rsid w:val="00176F0D"/>
    <w:rsid w:val="00186C8F"/>
    <w:rsid w:val="0018753A"/>
    <w:rsid w:val="00197E68"/>
    <w:rsid w:val="001A1605"/>
    <w:rsid w:val="001A2F22"/>
    <w:rsid w:val="001B0C63"/>
    <w:rsid w:val="001B5029"/>
    <w:rsid w:val="001D3A1D"/>
    <w:rsid w:val="001E4B3D"/>
    <w:rsid w:val="001F24FF"/>
    <w:rsid w:val="001F2913"/>
    <w:rsid w:val="001F707F"/>
    <w:rsid w:val="002011F3"/>
    <w:rsid w:val="00201B85"/>
    <w:rsid w:val="00204D68"/>
    <w:rsid w:val="002105F7"/>
    <w:rsid w:val="002109D6"/>
    <w:rsid w:val="00220111"/>
    <w:rsid w:val="002218DB"/>
    <w:rsid w:val="0022369C"/>
    <w:rsid w:val="002320EB"/>
    <w:rsid w:val="0023696A"/>
    <w:rsid w:val="002422CB"/>
    <w:rsid w:val="00245E23"/>
    <w:rsid w:val="00246BB9"/>
    <w:rsid w:val="0025366D"/>
    <w:rsid w:val="0025366F"/>
    <w:rsid w:val="00256735"/>
    <w:rsid w:val="00257F9E"/>
    <w:rsid w:val="00262634"/>
    <w:rsid w:val="002650C5"/>
    <w:rsid w:val="00275984"/>
    <w:rsid w:val="00280EC9"/>
    <w:rsid w:val="00282BEE"/>
    <w:rsid w:val="002859CC"/>
    <w:rsid w:val="00291D08"/>
    <w:rsid w:val="00293482"/>
    <w:rsid w:val="002A3D7C"/>
    <w:rsid w:val="002B0E4B"/>
    <w:rsid w:val="002C40B8"/>
    <w:rsid w:val="002D60EF"/>
    <w:rsid w:val="002E10DF"/>
    <w:rsid w:val="002E1211"/>
    <w:rsid w:val="002E2339"/>
    <w:rsid w:val="002E5C81"/>
    <w:rsid w:val="002E6D86"/>
    <w:rsid w:val="002E7787"/>
    <w:rsid w:val="002F6935"/>
    <w:rsid w:val="00312559"/>
    <w:rsid w:val="00314744"/>
    <w:rsid w:val="003204B8"/>
    <w:rsid w:val="00326D7D"/>
    <w:rsid w:val="0033018A"/>
    <w:rsid w:val="0033692F"/>
    <w:rsid w:val="00353718"/>
    <w:rsid w:val="00374F93"/>
    <w:rsid w:val="00377F1D"/>
    <w:rsid w:val="00394901"/>
    <w:rsid w:val="003A04E7"/>
    <w:rsid w:val="003A1C45"/>
    <w:rsid w:val="003A4991"/>
    <w:rsid w:val="003A6E1A"/>
    <w:rsid w:val="003B1D0B"/>
    <w:rsid w:val="003B2172"/>
    <w:rsid w:val="003B3EB3"/>
    <w:rsid w:val="003C43C0"/>
    <w:rsid w:val="003D1BDE"/>
    <w:rsid w:val="003E746A"/>
    <w:rsid w:val="00401C12"/>
    <w:rsid w:val="00421DBF"/>
    <w:rsid w:val="004232B6"/>
    <w:rsid w:val="0042465A"/>
    <w:rsid w:val="00430AE5"/>
    <w:rsid w:val="00435B36"/>
    <w:rsid w:val="00442B24"/>
    <w:rsid w:val="004430CD"/>
    <w:rsid w:val="0044519B"/>
    <w:rsid w:val="00452F40"/>
    <w:rsid w:val="00457AB1"/>
    <w:rsid w:val="00457BC0"/>
    <w:rsid w:val="00461309"/>
    <w:rsid w:val="00462996"/>
    <w:rsid w:val="00474129"/>
    <w:rsid w:val="00477844"/>
    <w:rsid w:val="004847FF"/>
    <w:rsid w:val="00495DBB"/>
    <w:rsid w:val="00496422"/>
    <w:rsid w:val="004B03BF"/>
    <w:rsid w:val="004B0965"/>
    <w:rsid w:val="004B4CAD"/>
    <w:rsid w:val="004B4FDC"/>
    <w:rsid w:val="004C0178"/>
    <w:rsid w:val="004C3DF1"/>
    <w:rsid w:val="004D2E36"/>
    <w:rsid w:val="004E08E3"/>
    <w:rsid w:val="004E1D1A"/>
    <w:rsid w:val="004E4915"/>
    <w:rsid w:val="004F741F"/>
    <w:rsid w:val="004F78F5"/>
    <w:rsid w:val="004F7BF2"/>
    <w:rsid w:val="00503AB6"/>
    <w:rsid w:val="005047C5"/>
    <w:rsid w:val="0050495C"/>
    <w:rsid w:val="00510920"/>
    <w:rsid w:val="005116C0"/>
    <w:rsid w:val="0052339F"/>
    <w:rsid w:val="005301A2"/>
    <w:rsid w:val="00530A2D"/>
    <w:rsid w:val="00531C82"/>
    <w:rsid w:val="00533FC1"/>
    <w:rsid w:val="0054564B"/>
    <w:rsid w:val="00545A13"/>
    <w:rsid w:val="00546343"/>
    <w:rsid w:val="00546E3F"/>
    <w:rsid w:val="00555430"/>
    <w:rsid w:val="00557CD3"/>
    <w:rsid w:val="00560D3C"/>
    <w:rsid w:val="00565D90"/>
    <w:rsid w:val="00567DE0"/>
    <w:rsid w:val="005735A5"/>
    <w:rsid w:val="005757CF"/>
    <w:rsid w:val="00581FF9"/>
    <w:rsid w:val="005A4F17"/>
    <w:rsid w:val="005B3509"/>
    <w:rsid w:val="005C25A0"/>
    <w:rsid w:val="005C412C"/>
    <w:rsid w:val="005D230D"/>
    <w:rsid w:val="005E11DC"/>
    <w:rsid w:val="005E29CE"/>
    <w:rsid w:val="005E3241"/>
    <w:rsid w:val="005E7FB0"/>
    <w:rsid w:val="005F184C"/>
    <w:rsid w:val="00602F7D"/>
    <w:rsid w:val="00605952"/>
    <w:rsid w:val="00620677"/>
    <w:rsid w:val="00624032"/>
    <w:rsid w:val="00626025"/>
    <w:rsid w:val="006311A1"/>
    <w:rsid w:val="00640538"/>
    <w:rsid w:val="00645A56"/>
    <w:rsid w:val="0064784B"/>
    <w:rsid w:val="006478EB"/>
    <w:rsid w:val="006532DF"/>
    <w:rsid w:val="0065409E"/>
    <w:rsid w:val="0065579D"/>
    <w:rsid w:val="00663792"/>
    <w:rsid w:val="0067046C"/>
    <w:rsid w:val="006714A0"/>
    <w:rsid w:val="00673EEF"/>
    <w:rsid w:val="006749CF"/>
    <w:rsid w:val="00676845"/>
    <w:rsid w:val="00680547"/>
    <w:rsid w:val="0068243C"/>
    <w:rsid w:val="0068446F"/>
    <w:rsid w:val="00686DCE"/>
    <w:rsid w:val="00690EDE"/>
    <w:rsid w:val="006936D1"/>
    <w:rsid w:val="00696CAD"/>
    <w:rsid w:val="006A5E0B"/>
    <w:rsid w:val="006A7405"/>
    <w:rsid w:val="006C3797"/>
    <w:rsid w:val="006D467C"/>
    <w:rsid w:val="006D758C"/>
    <w:rsid w:val="006E01EE"/>
    <w:rsid w:val="006E6014"/>
    <w:rsid w:val="006E7D6E"/>
    <w:rsid w:val="00700A1D"/>
    <w:rsid w:val="00700EF2"/>
    <w:rsid w:val="00701186"/>
    <w:rsid w:val="00707BE1"/>
    <w:rsid w:val="007238EB"/>
    <w:rsid w:val="007317C3"/>
    <w:rsid w:val="0073332F"/>
    <w:rsid w:val="00734756"/>
    <w:rsid w:val="00734BFB"/>
    <w:rsid w:val="0073538B"/>
    <w:rsid w:val="00737BC9"/>
    <w:rsid w:val="0074253C"/>
    <w:rsid w:val="007426E6"/>
    <w:rsid w:val="00751520"/>
    <w:rsid w:val="00766889"/>
    <w:rsid w:val="00766A0D"/>
    <w:rsid w:val="00767F8C"/>
    <w:rsid w:val="00780B67"/>
    <w:rsid w:val="00781D07"/>
    <w:rsid w:val="007A0D2F"/>
    <w:rsid w:val="007A62F8"/>
    <w:rsid w:val="007B1099"/>
    <w:rsid w:val="007B54A4"/>
    <w:rsid w:val="007C61C6"/>
    <w:rsid w:val="007C6CDF"/>
    <w:rsid w:val="007D0246"/>
    <w:rsid w:val="007F5873"/>
    <w:rsid w:val="008126B7"/>
    <w:rsid w:val="00815F94"/>
    <w:rsid w:val="008224E2"/>
    <w:rsid w:val="00825DC9"/>
    <w:rsid w:val="0082676D"/>
    <w:rsid w:val="008324FC"/>
    <w:rsid w:val="00845A73"/>
    <w:rsid w:val="00846F1F"/>
    <w:rsid w:val="008470AB"/>
    <w:rsid w:val="0085546D"/>
    <w:rsid w:val="0086369B"/>
    <w:rsid w:val="00867E37"/>
    <w:rsid w:val="0087201B"/>
    <w:rsid w:val="00877F10"/>
    <w:rsid w:val="00882091"/>
    <w:rsid w:val="00893E75"/>
    <w:rsid w:val="00895D0A"/>
    <w:rsid w:val="008A0B4C"/>
    <w:rsid w:val="008B265C"/>
    <w:rsid w:val="008C2F62"/>
    <w:rsid w:val="008C4B1F"/>
    <w:rsid w:val="008C75AD"/>
    <w:rsid w:val="008D020E"/>
    <w:rsid w:val="008E5067"/>
    <w:rsid w:val="008F036B"/>
    <w:rsid w:val="008F36E4"/>
    <w:rsid w:val="0090720F"/>
    <w:rsid w:val="0091410B"/>
    <w:rsid w:val="009245E3"/>
    <w:rsid w:val="00942DEE"/>
    <w:rsid w:val="00944F67"/>
    <w:rsid w:val="009553EC"/>
    <w:rsid w:val="00955E45"/>
    <w:rsid w:val="00962B70"/>
    <w:rsid w:val="00967C62"/>
    <w:rsid w:val="009804FD"/>
    <w:rsid w:val="00982766"/>
    <w:rsid w:val="009852C4"/>
    <w:rsid w:val="0099583E"/>
    <w:rsid w:val="009A0242"/>
    <w:rsid w:val="009A59ED"/>
    <w:rsid w:val="009B101F"/>
    <w:rsid w:val="009B239B"/>
    <w:rsid w:val="009C5642"/>
    <w:rsid w:val="009E13C3"/>
    <w:rsid w:val="009E6A30"/>
    <w:rsid w:val="009F07D4"/>
    <w:rsid w:val="009F29EB"/>
    <w:rsid w:val="009F7A71"/>
    <w:rsid w:val="00A001A0"/>
    <w:rsid w:val="00A12C83"/>
    <w:rsid w:val="00A15F2F"/>
    <w:rsid w:val="00A17184"/>
    <w:rsid w:val="00A31AAC"/>
    <w:rsid w:val="00A32905"/>
    <w:rsid w:val="00A36C95"/>
    <w:rsid w:val="00A37DE3"/>
    <w:rsid w:val="00A40B00"/>
    <w:rsid w:val="00A4787C"/>
    <w:rsid w:val="00A51369"/>
    <w:rsid w:val="00A519D1"/>
    <w:rsid w:val="00A5303B"/>
    <w:rsid w:val="00A65C50"/>
    <w:rsid w:val="00A8290F"/>
    <w:rsid w:val="00A97A52"/>
    <w:rsid w:val="00AA41B3"/>
    <w:rsid w:val="00AA49A2"/>
    <w:rsid w:val="00AA5338"/>
    <w:rsid w:val="00AB1ED6"/>
    <w:rsid w:val="00AB397D"/>
    <w:rsid w:val="00AB638A"/>
    <w:rsid w:val="00AB65BF"/>
    <w:rsid w:val="00AB6E43"/>
    <w:rsid w:val="00AC1349"/>
    <w:rsid w:val="00AD6C51"/>
    <w:rsid w:val="00AE0E9B"/>
    <w:rsid w:val="00AE54CD"/>
    <w:rsid w:val="00AF3016"/>
    <w:rsid w:val="00B03A45"/>
    <w:rsid w:val="00B2236C"/>
    <w:rsid w:val="00B22FE6"/>
    <w:rsid w:val="00B3033D"/>
    <w:rsid w:val="00B334D9"/>
    <w:rsid w:val="00B53059"/>
    <w:rsid w:val="00B562D2"/>
    <w:rsid w:val="00B62087"/>
    <w:rsid w:val="00B62F41"/>
    <w:rsid w:val="00B63782"/>
    <w:rsid w:val="00B66599"/>
    <w:rsid w:val="00B760E1"/>
    <w:rsid w:val="00B82FFC"/>
    <w:rsid w:val="00BA1AB3"/>
    <w:rsid w:val="00BA55B7"/>
    <w:rsid w:val="00BA6421"/>
    <w:rsid w:val="00BB21AB"/>
    <w:rsid w:val="00BB4FEC"/>
    <w:rsid w:val="00BC402F"/>
    <w:rsid w:val="00BD0DF5"/>
    <w:rsid w:val="00BD6447"/>
    <w:rsid w:val="00BD7527"/>
    <w:rsid w:val="00BE13EF"/>
    <w:rsid w:val="00BE40A5"/>
    <w:rsid w:val="00BE6454"/>
    <w:rsid w:val="00BF5C56"/>
    <w:rsid w:val="00C01111"/>
    <w:rsid w:val="00C03A1D"/>
    <w:rsid w:val="00C10283"/>
    <w:rsid w:val="00C1187E"/>
    <w:rsid w:val="00C11905"/>
    <w:rsid w:val="00C1438B"/>
    <w:rsid w:val="00C150D6"/>
    <w:rsid w:val="00C22886"/>
    <w:rsid w:val="00C25C8F"/>
    <w:rsid w:val="00C263C6"/>
    <w:rsid w:val="00C268B8"/>
    <w:rsid w:val="00C435C6"/>
    <w:rsid w:val="00C635B6"/>
    <w:rsid w:val="00C70DFC"/>
    <w:rsid w:val="00C82466"/>
    <w:rsid w:val="00C84097"/>
    <w:rsid w:val="00CA4B20"/>
    <w:rsid w:val="00CA7853"/>
    <w:rsid w:val="00CB429B"/>
    <w:rsid w:val="00CC2753"/>
    <w:rsid w:val="00CD093E"/>
    <w:rsid w:val="00CD1556"/>
    <w:rsid w:val="00CD1FD7"/>
    <w:rsid w:val="00CD5091"/>
    <w:rsid w:val="00CD5DFD"/>
    <w:rsid w:val="00CD7C84"/>
    <w:rsid w:val="00CE199A"/>
    <w:rsid w:val="00CE5AC7"/>
    <w:rsid w:val="00CF0BBB"/>
    <w:rsid w:val="00CF0D07"/>
    <w:rsid w:val="00CF7035"/>
    <w:rsid w:val="00D1283A"/>
    <w:rsid w:val="00D12970"/>
    <w:rsid w:val="00D17979"/>
    <w:rsid w:val="00D2075F"/>
    <w:rsid w:val="00D24CBE"/>
    <w:rsid w:val="00D27A79"/>
    <w:rsid w:val="00D32AC2"/>
    <w:rsid w:val="00D40416"/>
    <w:rsid w:val="00D430AB"/>
    <w:rsid w:val="00D4782A"/>
    <w:rsid w:val="00D709EB"/>
    <w:rsid w:val="00D7603E"/>
    <w:rsid w:val="00D90124"/>
    <w:rsid w:val="00D9392F"/>
    <w:rsid w:val="00D9427C"/>
    <w:rsid w:val="00DA2679"/>
    <w:rsid w:val="00DA3C3D"/>
    <w:rsid w:val="00DA41F5"/>
    <w:rsid w:val="00DB7E1B"/>
    <w:rsid w:val="00DC1D81"/>
    <w:rsid w:val="00DC6FED"/>
    <w:rsid w:val="00DD0C4A"/>
    <w:rsid w:val="00DD274C"/>
    <w:rsid w:val="00DE7D30"/>
    <w:rsid w:val="00DF04E3"/>
    <w:rsid w:val="00E03C32"/>
    <w:rsid w:val="00E3111A"/>
    <w:rsid w:val="00E451EA"/>
    <w:rsid w:val="00E57F4B"/>
    <w:rsid w:val="00E63889"/>
    <w:rsid w:val="00E63A98"/>
    <w:rsid w:val="00E645E9"/>
    <w:rsid w:val="00E65596"/>
    <w:rsid w:val="00E66385"/>
    <w:rsid w:val="00E71C8D"/>
    <w:rsid w:val="00E72360"/>
    <w:rsid w:val="00E72A8E"/>
    <w:rsid w:val="00E9533D"/>
    <w:rsid w:val="00E972A7"/>
    <w:rsid w:val="00EA2839"/>
    <w:rsid w:val="00EB3E91"/>
    <w:rsid w:val="00EB6E15"/>
    <w:rsid w:val="00EC6894"/>
    <w:rsid w:val="00ED6B12"/>
    <w:rsid w:val="00ED7400"/>
    <w:rsid w:val="00EE71E0"/>
    <w:rsid w:val="00EF326D"/>
    <w:rsid w:val="00EF53FE"/>
    <w:rsid w:val="00F1171E"/>
    <w:rsid w:val="00F13071"/>
    <w:rsid w:val="00F2643C"/>
    <w:rsid w:val="00F32717"/>
    <w:rsid w:val="00F3295A"/>
    <w:rsid w:val="00F32A9A"/>
    <w:rsid w:val="00F33C84"/>
    <w:rsid w:val="00F3669D"/>
    <w:rsid w:val="00F405F8"/>
    <w:rsid w:val="00F4700F"/>
    <w:rsid w:val="00F52B15"/>
    <w:rsid w:val="00F573EA"/>
    <w:rsid w:val="00F57E9D"/>
    <w:rsid w:val="00F6575C"/>
    <w:rsid w:val="00F73CF2"/>
    <w:rsid w:val="00F80C14"/>
    <w:rsid w:val="00F96F54"/>
    <w:rsid w:val="00F978B8"/>
    <w:rsid w:val="00FA6528"/>
    <w:rsid w:val="00FB0D50"/>
    <w:rsid w:val="00FB3DE3"/>
    <w:rsid w:val="00FB5BBE"/>
    <w:rsid w:val="00FC2E17"/>
    <w:rsid w:val="00FC432A"/>
    <w:rsid w:val="00FC6387"/>
    <w:rsid w:val="00FC6802"/>
    <w:rsid w:val="00FD4D73"/>
    <w:rsid w:val="00FD53AB"/>
    <w:rsid w:val="00FD70A7"/>
    <w:rsid w:val="00FF09A0"/>
    <w:rsid w:val="00FF60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65BDDD8"/>
  <w15:docId w15:val="{8CB30084-DD9E-4809-A249-D1F1EC58D4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007A"/>
    <w:rPr>
      <w:rFonts w:ascii="Times New Roman" w:eastAsia="Times New Roman" w:hAnsi="Times New Roman"/>
      <w:sz w:val="24"/>
      <w:szCs w:val="24"/>
      <w:lang w:val="en-US" w:eastAsia="en-US"/>
    </w:rPr>
  </w:style>
  <w:style w:type="paragraph" w:styleId="Heading2">
    <w:name w:val="heading 2"/>
    <w:basedOn w:val="Normal"/>
    <w:next w:val="Normal"/>
    <w:link w:val="Heading2Char"/>
    <w:qFormat/>
    <w:rsid w:val="0000007A"/>
    <w:pPr>
      <w:keepNext/>
      <w:jc w:val="both"/>
      <w:outlineLvl w:val="1"/>
    </w:pPr>
    <w:rPr>
      <w:rFonts w:ascii="Helvetica" w:eastAsia="MS Mincho" w:hAnsi="Helvetica" w:cs="Helvetica"/>
      <w:b/>
      <w:bCs/>
      <w:sz w:val="20"/>
      <w:szCs w:val="20"/>
      <w:lang w:val="fr-FR"/>
    </w:rPr>
  </w:style>
  <w:style w:type="paragraph" w:styleId="Heading4">
    <w:name w:val="heading 4"/>
    <w:basedOn w:val="Normal"/>
    <w:link w:val="Heading4Char"/>
    <w:qFormat/>
    <w:rsid w:val="0000007A"/>
    <w:pPr>
      <w:spacing w:before="100" w:beforeAutospacing="1" w:after="100" w:afterAutospacing="1"/>
      <w:outlineLvl w:val="3"/>
    </w:pPr>
    <w:rPr>
      <w:rFonts w:ascii="Arial Unicode MS" w:eastAsia="Arial Unicode MS" w:hAnsi="Arial Unicode MS" w:cs="Arial Unicode M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00007A"/>
    <w:rPr>
      <w:rFonts w:ascii="Helvetica" w:eastAsia="MS Mincho" w:hAnsi="Helvetica" w:cs="Helvetica"/>
      <w:b/>
      <w:bCs/>
      <w:sz w:val="20"/>
      <w:szCs w:val="20"/>
      <w:lang w:val="fr-FR"/>
    </w:rPr>
  </w:style>
  <w:style w:type="character" w:customStyle="1" w:styleId="Heading4Char">
    <w:name w:val="Heading 4 Char"/>
    <w:basedOn w:val="DefaultParagraphFont"/>
    <w:link w:val="Heading4"/>
    <w:rsid w:val="0000007A"/>
    <w:rPr>
      <w:rFonts w:ascii="Arial Unicode MS" w:eastAsia="Arial Unicode MS" w:hAnsi="Arial Unicode MS" w:cs="Arial Unicode MS"/>
      <w:b/>
      <w:bCs/>
      <w:sz w:val="24"/>
      <w:szCs w:val="24"/>
      <w:lang w:val="en-US"/>
    </w:rPr>
  </w:style>
  <w:style w:type="paragraph" w:styleId="NormalWeb">
    <w:name w:val="Normal (Web)"/>
    <w:basedOn w:val="Normal"/>
    <w:rsid w:val="0000007A"/>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00007A"/>
    <w:pPr>
      <w:jc w:val="both"/>
    </w:pPr>
    <w:rPr>
      <w:rFonts w:ascii="Helvetica" w:eastAsia="MS Mincho" w:hAnsi="Helvetica" w:cs="Helvetica"/>
      <w:lang w:val="fr-FR"/>
    </w:rPr>
  </w:style>
  <w:style w:type="character" w:customStyle="1" w:styleId="BodyTextChar">
    <w:name w:val="Body Text Char"/>
    <w:basedOn w:val="DefaultParagraphFont"/>
    <w:link w:val="BodyText"/>
    <w:rsid w:val="0000007A"/>
    <w:rPr>
      <w:rFonts w:ascii="Helvetica" w:eastAsia="MS Mincho" w:hAnsi="Helvetica" w:cs="Helvetica"/>
      <w:sz w:val="24"/>
      <w:szCs w:val="24"/>
      <w:lang w:val="fr-FR"/>
    </w:rPr>
  </w:style>
  <w:style w:type="paragraph" w:styleId="Header">
    <w:name w:val="header"/>
    <w:basedOn w:val="Normal"/>
    <w:link w:val="HeaderChar"/>
    <w:uiPriority w:val="99"/>
    <w:rsid w:val="0000007A"/>
    <w:pPr>
      <w:tabs>
        <w:tab w:val="center" w:pos="4680"/>
        <w:tab w:val="right" w:pos="9360"/>
      </w:tabs>
    </w:pPr>
  </w:style>
  <w:style w:type="character" w:customStyle="1" w:styleId="HeaderChar">
    <w:name w:val="Header Char"/>
    <w:basedOn w:val="DefaultParagraphFont"/>
    <w:link w:val="Header"/>
    <w:uiPriority w:val="99"/>
    <w:rsid w:val="0000007A"/>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99583E"/>
    <w:pPr>
      <w:tabs>
        <w:tab w:val="center" w:pos="4513"/>
        <w:tab w:val="right" w:pos="9026"/>
      </w:tabs>
    </w:pPr>
  </w:style>
  <w:style w:type="character" w:customStyle="1" w:styleId="FooterChar">
    <w:name w:val="Footer Char"/>
    <w:basedOn w:val="DefaultParagraphFont"/>
    <w:link w:val="Footer"/>
    <w:uiPriority w:val="99"/>
    <w:rsid w:val="0099583E"/>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C635B6"/>
    <w:rPr>
      <w:color w:val="0000FF"/>
      <w:u w:val="single"/>
    </w:rPr>
  </w:style>
  <w:style w:type="paragraph" w:styleId="ListParagraph">
    <w:name w:val="List Paragraph"/>
    <w:basedOn w:val="Normal"/>
    <w:uiPriority w:val="34"/>
    <w:qFormat/>
    <w:rsid w:val="00BE13EF"/>
    <w:pPr>
      <w:ind w:left="720"/>
      <w:contextualSpacing/>
    </w:pPr>
  </w:style>
  <w:style w:type="paragraph" w:styleId="Revision">
    <w:name w:val="Revision"/>
    <w:hidden/>
    <w:uiPriority w:val="99"/>
    <w:semiHidden/>
    <w:rsid w:val="00E57F4B"/>
    <w:rPr>
      <w:sz w:val="22"/>
      <w:szCs w:val="22"/>
      <w:lang w:val="en-US" w:eastAsia="en-US"/>
    </w:rPr>
  </w:style>
  <w:style w:type="character" w:styleId="FollowedHyperlink">
    <w:name w:val="FollowedHyperlink"/>
    <w:basedOn w:val="DefaultParagraphFont"/>
    <w:uiPriority w:val="99"/>
    <w:semiHidden/>
    <w:unhideWhenUsed/>
    <w:rsid w:val="00374F93"/>
    <w:rPr>
      <w:color w:val="800080"/>
      <w:u w:val="single"/>
    </w:rPr>
  </w:style>
  <w:style w:type="paragraph" w:styleId="BalloonText">
    <w:name w:val="Balloon Text"/>
    <w:basedOn w:val="Normal"/>
    <w:link w:val="BalloonTextChar"/>
    <w:uiPriority w:val="99"/>
    <w:semiHidden/>
    <w:unhideWhenUsed/>
    <w:rsid w:val="00D709EB"/>
    <w:rPr>
      <w:rFonts w:ascii="Tahoma" w:hAnsi="Tahoma" w:cs="Tahoma"/>
      <w:sz w:val="16"/>
      <w:szCs w:val="16"/>
    </w:rPr>
  </w:style>
  <w:style w:type="character" w:customStyle="1" w:styleId="BalloonTextChar">
    <w:name w:val="Balloon Text Char"/>
    <w:basedOn w:val="DefaultParagraphFont"/>
    <w:link w:val="BalloonText"/>
    <w:uiPriority w:val="99"/>
    <w:semiHidden/>
    <w:rsid w:val="00D709EB"/>
    <w:rPr>
      <w:rFonts w:ascii="Tahoma" w:eastAsia="Times New Roman" w:hAnsi="Tahoma" w:cs="Tahoma"/>
      <w:sz w:val="16"/>
      <w:szCs w:val="16"/>
      <w:lang w:val="en-US" w:eastAsia="en-US"/>
    </w:rPr>
  </w:style>
  <w:style w:type="character" w:styleId="UnresolvedMention">
    <w:name w:val="Unresolved Mention"/>
    <w:basedOn w:val="DefaultParagraphFont"/>
    <w:uiPriority w:val="99"/>
    <w:semiHidden/>
    <w:unhideWhenUsed/>
    <w:rsid w:val="0086369B"/>
    <w:rPr>
      <w:color w:val="605E5C"/>
      <w:shd w:val="clear" w:color="auto" w:fill="E1DFDD"/>
    </w:rPr>
  </w:style>
  <w:style w:type="character" w:styleId="Strong">
    <w:name w:val="Strong"/>
    <w:basedOn w:val="DefaultParagraphFont"/>
    <w:uiPriority w:val="22"/>
    <w:qFormat/>
    <w:rsid w:val="004232B6"/>
    <w:rPr>
      <w:b/>
      <w:bCs/>
    </w:rPr>
  </w:style>
  <w:style w:type="character" w:styleId="Emphasis">
    <w:name w:val="Emphasis"/>
    <w:basedOn w:val="DefaultParagraphFont"/>
    <w:uiPriority w:val="20"/>
    <w:qFormat/>
    <w:rsid w:val="004232B6"/>
    <w:rPr>
      <w:i/>
      <w:iCs/>
    </w:rPr>
  </w:style>
  <w:style w:type="paragraph" w:customStyle="1" w:styleId="Affiliation">
    <w:name w:val="Affiliation"/>
    <w:basedOn w:val="Normal"/>
    <w:rsid w:val="003B3EB3"/>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705717916">
      <w:bodyDiv w:val="1"/>
      <w:marLeft w:val="0"/>
      <w:marRight w:val="0"/>
      <w:marTop w:val="0"/>
      <w:marBottom w:val="0"/>
      <w:divBdr>
        <w:top w:val="none" w:sz="0" w:space="0" w:color="auto"/>
        <w:left w:val="none" w:sz="0" w:space="0" w:color="auto"/>
        <w:bottom w:val="none" w:sz="0" w:space="0" w:color="auto"/>
        <w:right w:val="none" w:sz="0" w:space="0" w:color="auto"/>
      </w:divBdr>
    </w:div>
    <w:div w:id="1210263283">
      <w:bodyDiv w:val="1"/>
      <w:marLeft w:val="0"/>
      <w:marRight w:val="0"/>
      <w:marTop w:val="0"/>
      <w:marBottom w:val="0"/>
      <w:divBdr>
        <w:top w:val="none" w:sz="0" w:space="0" w:color="auto"/>
        <w:left w:val="none" w:sz="0" w:space="0" w:color="auto"/>
        <w:bottom w:val="none" w:sz="0" w:space="0" w:color="auto"/>
        <w:right w:val="none" w:sz="0" w:space="0" w:color="auto"/>
      </w:divBdr>
    </w:div>
    <w:div w:id="1740327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bookstore.bookpi.org/product/medical-science-recent-advances-and-applications-vol-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131</TotalTime>
  <Pages>2</Pages>
  <Words>814</Words>
  <Characters>4644</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5448</CharactersWithSpaces>
  <SharedDoc>false</SharedDoc>
  <HLinks>
    <vt:vector size="6" baseType="variant">
      <vt:variant>
        <vt:i4>262170</vt:i4>
      </vt:variant>
      <vt:variant>
        <vt:i4>0</vt:i4>
      </vt:variant>
      <vt:variant>
        <vt:i4>0</vt:i4>
      </vt:variant>
      <vt:variant>
        <vt:i4>5</vt:i4>
      </vt:variant>
      <vt:variant>
        <vt:lpwstr>http://www.sciencedomain.org/page.php?id=sdi-general-editorial-policy</vt:lpwstr>
      </vt:variant>
      <vt:variant>
        <vt:lpwstr>Peer-Review-Guideline</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anonymous</dc:creator>
  <cp:lastModifiedBy>Editor-90</cp:lastModifiedBy>
  <cp:revision>112</cp:revision>
  <dcterms:created xsi:type="dcterms:W3CDTF">2023-08-30T09:21:00Z</dcterms:created>
  <dcterms:modified xsi:type="dcterms:W3CDTF">2025-09-08T09:46:00Z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d32e9783650dcd231e953476eedc0f3375fceb41a44eae7fc2b1fdfcdb5c6c70</vt:lpwstr>
  </property>
</Properties>
</file>