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402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402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402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402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0FAAE7" w:rsidR="0000007A" w:rsidRPr="00940253" w:rsidRDefault="00B950C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GENDER DISPARITY AND FACTORS ASSOCIATED WITH ADHERENCE TO HIV/AIDS MANAGEMENT AMONG PEOPLE LIVING WITH HIV/AIDS ATTENDING A TERTIARY HOSPITAL IN RIVERS STATE, NIGERIA</w:t>
            </w:r>
          </w:p>
        </w:tc>
      </w:tr>
      <w:tr w:rsidR="0000007A" w:rsidRPr="009402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402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4C39F6" w:rsidR="0000007A" w:rsidRPr="009402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932C8"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5972</w:t>
            </w:r>
          </w:p>
        </w:tc>
      </w:tr>
      <w:tr w:rsidR="0000007A" w:rsidRPr="009402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402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CE952A" w:rsidR="0000007A" w:rsidRPr="00940253" w:rsidRDefault="0096536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40253">
              <w:rPr>
                <w:rFonts w:ascii="Arial" w:hAnsi="Arial" w:cs="Arial"/>
                <w:b/>
                <w:sz w:val="20"/>
                <w:szCs w:val="20"/>
                <w:lang w:val="en-GB"/>
              </w:rPr>
              <w:t>GENDER DISPARITY AND FACTORS ASSOCIATED WITH ADHERENCE TO HIV/AIDS MANAGEMENT AMONG PEOPLE LIVING WITH HIV/AIDS ATTENDING A TERTIARY HOSPITAL IN RIVERS STATE, NIGERIA</w:t>
            </w:r>
          </w:p>
        </w:tc>
      </w:tr>
      <w:tr w:rsidR="00CF0BBB" w:rsidRPr="009402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402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0C12CB" w:rsidR="00CF0BBB" w:rsidRPr="00940253" w:rsidRDefault="00A932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94025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4025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402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02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402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402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02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025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4025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4025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0253">
              <w:rPr>
                <w:rFonts w:ascii="Arial" w:hAnsi="Arial" w:cs="Arial"/>
                <w:lang w:val="en-GB"/>
              </w:rPr>
              <w:t>Author’s Feedback</w:t>
            </w:r>
            <w:r w:rsidRPr="009402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02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402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402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402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0AC7527" w:rsidR="00F1171E" w:rsidRPr="00940253" w:rsidRDefault="003A634B" w:rsidP="003A634B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manuscript highlights critical gender disparities in HIV/AIDS treatment adherence and virologic outcomes in a resource-limited setting. It offers valuable insights into the socio-cultural and systemic barriers affecting women’s access to care. The findings support the need for gender-sensitive strategies to improve treatment outcomes and inform efforts toward achieving global HIV control targets.</w:t>
            </w:r>
          </w:p>
        </w:tc>
        <w:tc>
          <w:tcPr>
            <w:tcW w:w="1523" w:type="pct"/>
          </w:tcPr>
          <w:p w14:paraId="462A339C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2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402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402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F6DF5DC" w:rsidR="00F1171E" w:rsidRPr="00940253" w:rsidRDefault="00644496" w:rsidP="00644496">
            <w:pPr>
              <w:rPr>
                <w:rFonts w:ascii="Arial" w:hAnsi="Arial" w:cs="Arial"/>
                <w:sz w:val="20"/>
                <w:szCs w:val="20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title </w:t>
            </w:r>
            <w:r w:rsidRPr="00940253">
              <w:rPr>
                <w:rFonts w:ascii="Arial" w:hAnsi="Arial" w:cs="Arial"/>
                <w:sz w:val="20"/>
                <w:szCs w:val="20"/>
              </w:rPr>
              <w:t xml:space="preserve">is quite descriptive and clearly communicates the core focus of the study. However, it is a bit long and could be made more concise while retaining </w:t>
            </w:r>
            <w:proofErr w:type="spellStart"/>
            <w:proofErr w:type="gramStart"/>
            <w:r w:rsidRPr="00940253">
              <w:rPr>
                <w:rFonts w:ascii="Arial" w:hAnsi="Arial" w:cs="Arial"/>
                <w:sz w:val="20"/>
                <w:szCs w:val="20"/>
              </w:rPr>
              <w:t>clarity.But</w:t>
            </w:r>
            <w:proofErr w:type="spellEnd"/>
            <w:proofErr w:type="gramEnd"/>
            <w:r w:rsidRPr="00940253">
              <w:rPr>
                <w:rFonts w:ascii="Arial" w:hAnsi="Arial" w:cs="Arial"/>
                <w:sz w:val="20"/>
                <w:szCs w:val="20"/>
              </w:rPr>
              <w:t xml:space="preserve"> title can be continued. However, if </w:t>
            </w:r>
            <w:proofErr w:type="spellStart"/>
            <w:r w:rsidRPr="00940253">
              <w:rPr>
                <w:rFonts w:ascii="Arial" w:hAnsi="Arial" w:cs="Arial"/>
                <w:sz w:val="20"/>
                <w:szCs w:val="20"/>
              </w:rPr>
              <w:t>auther</w:t>
            </w:r>
            <w:proofErr w:type="spellEnd"/>
            <w:r w:rsidRPr="00940253">
              <w:rPr>
                <w:rFonts w:ascii="Arial" w:hAnsi="Arial" w:cs="Arial"/>
                <w:sz w:val="20"/>
                <w:szCs w:val="20"/>
              </w:rPr>
              <w:t xml:space="preserve"> wish, can adopt another title, “</w:t>
            </w:r>
            <w:r w:rsidRPr="00940253">
              <w:rPr>
                <w:rFonts w:ascii="Arial" w:hAnsi="Arial" w:cs="Arial"/>
                <w:i/>
                <w:sz w:val="20"/>
                <w:szCs w:val="20"/>
              </w:rPr>
              <w:t>Gender Disparities and Determinants of Adherence to HIV/AIDS Treatment Among Adults in a Tertiary Hospital in Rivers State, Nigeria</w:t>
            </w:r>
            <w:r w:rsidRPr="00940253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1523" w:type="pct"/>
          </w:tcPr>
          <w:p w14:paraId="405B6701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2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402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402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72F7A3" w:rsidR="00F1171E" w:rsidRPr="00940253" w:rsidRDefault="00644496" w:rsidP="0064449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Since this is a book rather than a journal article, a brief introduction has been provided instead of a traditional abstract. The introduction is well-written and clearly outlines the study's context, relevance, and objectives. It serves its purpose effectively for the book format, so no additions or deletions are necessary. However, if adapted for a journal, a structured abstract would be recommended.</w:t>
            </w:r>
          </w:p>
        </w:tc>
        <w:tc>
          <w:tcPr>
            <w:tcW w:w="1523" w:type="pct"/>
          </w:tcPr>
          <w:p w14:paraId="1D54B730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2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402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F0C60B" w:rsidR="00F1171E" w:rsidRPr="00940253" w:rsidRDefault="00543E1E" w:rsidP="00543E1E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manuscript is scientifically sound. It is well-structured and based on relevant and up-to-date data, with clear objectives and a focused research problem. The discussion on gender disparities in HIV/AIDS adherence is supported by global and national statistics, making the study both relevant and evidence-based. The methodology and objectives are aligned, and the manuscript addresses a significant gap in HIV/AIDS management research, particularly in resource-limited settings like Rivers State, Nigeria.</w:t>
            </w:r>
          </w:p>
        </w:tc>
        <w:tc>
          <w:tcPr>
            <w:tcW w:w="1523" w:type="pct"/>
          </w:tcPr>
          <w:p w14:paraId="4898F764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2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402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402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02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96EB41E" w:rsidR="00F1171E" w:rsidRPr="00940253" w:rsidRDefault="00561427" w:rsidP="00BA4AE6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manuscript includes a sufficient and comprehensive list of 280 references. They are relevant and cover both global and local perspectives on the topic. However, including a few more recent and policy-oriented sources from 2022–2024 could help enhance the manuscript’s overall currency and impact.</w:t>
            </w:r>
          </w:p>
        </w:tc>
        <w:tc>
          <w:tcPr>
            <w:tcW w:w="1523" w:type="pct"/>
          </w:tcPr>
          <w:p w14:paraId="40220055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0253" w14:paraId="73CC4A50" w14:textId="77777777" w:rsidTr="003B58F0">
        <w:trPr>
          <w:trHeight w:val="962"/>
        </w:trPr>
        <w:tc>
          <w:tcPr>
            <w:tcW w:w="1265" w:type="pct"/>
            <w:noWrap/>
          </w:tcPr>
          <w:p w14:paraId="029CE8D0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402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402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402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402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2742A649" w:rsidR="00F1171E" w:rsidRPr="00940253" w:rsidRDefault="000566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sz w:val="20"/>
                <w:szCs w:val="20"/>
              </w:rPr>
              <w:t>Yes, the language is clear and appropriate for scholarly communication. It meets academic standards, with only minor edits needed for improved readability.</w:t>
            </w:r>
          </w:p>
        </w:tc>
        <w:tc>
          <w:tcPr>
            <w:tcW w:w="1523" w:type="pct"/>
          </w:tcPr>
          <w:p w14:paraId="0351CA58" w14:textId="77777777" w:rsidR="00F1171E" w:rsidRPr="009402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02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402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402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402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44413298" w:rsidR="00F1171E" w:rsidRPr="00940253" w:rsidRDefault="00056679" w:rsidP="0005667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sz w:val="20"/>
                <w:szCs w:val="20"/>
              </w:rPr>
              <w:t>The manuscript is well-written, clearly structured, and addresses a highly relevant public health issue. The objectives are focused, and the content is supported by a strong evidence base and extensive references. The study offers valuable insights into gender disparities in HIV/AIDS management and contributes meaningfully to the scientific understanding of treatment adherence in resource-limited settings. The language is clear and appropriate for academic publication, and the topic aligns well with global health priorities.</w:t>
            </w:r>
          </w:p>
        </w:tc>
        <w:tc>
          <w:tcPr>
            <w:tcW w:w="1523" w:type="pct"/>
          </w:tcPr>
          <w:p w14:paraId="465E098E" w14:textId="77777777" w:rsidR="00F1171E" w:rsidRPr="009402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9402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402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402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4025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402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4025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4025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402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4025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402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025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402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0253">
              <w:rPr>
                <w:rFonts w:ascii="Arial" w:hAnsi="Arial" w:cs="Arial"/>
                <w:lang w:val="en-GB"/>
              </w:rPr>
              <w:t>Author’s comment</w:t>
            </w:r>
            <w:r w:rsidRPr="009402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025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4025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402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02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402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940253" w:rsidRDefault="00F1171E" w:rsidP="00673D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402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402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402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402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E46CC9" w14:textId="77777777" w:rsidR="00940253" w:rsidRPr="002F4CA1" w:rsidRDefault="00940253" w:rsidP="009402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4CA1">
        <w:rPr>
          <w:rFonts w:ascii="Arial" w:hAnsi="Arial" w:cs="Arial"/>
          <w:b/>
          <w:u w:val="single"/>
        </w:rPr>
        <w:t>Reviewer details:</w:t>
      </w:r>
    </w:p>
    <w:p w14:paraId="502E3336" w14:textId="77777777" w:rsidR="00940253" w:rsidRPr="002F4CA1" w:rsidRDefault="00940253" w:rsidP="0094025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F4CA1">
        <w:rPr>
          <w:rFonts w:ascii="Arial" w:hAnsi="Arial" w:cs="Arial"/>
          <w:b/>
          <w:color w:val="000000"/>
        </w:rPr>
        <w:t xml:space="preserve">Shriram </w:t>
      </w:r>
      <w:proofErr w:type="spellStart"/>
      <w:r w:rsidRPr="002F4CA1">
        <w:rPr>
          <w:rFonts w:ascii="Arial" w:hAnsi="Arial" w:cs="Arial"/>
          <w:b/>
          <w:color w:val="000000"/>
        </w:rPr>
        <w:t>Narayanrao</w:t>
      </w:r>
      <w:proofErr w:type="spellEnd"/>
      <w:r w:rsidRPr="002F4CA1">
        <w:rPr>
          <w:rFonts w:ascii="Arial" w:hAnsi="Arial" w:cs="Arial"/>
          <w:b/>
          <w:color w:val="000000"/>
        </w:rPr>
        <w:t xml:space="preserve"> </w:t>
      </w:r>
      <w:proofErr w:type="spellStart"/>
      <w:r w:rsidRPr="002F4CA1">
        <w:rPr>
          <w:rFonts w:ascii="Arial" w:hAnsi="Arial" w:cs="Arial"/>
          <w:b/>
          <w:color w:val="000000"/>
        </w:rPr>
        <w:t>Kargaonkar</w:t>
      </w:r>
      <w:proofErr w:type="spellEnd"/>
      <w:r w:rsidRPr="002F4CA1">
        <w:rPr>
          <w:rFonts w:ascii="Arial" w:hAnsi="Arial" w:cs="Arial"/>
          <w:b/>
          <w:color w:val="000000"/>
        </w:rPr>
        <w:t>, India</w:t>
      </w:r>
    </w:p>
    <w:p w14:paraId="59B2B171" w14:textId="77777777" w:rsidR="00940253" w:rsidRPr="00940253" w:rsidRDefault="00940253">
      <w:pPr>
        <w:rPr>
          <w:rFonts w:ascii="Arial" w:hAnsi="Arial" w:cs="Arial"/>
          <w:b/>
          <w:sz w:val="20"/>
          <w:szCs w:val="20"/>
        </w:rPr>
      </w:pPr>
    </w:p>
    <w:sectPr w:rsidR="00940253" w:rsidRPr="0094025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790B" w14:textId="77777777" w:rsidR="0051251B" w:rsidRPr="0000007A" w:rsidRDefault="0051251B" w:rsidP="0099583E">
      <w:r>
        <w:separator/>
      </w:r>
    </w:p>
  </w:endnote>
  <w:endnote w:type="continuationSeparator" w:id="0">
    <w:p w14:paraId="321AB38E" w14:textId="77777777" w:rsidR="0051251B" w:rsidRPr="0000007A" w:rsidRDefault="0051251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BEC5" w14:textId="77777777" w:rsidR="0051251B" w:rsidRPr="0000007A" w:rsidRDefault="0051251B" w:rsidP="0099583E">
      <w:r>
        <w:separator/>
      </w:r>
    </w:p>
  </w:footnote>
  <w:footnote w:type="continuationSeparator" w:id="0">
    <w:p w14:paraId="0CBA811F" w14:textId="77777777" w:rsidR="0051251B" w:rsidRPr="0000007A" w:rsidRDefault="0051251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4320797">
    <w:abstractNumId w:val="3"/>
  </w:num>
  <w:num w:numId="2" w16cid:durableId="1127164704">
    <w:abstractNumId w:val="6"/>
  </w:num>
  <w:num w:numId="3" w16cid:durableId="1676224886">
    <w:abstractNumId w:val="5"/>
  </w:num>
  <w:num w:numId="4" w16cid:durableId="494734241">
    <w:abstractNumId w:val="7"/>
  </w:num>
  <w:num w:numId="5" w16cid:durableId="126432671">
    <w:abstractNumId w:val="4"/>
  </w:num>
  <w:num w:numId="6" w16cid:durableId="1959021995">
    <w:abstractNumId w:val="0"/>
  </w:num>
  <w:num w:numId="7" w16cid:durableId="1770421705">
    <w:abstractNumId w:val="1"/>
  </w:num>
  <w:num w:numId="8" w16cid:durableId="1192111898">
    <w:abstractNumId w:val="9"/>
  </w:num>
  <w:num w:numId="9" w16cid:durableId="270165360">
    <w:abstractNumId w:val="8"/>
  </w:num>
  <w:num w:numId="10" w16cid:durableId="1622031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679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39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D27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D9A"/>
    <w:rsid w:val="003A634B"/>
    <w:rsid w:val="003A6E1A"/>
    <w:rsid w:val="003B1D0B"/>
    <w:rsid w:val="003B2172"/>
    <w:rsid w:val="003B58F0"/>
    <w:rsid w:val="003D1BDE"/>
    <w:rsid w:val="003E746A"/>
    <w:rsid w:val="00401C12"/>
    <w:rsid w:val="0040617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904"/>
    <w:rsid w:val="00474129"/>
    <w:rsid w:val="00477844"/>
    <w:rsid w:val="004847FF"/>
    <w:rsid w:val="00495DBB"/>
    <w:rsid w:val="004B03BF"/>
    <w:rsid w:val="004B0965"/>
    <w:rsid w:val="004B4251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51B"/>
    <w:rsid w:val="0052339F"/>
    <w:rsid w:val="00530A2D"/>
    <w:rsid w:val="00531C82"/>
    <w:rsid w:val="00533FC1"/>
    <w:rsid w:val="00543E1E"/>
    <w:rsid w:val="0054564B"/>
    <w:rsid w:val="00545A13"/>
    <w:rsid w:val="00546343"/>
    <w:rsid w:val="00546E3F"/>
    <w:rsid w:val="00555430"/>
    <w:rsid w:val="00557CD3"/>
    <w:rsid w:val="00560D3C"/>
    <w:rsid w:val="00561427"/>
    <w:rsid w:val="00565D90"/>
    <w:rsid w:val="00567DE0"/>
    <w:rsid w:val="005735A5"/>
    <w:rsid w:val="005757CF"/>
    <w:rsid w:val="00581FF9"/>
    <w:rsid w:val="005A4F17"/>
    <w:rsid w:val="005B3509"/>
    <w:rsid w:val="005C0EC8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496"/>
    <w:rsid w:val="00645A56"/>
    <w:rsid w:val="006478EB"/>
    <w:rsid w:val="006532DF"/>
    <w:rsid w:val="0065409E"/>
    <w:rsid w:val="0065579D"/>
    <w:rsid w:val="00663792"/>
    <w:rsid w:val="0067046C"/>
    <w:rsid w:val="006714A0"/>
    <w:rsid w:val="00673D35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CAA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253"/>
    <w:rsid w:val="00942DEE"/>
    <w:rsid w:val="00944F67"/>
    <w:rsid w:val="009553EC"/>
    <w:rsid w:val="00955E45"/>
    <w:rsid w:val="00962B70"/>
    <w:rsid w:val="00965369"/>
    <w:rsid w:val="00967C62"/>
    <w:rsid w:val="00982766"/>
    <w:rsid w:val="009852C4"/>
    <w:rsid w:val="00985743"/>
    <w:rsid w:val="0099583E"/>
    <w:rsid w:val="009A0242"/>
    <w:rsid w:val="009A59ED"/>
    <w:rsid w:val="009B101F"/>
    <w:rsid w:val="009B239B"/>
    <w:rsid w:val="009C5642"/>
    <w:rsid w:val="009E03A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2C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67C8"/>
    <w:rsid w:val="00B82FFC"/>
    <w:rsid w:val="00B950CB"/>
    <w:rsid w:val="00BA1AB3"/>
    <w:rsid w:val="00BA4AE6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CD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87E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5AB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056679"/>
  </w:style>
  <w:style w:type="paragraph" w:customStyle="1" w:styleId="Affiliation">
    <w:name w:val="Affiliation"/>
    <w:basedOn w:val="Normal"/>
    <w:rsid w:val="009402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0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2025-07-14T10:35:00Z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