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F29B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F29B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F29B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F29B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F2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867849D" w:rsidR="0000007A" w:rsidRPr="00EF29BF" w:rsidRDefault="00EF711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F29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EF29B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F29B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22BDFA2" w:rsidR="0000007A" w:rsidRPr="00EF29B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F2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F2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F2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10B68" w:rsidRPr="00EF2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6215</w:t>
            </w:r>
          </w:p>
        </w:tc>
      </w:tr>
      <w:tr w:rsidR="0000007A" w:rsidRPr="00EF29B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F29B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042A26C" w:rsidR="0000007A" w:rsidRPr="00EF29BF" w:rsidRDefault="00011C6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F29B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AI-Driven Anatomical Mapping </w:t>
            </w:r>
            <w:proofErr w:type="gramStart"/>
            <w:r w:rsidRPr="00EF29BF">
              <w:rPr>
                <w:rFonts w:ascii="Arial" w:hAnsi="Arial" w:cs="Arial"/>
                <w:b/>
                <w:sz w:val="20"/>
                <w:szCs w:val="20"/>
                <w:lang w:val="en-GB"/>
              </w:rPr>
              <w:t>Of</w:t>
            </w:r>
            <w:proofErr w:type="gramEnd"/>
            <w:r w:rsidRPr="00EF29B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EF29BF">
              <w:rPr>
                <w:rFonts w:ascii="Arial" w:hAnsi="Arial" w:cs="Arial"/>
                <w:b/>
                <w:sz w:val="20"/>
                <w:szCs w:val="20"/>
                <w:lang w:val="en-GB"/>
              </w:rPr>
              <w:t>The</w:t>
            </w:r>
            <w:proofErr w:type="gramEnd"/>
            <w:r w:rsidRPr="00EF29B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Head and Neck: Advances </w:t>
            </w:r>
            <w:proofErr w:type="gramStart"/>
            <w:r w:rsidRPr="00EF29BF">
              <w:rPr>
                <w:rFonts w:ascii="Arial" w:hAnsi="Arial" w:cs="Arial"/>
                <w:b/>
                <w:sz w:val="20"/>
                <w:szCs w:val="20"/>
                <w:lang w:val="en-GB"/>
              </w:rPr>
              <w:t>In</w:t>
            </w:r>
            <w:proofErr w:type="gramEnd"/>
            <w:r w:rsidRPr="00EF29B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Immunology, Microbiome, And Structural Biomarker Discovery</w:t>
            </w:r>
          </w:p>
        </w:tc>
      </w:tr>
      <w:tr w:rsidR="00CF0BBB" w:rsidRPr="00EF29B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F29B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A4DBFD4" w:rsidR="00CF0BBB" w:rsidRPr="00EF29BF" w:rsidRDefault="00B6790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184A952" w:rsidR="00D27A79" w:rsidRPr="00EF29BF" w:rsidRDefault="00D27A79" w:rsidP="00EF29BF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F29B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29B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F29B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F29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F29B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29B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F29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29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F29B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F29BF">
              <w:rPr>
                <w:rFonts w:ascii="Arial" w:hAnsi="Arial" w:cs="Arial"/>
                <w:lang w:val="en-GB"/>
              </w:rPr>
              <w:t>Author’s Feedback</w:t>
            </w:r>
            <w:r w:rsidRPr="00EF29B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F29B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F29B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F29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F29B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32763FD" w:rsidR="00F1171E" w:rsidRPr="00EF29BF" w:rsidRDefault="0052790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shows </w:t>
            </w:r>
            <w:proofErr w:type="gramStart"/>
            <w:r w:rsidRPr="00EF29BF">
              <w:rPr>
                <w:rFonts w:ascii="Arial" w:hAnsi="Arial" w:cs="Arial"/>
                <w:b/>
                <w:bCs/>
                <w:sz w:val="20"/>
                <w:szCs w:val="20"/>
              </w:rPr>
              <w:t>the  importance</w:t>
            </w:r>
            <w:proofErr w:type="gramEnd"/>
            <w:r w:rsidRPr="00EF29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EF29BF">
              <w:rPr>
                <w:rFonts w:ascii="Arial" w:hAnsi="Arial" w:cs="Arial"/>
                <w:b/>
                <w:bCs/>
                <w:sz w:val="20"/>
                <w:szCs w:val="20"/>
              </w:rPr>
              <w:t>of  the</w:t>
            </w:r>
            <w:proofErr w:type="gramEnd"/>
            <w:r w:rsidRPr="00EF29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latest advances in artificial intelligence-driven anatomical mapping for head and neck cancer, offering an integrative perspective across immunology, microbiome, and structural biomarker discovery.</w:t>
            </w:r>
          </w:p>
        </w:tc>
        <w:tc>
          <w:tcPr>
            <w:tcW w:w="1523" w:type="pct"/>
          </w:tcPr>
          <w:p w14:paraId="462A339C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29B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F29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F29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451B309" w:rsidR="00F1171E" w:rsidRPr="00EF29BF" w:rsidRDefault="0052790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29B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F29B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F29B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6EB4238" w14:textId="77777777" w:rsidR="00F1171E" w:rsidRPr="00EF29BF" w:rsidRDefault="0052790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29BF">
              <w:rPr>
                <w:rFonts w:ascii="Arial" w:hAnsi="Arial" w:cs="Arial"/>
                <w:b/>
                <w:bCs/>
                <w:sz w:val="20"/>
                <w:szCs w:val="20"/>
              </w:rPr>
              <w:t>The abstract of article is comprehensive, covering the transformative impact of AI on anatomical and molecular mapping in head and neck cancer, with integration of immunological, microbiome, and structural biomarkers. </w:t>
            </w:r>
          </w:p>
          <w:p w14:paraId="0FB7E83A" w14:textId="245CF005" w:rsidR="00E14BD7" w:rsidRPr="00EF29BF" w:rsidRDefault="00E14BD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/>
                <w:bCs/>
                <w:sz w:val="20"/>
                <w:szCs w:val="20"/>
              </w:rPr>
              <w:t>Can add images and flow charts</w:t>
            </w:r>
          </w:p>
        </w:tc>
        <w:tc>
          <w:tcPr>
            <w:tcW w:w="1523" w:type="pct"/>
          </w:tcPr>
          <w:p w14:paraId="1D54B730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29B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F29B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2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501FB0D" w:rsidR="00F1171E" w:rsidRPr="00EF29BF" w:rsidRDefault="005279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EF2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Pr="00EF29BF">
              <w:rPr>
                <w:rFonts w:ascii="Arial" w:hAnsi="Arial" w:cs="Arial"/>
                <w:b/>
                <w:bCs/>
                <w:sz w:val="20"/>
                <w:szCs w:val="20"/>
              </w:rPr>
              <w:t> It</w:t>
            </w:r>
            <w:proofErr w:type="gramEnd"/>
            <w:r w:rsidRPr="00EF29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also appropriately acknowledges current limitations such as dataset size, lack of standardization, and challenges in model interpretability. </w:t>
            </w:r>
          </w:p>
        </w:tc>
        <w:tc>
          <w:tcPr>
            <w:tcW w:w="1523" w:type="pct"/>
          </w:tcPr>
          <w:p w14:paraId="4898F764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29B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F29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F29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29B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8038CAB" w:rsidR="00F1171E" w:rsidRPr="00EF29BF" w:rsidRDefault="00E14BD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="0052790C" w:rsidRPr="00EF2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</w:p>
        </w:tc>
        <w:tc>
          <w:tcPr>
            <w:tcW w:w="1523" w:type="pct"/>
          </w:tcPr>
          <w:p w14:paraId="40220055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29B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F29B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F29B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F29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F29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F29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C8EAB7" w:rsidR="00F1171E" w:rsidRPr="00EF29BF" w:rsidRDefault="0052790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EF29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F29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F29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F29B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F29B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F29B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F29B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F29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F29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F29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F29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F29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F29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F29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F29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F29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F29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F29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F29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F29B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F29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F29B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F29B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F29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F29B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F29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29B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F29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F29BF">
              <w:rPr>
                <w:rFonts w:ascii="Arial" w:hAnsi="Arial" w:cs="Arial"/>
                <w:lang w:val="en-GB"/>
              </w:rPr>
              <w:t>Author’s comment</w:t>
            </w:r>
            <w:r w:rsidRPr="00EF29B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F29B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F29B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F29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F29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F29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F29B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F29B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F29B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3DD31C29" w:rsidR="00F1171E" w:rsidRPr="00EF29BF" w:rsidRDefault="0052790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29BF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  <w:p w14:paraId="7B654B67" w14:textId="77777777" w:rsidR="00F1171E" w:rsidRPr="00EF29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EF29B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F29B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F29B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F29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B454415" w14:textId="77777777" w:rsidR="00EF29BF" w:rsidRPr="00A80B55" w:rsidRDefault="00EF29BF" w:rsidP="00EF29B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80B55">
        <w:rPr>
          <w:rFonts w:ascii="Arial" w:hAnsi="Arial" w:cs="Arial"/>
          <w:b/>
          <w:u w:val="single"/>
        </w:rPr>
        <w:t>Reviewer details:</w:t>
      </w:r>
    </w:p>
    <w:p w14:paraId="0B51CA40" w14:textId="77777777" w:rsidR="00EF29BF" w:rsidRPr="00A80B55" w:rsidRDefault="00EF29BF" w:rsidP="00EF29B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80B55">
        <w:rPr>
          <w:rFonts w:ascii="Arial" w:hAnsi="Arial" w:cs="Arial"/>
          <w:b/>
          <w:color w:val="000000"/>
        </w:rPr>
        <w:t>Nisha Yada, India</w:t>
      </w:r>
    </w:p>
    <w:p w14:paraId="5B9F299B" w14:textId="77777777" w:rsidR="00EF29BF" w:rsidRPr="00EF29BF" w:rsidRDefault="00EF29B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F29BF" w:rsidRPr="00EF29B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E755E" w14:textId="77777777" w:rsidR="005539B8" w:rsidRPr="0000007A" w:rsidRDefault="005539B8" w:rsidP="0099583E">
      <w:r>
        <w:separator/>
      </w:r>
    </w:p>
  </w:endnote>
  <w:endnote w:type="continuationSeparator" w:id="0">
    <w:p w14:paraId="301B38C6" w14:textId="77777777" w:rsidR="005539B8" w:rsidRPr="0000007A" w:rsidRDefault="005539B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17079" w14:textId="77777777" w:rsidR="005539B8" w:rsidRPr="0000007A" w:rsidRDefault="005539B8" w:rsidP="0099583E">
      <w:r>
        <w:separator/>
      </w:r>
    </w:p>
  </w:footnote>
  <w:footnote w:type="continuationSeparator" w:id="0">
    <w:p w14:paraId="512B5508" w14:textId="77777777" w:rsidR="005539B8" w:rsidRPr="0000007A" w:rsidRDefault="005539B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0902362">
    <w:abstractNumId w:val="3"/>
  </w:num>
  <w:num w:numId="2" w16cid:durableId="622493062">
    <w:abstractNumId w:val="6"/>
  </w:num>
  <w:num w:numId="3" w16cid:durableId="1084691222">
    <w:abstractNumId w:val="5"/>
  </w:num>
  <w:num w:numId="4" w16cid:durableId="1907496363">
    <w:abstractNumId w:val="7"/>
  </w:num>
  <w:num w:numId="5" w16cid:durableId="523206227">
    <w:abstractNumId w:val="4"/>
  </w:num>
  <w:num w:numId="6" w16cid:durableId="1634599304">
    <w:abstractNumId w:val="0"/>
  </w:num>
  <w:num w:numId="7" w16cid:durableId="31660280">
    <w:abstractNumId w:val="1"/>
  </w:num>
  <w:num w:numId="8" w16cid:durableId="1886866014">
    <w:abstractNumId w:val="9"/>
  </w:num>
  <w:num w:numId="9" w16cid:durableId="314918787">
    <w:abstractNumId w:val="8"/>
  </w:num>
  <w:num w:numId="10" w16cid:durableId="989746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C6F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70B9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0B68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4341"/>
    <w:rsid w:val="00312559"/>
    <w:rsid w:val="003204B8"/>
    <w:rsid w:val="00326D7D"/>
    <w:rsid w:val="0033018A"/>
    <w:rsid w:val="0033472F"/>
    <w:rsid w:val="0033692F"/>
    <w:rsid w:val="0034108F"/>
    <w:rsid w:val="00353718"/>
    <w:rsid w:val="00374F93"/>
    <w:rsid w:val="00377F1D"/>
    <w:rsid w:val="00394901"/>
    <w:rsid w:val="003A04E7"/>
    <w:rsid w:val="003A086E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90C"/>
    <w:rsid w:val="00530A2D"/>
    <w:rsid w:val="00531C82"/>
    <w:rsid w:val="00533FC1"/>
    <w:rsid w:val="0054564B"/>
    <w:rsid w:val="00545A13"/>
    <w:rsid w:val="00546343"/>
    <w:rsid w:val="00546E3F"/>
    <w:rsid w:val="005539B8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1BF7"/>
    <w:rsid w:val="005D230D"/>
    <w:rsid w:val="005E11DC"/>
    <w:rsid w:val="005E29CE"/>
    <w:rsid w:val="005E3241"/>
    <w:rsid w:val="005E7FB0"/>
    <w:rsid w:val="005F1186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2A5"/>
    <w:rsid w:val="006A5E0B"/>
    <w:rsid w:val="006A7405"/>
    <w:rsid w:val="006B57FA"/>
    <w:rsid w:val="006C3797"/>
    <w:rsid w:val="006D467C"/>
    <w:rsid w:val="006E01EE"/>
    <w:rsid w:val="006E6014"/>
    <w:rsid w:val="006E7D6E"/>
    <w:rsid w:val="006F2B4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5D8B"/>
    <w:rsid w:val="008B265C"/>
    <w:rsid w:val="008C2F62"/>
    <w:rsid w:val="008C4B1F"/>
    <w:rsid w:val="008C75AD"/>
    <w:rsid w:val="008D020E"/>
    <w:rsid w:val="008E5067"/>
    <w:rsid w:val="008F036B"/>
    <w:rsid w:val="008F36E4"/>
    <w:rsid w:val="008F468B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6D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7902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8D8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730"/>
    <w:rsid w:val="00DB7E1B"/>
    <w:rsid w:val="00DC1D81"/>
    <w:rsid w:val="00DC6FED"/>
    <w:rsid w:val="00DD0C4A"/>
    <w:rsid w:val="00DD274C"/>
    <w:rsid w:val="00DE7D30"/>
    <w:rsid w:val="00DF04E3"/>
    <w:rsid w:val="00E03C32"/>
    <w:rsid w:val="00E14BD7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29BF"/>
    <w:rsid w:val="00EF326D"/>
    <w:rsid w:val="00EF53FE"/>
    <w:rsid w:val="00EF7116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546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F29B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2025-08-23T07:49:00Z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