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04375" w14:paraId="1643A4CA" w14:textId="77777777" w:rsidTr="004847FF">
        <w:trPr>
          <w:trHeight w:val="450"/>
        </w:trPr>
        <w:tc>
          <w:tcPr>
            <w:tcW w:w="5000" w:type="pct"/>
            <w:gridSpan w:val="2"/>
            <w:tcBorders>
              <w:top w:val="nil"/>
              <w:left w:val="nil"/>
              <w:right w:val="nil"/>
            </w:tcBorders>
          </w:tcPr>
          <w:p w14:paraId="4C55E51F" w14:textId="77777777" w:rsidR="00602F7D" w:rsidRPr="00B04375" w:rsidRDefault="00602F7D" w:rsidP="00F2643C">
            <w:pPr>
              <w:pStyle w:val="Heading2"/>
              <w:jc w:val="left"/>
              <w:rPr>
                <w:rFonts w:ascii="Arial" w:hAnsi="Arial" w:cs="Arial"/>
                <w:b w:val="0"/>
                <w:bCs w:val="0"/>
                <w:lang w:val="en-US"/>
              </w:rPr>
            </w:pPr>
          </w:p>
        </w:tc>
      </w:tr>
      <w:tr w:rsidR="0000007A" w:rsidRPr="00B04375" w14:paraId="127EAD7E" w14:textId="77777777" w:rsidTr="00F33C84">
        <w:trPr>
          <w:trHeight w:val="413"/>
        </w:trPr>
        <w:tc>
          <w:tcPr>
            <w:tcW w:w="1234" w:type="pct"/>
          </w:tcPr>
          <w:p w14:paraId="3C159AA5" w14:textId="77777777" w:rsidR="0000007A" w:rsidRPr="00B04375" w:rsidRDefault="00D27A79" w:rsidP="00696CAD">
            <w:pPr>
              <w:pStyle w:val="BodyText"/>
              <w:ind w:left="90"/>
              <w:jc w:val="left"/>
              <w:rPr>
                <w:rFonts w:ascii="Arial" w:hAnsi="Arial" w:cs="Arial"/>
                <w:bCs/>
                <w:sz w:val="20"/>
                <w:szCs w:val="20"/>
                <w:lang w:val="en-GB"/>
              </w:rPr>
            </w:pPr>
            <w:r w:rsidRPr="00B04375">
              <w:rPr>
                <w:rFonts w:ascii="Arial" w:hAnsi="Arial" w:cs="Arial"/>
                <w:bCs/>
                <w:sz w:val="20"/>
                <w:szCs w:val="20"/>
                <w:lang w:val="en-GB"/>
              </w:rPr>
              <w:t xml:space="preserve">Book </w:t>
            </w:r>
            <w:r w:rsidR="0000007A" w:rsidRPr="00B0437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624C060" w:rsidR="0000007A" w:rsidRPr="00B04375" w:rsidRDefault="004B4226" w:rsidP="00054BC4">
            <w:pPr>
              <w:pStyle w:val="NormalWeb"/>
              <w:rPr>
                <w:rFonts w:ascii="Arial" w:hAnsi="Arial" w:cs="Arial"/>
                <w:b/>
                <w:bCs/>
                <w:sz w:val="20"/>
                <w:szCs w:val="20"/>
                <w:u w:val="single"/>
              </w:rPr>
            </w:pPr>
            <w:hyperlink r:id="rId7" w:history="1">
              <w:r w:rsidRPr="00B04375">
                <w:rPr>
                  <w:rStyle w:val="Hyperlink"/>
                  <w:rFonts w:ascii="Arial" w:hAnsi="Arial" w:cs="Arial"/>
                  <w:b/>
                  <w:bCs/>
                  <w:sz w:val="20"/>
                  <w:szCs w:val="20"/>
                </w:rPr>
                <w:t>Engineering Research: Perspectives on Recent Advances</w:t>
              </w:r>
            </w:hyperlink>
          </w:p>
        </w:tc>
      </w:tr>
      <w:tr w:rsidR="0000007A" w:rsidRPr="00B04375" w14:paraId="73C90375" w14:textId="77777777" w:rsidTr="002E7787">
        <w:trPr>
          <w:trHeight w:val="290"/>
        </w:trPr>
        <w:tc>
          <w:tcPr>
            <w:tcW w:w="1234" w:type="pct"/>
          </w:tcPr>
          <w:p w14:paraId="20D28135" w14:textId="77777777" w:rsidR="0000007A" w:rsidRPr="00B04375" w:rsidRDefault="0000007A" w:rsidP="00696CAD">
            <w:pPr>
              <w:pStyle w:val="BodyText"/>
              <w:ind w:left="90"/>
              <w:jc w:val="left"/>
              <w:rPr>
                <w:rFonts w:ascii="Arial" w:hAnsi="Arial" w:cs="Arial"/>
                <w:bCs/>
                <w:sz w:val="20"/>
                <w:szCs w:val="20"/>
                <w:lang w:val="en-GB"/>
              </w:rPr>
            </w:pPr>
            <w:r w:rsidRPr="00B0437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6630982" w:rsidR="0000007A" w:rsidRPr="00B04375" w:rsidRDefault="00E72A8E" w:rsidP="00F3669D">
            <w:pPr>
              <w:pStyle w:val="NormalWeb"/>
              <w:spacing w:before="0" w:beforeAutospacing="0" w:after="0" w:afterAutospacing="0"/>
              <w:rPr>
                <w:rFonts w:ascii="Arial" w:hAnsi="Arial" w:cs="Arial"/>
                <w:b/>
                <w:bCs/>
                <w:sz w:val="20"/>
                <w:szCs w:val="20"/>
                <w:highlight w:val="yellow"/>
                <w:lang w:val="en-GB"/>
              </w:rPr>
            </w:pPr>
            <w:r w:rsidRPr="00B04375">
              <w:rPr>
                <w:rFonts w:ascii="Arial" w:hAnsi="Arial" w:cs="Arial"/>
                <w:b/>
                <w:bCs/>
                <w:sz w:val="20"/>
                <w:szCs w:val="20"/>
                <w:lang w:val="en-GB"/>
              </w:rPr>
              <w:t>Ms_BP</w:t>
            </w:r>
            <w:r w:rsidR="00FC432A" w:rsidRPr="00B04375">
              <w:rPr>
                <w:rFonts w:ascii="Arial" w:hAnsi="Arial" w:cs="Arial"/>
                <w:b/>
                <w:bCs/>
                <w:sz w:val="20"/>
                <w:szCs w:val="20"/>
                <w:lang w:val="en-GB"/>
              </w:rPr>
              <w:t>R</w:t>
            </w:r>
            <w:r w:rsidRPr="00B04375">
              <w:rPr>
                <w:rFonts w:ascii="Arial" w:hAnsi="Arial" w:cs="Arial"/>
                <w:b/>
                <w:bCs/>
                <w:sz w:val="20"/>
                <w:szCs w:val="20"/>
                <w:lang w:val="en-GB"/>
              </w:rPr>
              <w:t>_</w:t>
            </w:r>
            <w:r w:rsidR="006E3DC6" w:rsidRPr="00B04375">
              <w:rPr>
                <w:rFonts w:ascii="Arial" w:hAnsi="Arial" w:cs="Arial"/>
                <w:b/>
                <w:bCs/>
                <w:sz w:val="20"/>
                <w:szCs w:val="20"/>
                <w:lang w:val="en-GB"/>
              </w:rPr>
              <w:t>6218</w:t>
            </w:r>
          </w:p>
        </w:tc>
      </w:tr>
      <w:tr w:rsidR="0000007A" w:rsidRPr="00B04375" w14:paraId="05B60576" w14:textId="77777777" w:rsidTr="002109D6">
        <w:trPr>
          <w:trHeight w:val="331"/>
        </w:trPr>
        <w:tc>
          <w:tcPr>
            <w:tcW w:w="1234" w:type="pct"/>
          </w:tcPr>
          <w:p w14:paraId="0196A627" w14:textId="77777777" w:rsidR="0000007A" w:rsidRPr="00B04375" w:rsidRDefault="0000007A" w:rsidP="00696CAD">
            <w:pPr>
              <w:pStyle w:val="BodyText"/>
              <w:ind w:left="90"/>
              <w:jc w:val="left"/>
              <w:rPr>
                <w:rFonts w:ascii="Arial" w:hAnsi="Arial" w:cs="Arial"/>
                <w:bCs/>
                <w:sz w:val="20"/>
                <w:szCs w:val="20"/>
                <w:lang w:val="en-GB"/>
              </w:rPr>
            </w:pPr>
            <w:r w:rsidRPr="00B0437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A5DEB40" w:rsidR="0000007A" w:rsidRPr="00B04375" w:rsidRDefault="00A4799C" w:rsidP="00B526E5">
            <w:pPr>
              <w:pStyle w:val="NormalWeb"/>
              <w:rPr>
                <w:rFonts w:ascii="Arial" w:hAnsi="Arial" w:cs="Arial"/>
                <w:b/>
                <w:sz w:val="20"/>
                <w:szCs w:val="20"/>
                <w:lang w:val="en-GB"/>
              </w:rPr>
            </w:pPr>
            <w:r w:rsidRPr="00B04375">
              <w:rPr>
                <w:rFonts w:ascii="Arial" w:hAnsi="Arial" w:cs="Arial"/>
                <w:b/>
                <w:sz w:val="20"/>
                <w:szCs w:val="20"/>
                <w:lang w:val="en-GB"/>
              </w:rPr>
              <w:t>Matching Gasoline Supply with Distribution</w:t>
            </w:r>
            <w:r w:rsidR="00B526E5" w:rsidRPr="00B04375">
              <w:rPr>
                <w:rFonts w:ascii="Arial" w:hAnsi="Arial" w:cs="Arial"/>
                <w:b/>
                <w:sz w:val="20"/>
                <w:szCs w:val="20"/>
                <w:lang w:val="en-GB"/>
              </w:rPr>
              <w:t xml:space="preserve"> </w:t>
            </w:r>
            <w:r w:rsidRPr="00B04375">
              <w:rPr>
                <w:rFonts w:ascii="Arial" w:hAnsi="Arial" w:cs="Arial"/>
                <w:b/>
                <w:sz w:val="20"/>
                <w:szCs w:val="20"/>
                <w:lang w:val="en-GB"/>
              </w:rPr>
              <w:t>Requirements Optimizes Depot Storage Capacity and</w:t>
            </w:r>
            <w:r w:rsidR="00B526E5" w:rsidRPr="00B04375">
              <w:rPr>
                <w:rFonts w:ascii="Arial" w:hAnsi="Arial" w:cs="Arial"/>
                <w:b/>
                <w:sz w:val="20"/>
                <w:szCs w:val="20"/>
                <w:lang w:val="en-GB"/>
              </w:rPr>
              <w:t xml:space="preserve"> </w:t>
            </w:r>
            <w:r w:rsidRPr="00B04375">
              <w:rPr>
                <w:rFonts w:ascii="Arial" w:hAnsi="Arial" w:cs="Arial"/>
                <w:b/>
                <w:sz w:val="20"/>
                <w:szCs w:val="20"/>
                <w:lang w:val="en-GB"/>
              </w:rPr>
              <w:t>Performance</w:t>
            </w:r>
          </w:p>
        </w:tc>
      </w:tr>
      <w:tr w:rsidR="00CF0BBB" w:rsidRPr="00B04375" w14:paraId="6D508B1C" w14:textId="77777777" w:rsidTr="002E7787">
        <w:trPr>
          <w:trHeight w:val="332"/>
        </w:trPr>
        <w:tc>
          <w:tcPr>
            <w:tcW w:w="1234" w:type="pct"/>
          </w:tcPr>
          <w:p w14:paraId="32FC28F7" w14:textId="77777777" w:rsidR="00CF0BBB" w:rsidRPr="00B04375" w:rsidRDefault="00CF0BBB" w:rsidP="00696CAD">
            <w:pPr>
              <w:pStyle w:val="BodyText"/>
              <w:ind w:left="90"/>
              <w:jc w:val="left"/>
              <w:rPr>
                <w:rFonts w:ascii="Arial" w:hAnsi="Arial" w:cs="Arial"/>
                <w:bCs/>
                <w:sz w:val="20"/>
                <w:szCs w:val="20"/>
                <w:lang w:val="en-GB"/>
              </w:rPr>
            </w:pPr>
            <w:r w:rsidRPr="00B0437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D0DF41F" w:rsidR="00CF0BBB" w:rsidRPr="00B04375" w:rsidRDefault="006E3DC6" w:rsidP="000450FC">
            <w:pPr>
              <w:pStyle w:val="NormalWeb"/>
              <w:spacing w:before="0" w:beforeAutospacing="0" w:after="0" w:afterAutospacing="0"/>
              <w:rPr>
                <w:rFonts w:ascii="Arial" w:hAnsi="Arial" w:cs="Arial"/>
                <w:b/>
                <w:sz w:val="20"/>
                <w:szCs w:val="20"/>
                <w:lang w:val="en-GB"/>
              </w:rPr>
            </w:pPr>
            <w:r w:rsidRPr="00B04375">
              <w:rPr>
                <w:rFonts w:ascii="Arial" w:hAnsi="Arial" w:cs="Arial"/>
                <w:b/>
                <w:sz w:val="20"/>
                <w:szCs w:val="20"/>
                <w:lang w:val="en-GB"/>
              </w:rPr>
              <w:t>Book Chapter</w:t>
            </w:r>
          </w:p>
        </w:tc>
      </w:tr>
    </w:tbl>
    <w:p w14:paraId="45F5983C" w14:textId="77777777" w:rsidR="00037D52" w:rsidRPr="00B04375" w:rsidRDefault="00037D52" w:rsidP="0000007A">
      <w:pPr>
        <w:pStyle w:val="BodyText"/>
        <w:rPr>
          <w:rFonts w:ascii="Arial" w:hAnsi="Arial" w:cs="Arial"/>
          <w:b/>
          <w:bCs/>
          <w:sz w:val="20"/>
          <w:szCs w:val="20"/>
          <w:u w:val="single"/>
          <w:lang w:val="en-GB"/>
        </w:rPr>
      </w:pPr>
    </w:p>
    <w:p w14:paraId="79DE1CF8" w14:textId="77777777" w:rsidR="00605952" w:rsidRPr="00B04375"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04375" w14:paraId="71A94C1F" w14:textId="77777777" w:rsidTr="007222C8">
        <w:tc>
          <w:tcPr>
            <w:tcW w:w="5000" w:type="pct"/>
            <w:gridSpan w:val="3"/>
            <w:tcBorders>
              <w:top w:val="nil"/>
              <w:left w:val="nil"/>
              <w:right w:val="nil"/>
            </w:tcBorders>
            <w:noWrap/>
          </w:tcPr>
          <w:p w14:paraId="0BC15285" w14:textId="75BEB51F" w:rsidR="00F1171E" w:rsidRPr="00B04375" w:rsidRDefault="00F1171E" w:rsidP="007222C8">
            <w:pPr>
              <w:pStyle w:val="Heading2"/>
              <w:jc w:val="left"/>
              <w:rPr>
                <w:rFonts w:ascii="Arial" w:hAnsi="Arial" w:cs="Arial"/>
                <w:lang w:val="en-GB"/>
              </w:rPr>
            </w:pPr>
            <w:r w:rsidRPr="00B04375">
              <w:rPr>
                <w:rFonts w:ascii="Arial" w:hAnsi="Arial" w:cs="Arial"/>
                <w:highlight w:val="yellow"/>
                <w:lang w:val="en-GB"/>
              </w:rPr>
              <w:t>PART  1:</w:t>
            </w:r>
            <w:r w:rsidRPr="00B04375">
              <w:rPr>
                <w:rFonts w:ascii="Arial" w:hAnsi="Arial" w:cs="Arial"/>
                <w:lang w:val="en-GB"/>
              </w:rPr>
              <w:t xml:space="preserve"> Comments</w:t>
            </w:r>
          </w:p>
          <w:p w14:paraId="1287753C" w14:textId="77777777" w:rsidR="00F1171E" w:rsidRPr="00B04375" w:rsidRDefault="00F1171E" w:rsidP="007222C8">
            <w:pPr>
              <w:rPr>
                <w:rFonts w:ascii="Arial" w:hAnsi="Arial" w:cs="Arial"/>
                <w:sz w:val="20"/>
                <w:szCs w:val="20"/>
                <w:lang w:val="en-GB"/>
              </w:rPr>
            </w:pPr>
          </w:p>
        </w:tc>
      </w:tr>
      <w:tr w:rsidR="00F1171E" w:rsidRPr="00B04375" w14:paraId="5EA12279" w14:textId="77777777" w:rsidTr="007222C8">
        <w:tc>
          <w:tcPr>
            <w:tcW w:w="1265" w:type="pct"/>
            <w:noWrap/>
          </w:tcPr>
          <w:p w14:paraId="7AE9682F" w14:textId="77777777" w:rsidR="00F1171E" w:rsidRPr="00B04375" w:rsidRDefault="00F1171E" w:rsidP="007222C8">
            <w:pPr>
              <w:pStyle w:val="Heading2"/>
              <w:jc w:val="left"/>
              <w:rPr>
                <w:rFonts w:ascii="Arial" w:hAnsi="Arial" w:cs="Arial"/>
                <w:lang w:val="en-GB"/>
              </w:rPr>
            </w:pPr>
          </w:p>
        </w:tc>
        <w:tc>
          <w:tcPr>
            <w:tcW w:w="2212" w:type="pct"/>
          </w:tcPr>
          <w:p w14:paraId="5B8DBE06" w14:textId="77777777" w:rsidR="00F1171E" w:rsidRPr="00B04375" w:rsidRDefault="00F1171E" w:rsidP="007222C8">
            <w:pPr>
              <w:pStyle w:val="Heading2"/>
              <w:jc w:val="left"/>
              <w:rPr>
                <w:rFonts w:ascii="Arial" w:hAnsi="Arial" w:cs="Arial"/>
                <w:lang w:val="en-GB"/>
              </w:rPr>
            </w:pPr>
            <w:r w:rsidRPr="00B04375">
              <w:rPr>
                <w:rFonts w:ascii="Arial" w:hAnsi="Arial" w:cs="Arial"/>
                <w:lang w:val="en-GB"/>
              </w:rPr>
              <w:t>Reviewer’s comment</w:t>
            </w:r>
          </w:p>
          <w:p w14:paraId="693A9C4D" w14:textId="77777777" w:rsidR="00421DBF" w:rsidRPr="00B04375" w:rsidRDefault="00421DBF" w:rsidP="00421DBF">
            <w:pPr>
              <w:rPr>
                <w:rFonts w:ascii="Arial" w:hAnsi="Arial" w:cs="Arial"/>
                <w:b/>
                <w:bCs/>
                <w:sz w:val="20"/>
                <w:szCs w:val="20"/>
              </w:rPr>
            </w:pPr>
            <w:r w:rsidRPr="00B0437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04375" w:rsidRDefault="00421DBF" w:rsidP="00421DBF">
            <w:pPr>
              <w:rPr>
                <w:rFonts w:ascii="Arial" w:hAnsi="Arial" w:cs="Arial"/>
                <w:sz w:val="20"/>
                <w:szCs w:val="20"/>
                <w:lang w:val="en-GB"/>
              </w:rPr>
            </w:pPr>
          </w:p>
        </w:tc>
        <w:tc>
          <w:tcPr>
            <w:tcW w:w="1523" w:type="pct"/>
          </w:tcPr>
          <w:p w14:paraId="57792C30" w14:textId="77777777" w:rsidR="00F1171E" w:rsidRPr="00B04375" w:rsidRDefault="00F1171E" w:rsidP="007222C8">
            <w:pPr>
              <w:pStyle w:val="Heading2"/>
              <w:jc w:val="left"/>
              <w:rPr>
                <w:rFonts w:ascii="Arial" w:hAnsi="Arial" w:cs="Arial"/>
                <w:b w:val="0"/>
                <w:lang w:val="en-GB"/>
              </w:rPr>
            </w:pPr>
            <w:r w:rsidRPr="00B04375">
              <w:rPr>
                <w:rFonts w:ascii="Arial" w:hAnsi="Arial" w:cs="Arial"/>
                <w:lang w:val="en-GB"/>
              </w:rPr>
              <w:t>Author’s Feedback</w:t>
            </w:r>
            <w:r w:rsidRPr="00B04375">
              <w:rPr>
                <w:rFonts w:ascii="Arial" w:hAnsi="Arial" w:cs="Arial"/>
                <w:b w:val="0"/>
                <w:lang w:val="en-GB"/>
              </w:rPr>
              <w:t xml:space="preserve"> </w:t>
            </w:r>
            <w:r w:rsidRPr="00B04375">
              <w:rPr>
                <w:rFonts w:ascii="Arial" w:hAnsi="Arial" w:cs="Arial"/>
                <w:b w:val="0"/>
                <w:i/>
                <w:lang w:val="en-GB"/>
              </w:rPr>
              <w:t>(Please correct the manuscript and highlight that part in the manuscript. It is mandatory that authors should write his/her feedback here)</w:t>
            </w:r>
          </w:p>
        </w:tc>
      </w:tr>
      <w:tr w:rsidR="00F1171E" w:rsidRPr="00B04375" w14:paraId="5C0AB4EC" w14:textId="77777777" w:rsidTr="007222C8">
        <w:trPr>
          <w:trHeight w:val="1264"/>
        </w:trPr>
        <w:tc>
          <w:tcPr>
            <w:tcW w:w="1265" w:type="pct"/>
            <w:noWrap/>
          </w:tcPr>
          <w:p w14:paraId="66B47184" w14:textId="48030299" w:rsidR="00F1171E" w:rsidRPr="00B04375" w:rsidRDefault="00F1171E" w:rsidP="007222C8">
            <w:pPr>
              <w:ind w:left="360"/>
              <w:rPr>
                <w:rFonts w:ascii="Arial" w:hAnsi="Arial" w:cs="Arial"/>
                <w:b/>
                <w:bCs/>
                <w:sz w:val="20"/>
                <w:szCs w:val="20"/>
                <w:lang w:val="en-GB"/>
              </w:rPr>
            </w:pPr>
            <w:r w:rsidRPr="00B0437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04375" w:rsidRDefault="00F1171E" w:rsidP="007222C8">
            <w:pPr>
              <w:ind w:left="360"/>
              <w:rPr>
                <w:rFonts w:ascii="Arial" w:eastAsia="MS Mincho" w:hAnsi="Arial" w:cs="Arial"/>
                <w:b/>
                <w:bCs/>
                <w:sz w:val="20"/>
                <w:szCs w:val="20"/>
                <w:lang w:val="en-GB"/>
              </w:rPr>
            </w:pPr>
          </w:p>
        </w:tc>
        <w:tc>
          <w:tcPr>
            <w:tcW w:w="2212" w:type="pct"/>
          </w:tcPr>
          <w:p w14:paraId="7DBC9196" w14:textId="334BC28F" w:rsidR="00F1171E" w:rsidRPr="00B04375" w:rsidRDefault="00257B52" w:rsidP="00257B52">
            <w:pPr>
              <w:spacing w:before="100" w:beforeAutospacing="1" w:after="100" w:afterAutospacing="1"/>
              <w:rPr>
                <w:rFonts w:ascii="Arial" w:hAnsi="Arial" w:cs="Arial"/>
                <w:sz w:val="20"/>
                <w:szCs w:val="20"/>
              </w:rPr>
            </w:pPr>
            <w:r w:rsidRPr="00B04375">
              <w:rPr>
                <w:rFonts w:ascii="Arial" w:hAnsi="Arial" w:cs="Arial"/>
                <w:sz w:val="20"/>
                <w:szCs w:val="20"/>
              </w:rPr>
              <w:t>This manuscript holds significant importance for the scientific community as it addresses a critical issue in supply chain optimization within the petroleum industry, specifically regarding the effective management of multi-product pipelines and depot facilities. By proposing a practical solution to the mismatch between supply and distribution capacities, it offers valuable insights into improving operational efficiency, reducing waste, and maximizing throughput. The study's findings contribute to the growing body of knowledge on supply chain dynamics, with broader implications for other industries facing similar logistical challenges. Additionally, the detailed technical evaluation and modification strategies presented can serve as a model for future research and application in depot and pipeline optimization.</w:t>
            </w:r>
          </w:p>
        </w:tc>
        <w:tc>
          <w:tcPr>
            <w:tcW w:w="1523" w:type="pct"/>
          </w:tcPr>
          <w:p w14:paraId="462A339C" w14:textId="77777777" w:rsidR="00F1171E" w:rsidRPr="00B04375" w:rsidRDefault="00F1171E" w:rsidP="007222C8">
            <w:pPr>
              <w:pStyle w:val="Heading2"/>
              <w:jc w:val="left"/>
              <w:rPr>
                <w:rFonts w:ascii="Arial" w:hAnsi="Arial" w:cs="Arial"/>
                <w:b w:val="0"/>
                <w:lang w:val="en-GB"/>
              </w:rPr>
            </w:pPr>
          </w:p>
        </w:tc>
      </w:tr>
      <w:tr w:rsidR="00F1171E" w:rsidRPr="00B04375" w14:paraId="0D8B5B2C" w14:textId="77777777" w:rsidTr="007222C8">
        <w:trPr>
          <w:trHeight w:val="1262"/>
        </w:trPr>
        <w:tc>
          <w:tcPr>
            <w:tcW w:w="1265" w:type="pct"/>
            <w:noWrap/>
          </w:tcPr>
          <w:p w14:paraId="21CBA5FE" w14:textId="77777777" w:rsidR="00F1171E" w:rsidRPr="00B04375" w:rsidRDefault="00F1171E" w:rsidP="007222C8">
            <w:pPr>
              <w:ind w:left="360"/>
              <w:rPr>
                <w:rFonts w:ascii="Arial" w:hAnsi="Arial" w:cs="Arial"/>
                <w:b/>
                <w:bCs/>
                <w:sz w:val="20"/>
                <w:szCs w:val="20"/>
                <w:lang w:val="en-GB"/>
              </w:rPr>
            </w:pPr>
            <w:r w:rsidRPr="00B04375">
              <w:rPr>
                <w:rFonts w:ascii="Arial" w:hAnsi="Arial" w:cs="Arial"/>
                <w:b/>
                <w:bCs/>
                <w:sz w:val="20"/>
                <w:szCs w:val="20"/>
                <w:lang w:val="en-GB"/>
              </w:rPr>
              <w:t>Is the title of the article suitable?</w:t>
            </w:r>
          </w:p>
          <w:p w14:paraId="1CABB61A" w14:textId="77777777" w:rsidR="00F1171E" w:rsidRPr="00B04375" w:rsidRDefault="00F1171E" w:rsidP="007222C8">
            <w:pPr>
              <w:ind w:left="360"/>
              <w:rPr>
                <w:rFonts w:ascii="Arial" w:hAnsi="Arial" w:cs="Arial"/>
                <w:b/>
                <w:bCs/>
                <w:sz w:val="20"/>
                <w:szCs w:val="20"/>
                <w:lang w:val="en-GB"/>
              </w:rPr>
            </w:pPr>
            <w:r w:rsidRPr="00B04375">
              <w:rPr>
                <w:rFonts w:ascii="Arial" w:hAnsi="Arial" w:cs="Arial"/>
                <w:b/>
                <w:bCs/>
                <w:sz w:val="20"/>
                <w:szCs w:val="20"/>
                <w:lang w:val="en-GB"/>
              </w:rPr>
              <w:t>(If not please suggest an alternative title)</w:t>
            </w:r>
          </w:p>
          <w:p w14:paraId="0275B919" w14:textId="77777777" w:rsidR="00F1171E" w:rsidRPr="00B04375" w:rsidRDefault="00F1171E" w:rsidP="007222C8">
            <w:pPr>
              <w:pStyle w:val="Heading2"/>
              <w:jc w:val="left"/>
              <w:rPr>
                <w:rFonts w:ascii="Arial" w:hAnsi="Arial" w:cs="Arial"/>
                <w:u w:val="single"/>
                <w:lang w:val="en-GB"/>
              </w:rPr>
            </w:pPr>
          </w:p>
        </w:tc>
        <w:tc>
          <w:tcPr>
            <w:tcW w:w="2212" w:type="pct"/>
          </w:tcPr>
          <w:p w14:paraId="69D0A601" w14:textId="71F7540C" w:rsidR="00257B52" w:rsidRPr="00B04375" w:rsidRDefault="00257B52" w:rsidP="00257B52">
            <w:pPr>
              <w:rPr>
                <w:rFonts w:ascii="Arial" w:hAnsi="Arial" w:cs="Arial"/>
                <w:sz w:val="20"/>
                <w:szCs w:val="20"/>
              </w:rPr>
            </w:pPr>
            <w:r w:rsidRPr="00B04375">
              <w:rPr>
                <w:rFonts w:ascii="Arial" w:hAnsi="Arial" w:cs="Arial"/>
                <w:b/>
                <w:bCs/>
                <w:sz w:val="20"/>
                <w:szCs w:val="20"/>
              </w:rPr>
              <w:t>Optimizing Depot Storage and Distribution Efficiency through Gasoline Supply and Demand Matching</w:t>
            </w:r>
          </w:p>
          <w:p w14:paraId="047D589F" w14:textId="77777777" w:rsidR="00257B52" w:rsidRPr="00B04375" w:rsidRDefault="00257B52" w:rsidP="00257B52">
            <w:pPr>
              <w:rPr>
                <w:rFonts w:ascii="Arial" w:hAnsi="Arial" w:cs="Arial"/>
                <w:sz w:val="20"/>
                <w:szCs w:val="20"/>
              </w:rPr>
            </w:pPr>
            <w:r w:rsidRPr="00B04375">
              <w:rPr>
                <w:rFonts w:ascii="Arial" w:hAnsi="Arial" w:cs="Arial"/>
                <w:sz w:val="20"/>
                <w:szCs w:val="20"/>
              </w:rPr>
              <w:t>This alternative title better reflects the core of the study—optimizing depot operations—and emphasizes the relationship between supply and demand, which is central to the article’s findings.</w:t>
            </w:r>
          </w:p>
          <w:p w14:paraId="794AA9A7" w14:textId="77777777" w:rsidR="00F1171E" w:rsidRPr="00B04375" w:rsidRDefault="00F1171E" w:rsidP="007222C8">
            <w:pPr>
              <w:ind w:left="360"/>
              <w:rPr>
                <w:rFonts w:ascii="Arial" w:hAnsi="Arial" w:cs="Arial"/>
                <w:b/>
                <w:bCs/>
                <w:sz w:val="20"/>
                <w:szCs w:val="20"/>
              </w:rPr>
            </w:pPr>
          </w:p>
        </w:tc>
        <w:tc>
          <w:tcPr>
            <w:tcW w:w="1523" w:type="pct"/>
          </w:tcPr>
          <w:p w14:paraId="405B6701" w14:textId="77777777" w:rsidR="00F1171E" w:rsidRPr="00B04375" w:rsidRDefault="00F1171E" w:rsidP="007222C8">
            <w:pPr>
              <w:pStyle w:val="Heading2"/>
              <w:jc w:val="left"/>
              <w:rPr>
                <w:rFonts w:ascii="Arial" w:hAnsi="Arial" w:cs="Arial"/>
                <w:b w:val="0"/>
                <w:lang w:val="en-GB"/>
              </w:rPr>
            </w:pPr>
          </w:p>
        </w:tc>
      </w:tr>
      <w:tr w:rsidR="00F1171E" w:rsidRPr="00B04375" w14:paraId="5604762A" w14:textId="77777777" w:rsidTr="007222C8">
        <w:trPr>
          <w:trHeight w:val="1262"/>
        </w:trPr>
        <w:tc>
          <w:tcPr>
            <w:tcW w:w="1265" w:type="pct"/>
            <w:noWrap/>
          </w:tcPr>
          <w:p w14:paraId="3635573D" w14:textId="77777777" w:rsidR="00F1171E" w:rsidRPr="00B04375" w:rsidRDefault="00F1171E" w:rsidP="00257B52">
            <w:pPr>
              <w:pStyle w:val="Heading2"/>
              <w:ind w:left="360"/>
              <w:jc w:val="left"/>
              <w:rPr>
                <w:rFonts w:ascii="Arial" w:hAnsi="Arial" w:cs="Arial"/>
                <w:lang w:val="en-GB"/>
              </w:rPr>
            </w:pPr>
            <w:r w:rsidRPr="00B0437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04375" w:rsidRDefault="00F1171E" w:rsidP="00257B52">
            <w:pPr>
              <w:pStyle w:val="Heading2"/>
              <w:jc w:val="left"/>
              <w:rPr>
                <w:rFonts w:ascii="Arial" w:hAnsi="Arial" w:cs="Arial"/>
                <w:u w:val="single"/>
                <w:lang w:val="en-GB"/>
              </w:rPr>
            </w:pPr>
          </w:p>
        </w:tc>
        <w:tc>
          <w:tcPr>
            <w:tcW w:w="2212" w:type="pct"/>
          </w:tcPr>
          <w:p w14:paraId="63AE6889" w14:textId="77777777" w:rsidR="000E2428" w:rsidRPr="00B04375" w:rsidRDefault="00257B52" w:rsidP="000E2428">
            <w:pPr>
              <w:pStyle w:val="ListParagraph"/>
              <w:numPr>
                <w:ilvl w:val="0"/>
                <w:numId w:val="14"/>
              </w:numPr>
              <w:rPr>
                <w:rFonts w:ascii="Arial" w:hAnsi="Arial" w:cs="Arial"/>
                <w:sz w:val="20"/>
                <w:szCs w:val="20"/>
              </w:rPr>
            </w:pPr>
            <w:r w:rsidRPr="00B04375">
              <w:rPr>
                <w:rFonts w:ascii="Arial" w:hAnsi="Arial" w:cs="Arial"/>
                <w:sz w:val="20"/>
                <w:szCs w:val="20"/>
              </w:rPr>
              <w:t>This study aims to identify and rectify the mismatch between supply and distribution capacities at a Nigerian petroleum depot, specifically focusing on optimizing gasoline loading and storage.</w:t>
            </w:r>
          </w:p>
          <w:p w14:paraId="16D7A5AF" w14:textId="77777777" w:rsidR="000E2428" w:rsidRPr="00B04375" w:rsidRDefault="00257B52" w:rsidP="000E2428">
            <w:pPr>
              <w:pStyle w:val="ListParagraph"/>
              <w:numPr>
                <w:ilvl w:val="0"/>
                <w:numId w:val="14"/>
              </w:numPr>
              <w:rPr>
                <w:rFonts w:ascii="Arial" w:hAnsi="Arial" w:cs="Arial"/>
                <w:sz w:val="20"/>
                <w:szCs w:val="20"/>
              </w:rPr>
            </w:pPr>
            <w:r w:rsidRPr="00B04375">
              <w:rPr>
                <w:rFonts w:ascii="Arial" w:hAnsi="Arial" w:cs="Arial"/>
                <w:sz w:val="20"/>
                <w:szCs w:val="20"/>
              </w:rPr>
              <w:t>The abstract briefly mentions technical evaluation and redesign, but it would benefit from a more direct reference to the methodology (e.g., the specific evaluation tools, models, or modifications used).</w:t>
            </w:r>
            <w:r w:rsidR="000E2428" w:rsidRPr="00B04375">
              <w:rPr>
                <w:rFonts w:ascii="Arial" w:hAnsi="Arial" w:cs="Arial"/>
                <w:sz w:val="20"/>
                <w:szCs w:val="20"/>
              </w:rPr>
              <w:t xml:space="preserve"> </w:t>
            </w:r>
            <w:r w:rsidRPr="00B04375">
              <w:rPr>
                <w:rFonts w:ascii="Arial" w:hAnsi="Arial" w:cs="Arial"/>
                <w:sz w:val="20"/>
                <w:szCs w:val="20"/>
              </w:rPr>
              <w:t>A technical evaluation of the depot's design was conducted, followed by the modification of storage and pipeline networks to improve supply chain efficiency.</w:t>
            </w:r>
          </w:p>
          <w:p w14:paraId="0A8F2091" w14:textId="77777777" w:rsidR="000E2428" w:rsidRPr="00B04375" w:rsidRDefault="000E2428" w:rsidP="000E2428">
            <w:pPr>
              <w:pStyle w:val="ListParagraph"/>
              <w:numPr>
                <w:ilvl w:val="0"/>
                <w:numId w:val="14"/>
              </w:numPr>
              <w:rPr>
                <w:rFonts w:ascii="Arial" w:hAnsi="Arial" w:cs="Arial"/>
                <w:sz w:val="20"/>
                <w:szCs w:val="20"/>
              </w:rPr>
            </w:pPr>
            <w:r w:rsidRPr="00B04375">
              <w:rPr>
                <w:rFonts w:ascii="Arial" w:hAnsi="Arial" w:cs="Arial"/>
                <w:sz w:val="20"/>
                <w:szCs w:val="20"/>
              </w:rPr>
              <w:t>The modification resulted in a 33.34% increase in gasoline loading capacity and a balanced supply-to-distribution ratio, leading to improved depot and supply chain utilization.</w:t>
            </w:r>
          </w:p>
          <w:p w14:paraId="6608B56F" w14:textId="77777777" w:rsidR="000E2428" w:rsidRPr="00B04375" w:rsidRDefault="000E2428" w:rsidP="000E2428">
            <w:pPr>
              <w:pStyle w:val="ListParagraph"/>
              <w:numPr>
                <w:ilvl w:val="0"/>
                <w:numId w:val="14"/>
              </w:numPr>
              <w:rPr>
                <w:rFonts w:ascii="Arial" w:hAnsi="Arial" w:cs="Arial"/>
                <w:sz w:val="20"/>
                <w:szCs w:val="20"/>
              </w:rPr>
            </w:pPr>
            <w:r w:rsidRPr="00B04375">
              <w:rPr>
                <w:rFonts w:ascii="Arial" w:hAnsi="Arial" w:cs="Arial"/>
                <w:sz w:val="20"/>
                <w:szCs w:val="20"/>
              </w:rPr>
              <w:t>Terms like "ullage problem," "slops," and "supply-to-distribution chain capacity ratio" may be too technical for some readers. A simpler, more accessible explanation would help make the abstract more inclusive.</w:t>
            </w:r>
          </w:p>
          <w:p w14:paraId="0FB7E83A" w14:textId="223BA939" w:rsidR="000E2428" w:rsidRPr="00B04375" w:rsidRDefault="000E2428" w:rsidP="000E2428">
            <w:pPr>
              <w:pStyle w:val="ListParagraph"/>
              <w:numPr>
                <w:ilvl w:val="0"/>
                <w:numId w:val="14"/>
              </w:numPr>
              <w:rPr>
                <w:rFonts w:ascii="Arial" w:hAnsi="Arial" w:cs="Arial"/>
                <w:sz w:val="20"/>
                <w:szCs w:val="20"/>
              </w:rPr>
            </w:pPr>
            <w:proofErr w:type="gramStart"/>
            <w:r w:rsidRPr="00B04375">
              <w:rPr>
                <w:rFonts w:ascii="Arial" w:hAnsi="Arial" w:cs="Arial"/>
                <w:sz w:val="20"/>
                <w:szCs w:val="20"/>
              </w:rPr>
              <w:t>Also</w:t>
            </w:r>
            <w:proofErr w:type="gramEnd"/>
            <w:r w:rsidRPr="00B04375">
              <w:rPr>
                <w:rFonts w:ascii="Arial" w:hAnsi="Arial" w:cs="Arial"/>
                <w:sz w:val="20"/>
                <w:szCs w:val="20"/>
              </w:rPr>
              <w:t xml:space="preserve"> This study addresses the mismatch between supply and distribution capacities at a Nigerian petroleum depot, specifically focusing on optimizing gasoline loading and storage.</w:t>
            </w:r>
          </w:p>
        </w:tc>
        <w:tc>
          <w:tcPr>
            <w:tcW w:w="1523" w:type="pct"/>
          </w:tcPr>
          <w:p w14:paraId="1D54B730" w14:textId="77777777" w:rsidR="00F1171E" w:rsidRPr="00B04375" w:rsidRDefault="00F1171E" w:rsidP="00257B52">
            <w:pPr>
              <w:pStyle w:val="Heading2"/>
              <w:jc w:val="left"/>
              <w:rPr>
                <w:rFonts w:ascii="Arial" w:hAnsi="Arial" w:cs="Arial"/>
                <w:b w:val="0"/>
                <w:lang w:val="en-GB"/>
              </w:rPr>
            </w:pPr>
          </w:p>
        </w:tc>
      </w:tr>
      <w:tr w:rsidR="00F1171E" w:rsidRPr="00B04375" w14:paraId="2F579F54" w14:textId="77777777" w:rsidTr="007222C8">
        <w:trPr>
          <w:trHeight w:val="859"/>
        </w:trPr>
        <w:tc>
          <w:tcPr>
            <w:tcW w:w="1265" w:type="pct"/>
            <w:noWrap/>
          </w:tcPr>
          <w:p w14:paraId="04361F46" w14:textId="368783AB" w:rsidR="00F1171E" w:rsidRPr="00B04375" w:rsidRDefault="00DC6FED" w:rsidP="007222C8">
            <w:pPr>
              <w:ind w:left="360"/>
              <w:rPr>
                <w:rFonts w:ascii="Arial" w:hAnsi="Arial" w:cs="Arial"/>
                <w:b/>
                <w:bCs/>
                <w:sz w:val="20"/>
                <w:szCs w:val="20"/>
                <w:u w:val="single"/>
                <w:lang w:val="en-GB"/>
              </w:rPr>
            </w:pPr>
            <w:r w:rsidRPr="00B04375">
              <w:rPr>
                <w:rFonts w:ascii="Arial" w:hAnsi="Arial" w:cs="Arial"/>
                <w:b/>
                <w:bCs/>
                <w:sz w:val="20"/>
                <w:szCs w:val="20"/>
                <w:lang w:val="en-GB"/>
              </w:rPr>
              <w:t xml:space="preserve">Is the manuscript scientifically, correct? Please write here. </w:t>
            </w:r>
          </w:p>
        </w:tc>
        <w:tc>
          <w:tcPr>
            <w:tcW w:w="2212" w:type="pct"/>
          </w:tcPr>
          <w:p w14:paraId="2B5A7721" w14:textId="632A66E7" w:rsidR="00F1171E" w:rsidRPr="00B04375" w:rsidRDefault="003E19D8" w:rsidP="007222C8">
            <w:pPr>
              <w:pStyle w:val="ListParagraph"/>
              <w:ind w:left="0"/>
              <w:rPr>
                <w:rFonts w:ascii="Arial" w:hAnsi="Arial" w:cs="Arial"/>
                <w:b/>
                <w:bCs/>
                <w:sz w:val="20"/>
                <w:szCs w:val="20"/>
                <w:lang w:val="en-GB"/>
              </w:rPr>
            </w:pPr>
            <w:r w:rsidRPr="00B04375">
              <w:rPr>
                <w:rFonts w:ascii="Arial" w:hAnsi="Arial" w:cs="Arial"/>
                <w:b/>
                <w:bCs/>
                <w:sz w:val="20"/>
                <w:szCs w:val="20"/>
                <w:lang w:val="en-GB"/>
              </w:rPr>
              <w:t>The manuscript is scientifically correct, presenting a methodical approach to optimizing the depot's supply and distribution capacities. The technical evaluation, redesign of storage and pipeline networks, and use of mathematical models are sound and align with industry practices. However, clearer explanations of certain technical terms and more specific data on the improvements would further enhance the clarity and scientific rigor.</w:t>
            </w:r>
          </w:p>
        </w:tc>
        <w:tc>
          <w:tcPr>
            <w:tcW w:w="1523" w:type="pct"/>
          </w:tcPr>
          <w:p w14:paraId="4898F764" w14:textId="77777777" w:rsidR="00F1171E" w:rsidRPr="00B04375" w:rsidRDefault="00F1171E" w:rsidP="007222C8">
            <w:pPr>
              <w:pStyle w:val="Heading2"/>
              <w:jc w:val="left"/>
              <w:rPr>
                <w:rFonts w:ascii="Arial" w:hAnsi="Arial" w:cs="Arial"/>
                <w:b w:val="0"/>
                <w:lang w:val="en-GB"/>
              </w:rPr>
            </w:pPr>
          </w:p>
        </w:tc>
      </w:tr>
      <w:tr w:rsidR="00F1171E" w:rsidRPr="00B04375" w14:paraId="73739464" w14:textId="77777777" w:rsidTr="007222C8">
        <w:trPr>
          <w:trHeight w:val="703"/>
        </w:trPr>
        <w:tc>
          <w:tcPr>
            <w:tcW w:w="1265" w:type="pct"/>
            <w:noWrap/>
          </w:tcPr>
          <w:p w14:paraId="09C25322" w14:textId="77777777" w:rsidR="00F1171E" w:rsidRPr="00B04375" w:rsidRDefault="00F1171E" w:rsidP="007222C8">
            <w:pPr>
              <w:ind w:left="360"/>
              <w:rPr>
                <w:rFonts w:ascii="Arial" w:hAnsi="Arial" w:cs="Arial"/>
                <w:b/>
                <w:bCs/>
                <w:sz w:val="20"/>
                <w:szCs w:val="20"/>
                <w:lang w:val="en-GB"/>
              </w:rPr>
            </w:pPr>
            <w:r w:rsidRPr="00B0437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04375" w:rsidRDefault="00F1171E" w:rsidP="007222C8">
            <w:pPr>
              <w:ind w:left="360"/>
              <w:rPr>
                <w:rFonts w:ascii="Arial" w:hAnsi="Arial" w:cs="Arial"/>
                <w:b/>
                <w:bCs/>
                <w:sz w:val="20"/>
                <w:szCs w:val="20"/>
                <w:u w:val="single"/>
                <w:lang w:val="en-GB"/>
              </w:rPr>
            </w:pPr>
            <w:r w:rsidRPr="00B04375">
              <w:rPr>
                <w:rFonts w:ascii="Arial" w:hAnsi="Arial" w:cs="Arial"/>
                <w:b/>
                <w:bCs/>
                <w:sz w:val="20"/>
                <w:szCs w:val="20"/>
                <w:u w:val="single"/>
                <w:lang w:val="en-GB"/>
              </w:rPr>
              <w:t>-</w:t>
            </w:r>
          </w:p>
        </w:tc>
        <w:tc>
          <w:tcPr>
            <w:tcW w:w="2212" w:type="pct"/>
          </w:tcPr>
          <w:p w14:paraId="10B88C47" w14:textId="77777777" w:rsidR="003E19D8" w:rsidRPr="00B04375" w:rsidRDefault="003E19D8" w:rsidP="003E19D8">
            <w:pPr>
              <w:spacing w:before="100" w:beforeAutospacing="1" w:after="100" w:afterAutospacing="1"/>
              <w:rPr>
                <w:rFonts w:ascii="Arial" w:hAnsi="Arial" w:cs="Arial"/>
                <w:sz w:val="20"/>
                <w:szCs w:val="20"/>
              </w:rPr>
            </w:pPr>
            <w:r w:rsidRPr="00B04375">
              <w:rPr>
                <w:rFonts w:ascii="Arial" w:hAnsi="Arial" w:cs="Arial"/>
                <w:sz w:val="20"/>
                <w:szCs w:val="20"/>
              </w:rPr>
              <w:t>The references are generally solid but include some older studies, which may be outdated. To strengthen the manuscript, it would be beneficial to add more recent references, particularly on topics like multi-product pipeline optimization, supply chain management in petroleum, and modern technological advancements (e.g., digital twins or automation in depot operations). Examples include:</w:t>
            </w:r>
          </w:p>
          <w:p w14:paraId="12EA2CAE" w14:textId="77777777" w:rsidR="003E19D8" w:rsidRPr="00B04375" w:rsidRDefault="003E19D8" w:rsidP="003E19D8">
            <w:pPr>
              <w:numPr>
                <w:ilvl w:val="0"/>
                <w:numId w:val="15"/>
              </w:numPr>
              <w:spacing w:before="100" w:beforeAutospacing="1" w:after="100" w:afterAutospacing="1"/>
              <w:rPr>
                <w:rFonts w:ascii="Arial" w:hAnsi="Arial" w:cs="Arial"/>
                <w:sz w:val="20"/>
                <w:szCs w:val="20"/>
              </w:rPr>
            </w:pPr>
            <w:r w:rsidRPr="00B04375">
              <w:rPr>
                <w:rFonts w:ascii="Arial" w:hAnsi="Arial" w:cs="Arial"/>
                <w:sz w:val="20"/>
                <w:szCs w:val="20"/>
              </w:rPr>
              <w:t xml:space="preserve">Zhu, Y., et al. (2022). "Optimizing multi-product pipeline systems using mixed-integer programming." </w:t>
            </w:r>
            <w:r w:rsidRPr="00B04375">
              <w:rPr>
                <w:rFonts w:ascii="Arial" w:hAnsi="Arial" w:cs="Arial"/>
                <w:i/>
                <w:iCs/>
                <w:sz w:val="20"/>
                <w:szCs w:val="20"/>
              </w:rPr>
              <w:t>Journal of Petroleum Science and Engineering</w:t>
            </w:r>
            <w:r w:rsidRPr="00B04375">
              <w:rPr>
                <w:rFonts w:ascii="Arial" w:hAnsi="Arial" w:cs="Arial"/>
                <w:sz w:val="20"/>
                <w:szCs w:val="20"/>
              </w:rPr>
              <w:t>.</w:t>
            </w:r>
          </w:p>
          <w:p w14:paraId="3CC0BB1F" w14:textId="77777777" w:rsidR="003E19D8" w:rsidRPr="00B04375" w:rsidRDefault="003E19D8" w:rsidP="003E19D8">
            <w:pPr>
              <w:numPr>
                <w:ilvl w:val="0"/>
                <w:numId w:val="15"/>
              </w:numPr>
              <w:spacing w:before="100" w:beforeAutospacing="1" w:after="100" w:afterAutospacing="1"/>
              <w:rPr>
                <w:rFonts w:ascii="Arial" w:hAnsi="Arial" w:cs="Arial"/>
                <w:sz w:val="20"/>
                <w:szCs w:val="20"/>
              </w:rPr>
            </w:pPr>
            <w:r w:rsidRPr="00B04375">
              <w:rPr>
                <w:rFonts w:ascii="Arial" w:hAnsi="Arial" w:cs="Arial"/>
                <w:sz w:val="20"/>
                <w:szCs w:val="20"/>
              </w:rPr>
              <w:lastRenderedPageBreak/>
              <w:t xml:space="preserve">Liu, X., et al. (2021). "Digital twin-based optimization for petroleum supply chains." </w:t>
            </w:r>
            <w:r w:rsidRPr="00B04375">
              <w:rPr>
                <w:rFonts w:ascii="Arial" w:hAnsi="Arial" w:cs="Arial"/>
                <w:i/>
                <w:iCs/>
                <w:sz w:val="20"/>
                <w:szCs w:val="20"/>
              </w:rPr>
              <w:t>Computers &amp; Industrial Engineering</w:t>
            </w:r>
            <w:r w:rsidRPr="00B04375">
              <w:rPr>
                <w:rFonts w:ascii="Arial" w:hAnsi="Arial" w:cs="Arial"/>
                <w:sz w:val="20"/>
                <w:szCs w:val="20"/>
              </w:rPr>
              <w:t>.</w:t>
            </w:r>
          </w:p>
          <w:p w14:paraId="24FE0567" w14:textId="77777777" w:rsidR="00F1171E" w:rsidRPr="00B04375"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B04375" w:rsidRDefault="00F1171E" w:rsidP="007222C8">
            <w:pPr>
              <w:pStyle w:val="Heading2"/>
              <w:jc w:val="left"/>
              <w:rPr>
                <w:rFonts w:ascii="Arial" w:hAnsi="Arial" w:cs="Arial"/>
                <w:b w:val="0"/>
                <w:lang w:val="en-GB"/>
              </w:rPr>
            </w:pPr>
          </w:p>
        </w:tc>
      </w:tr>
      <w:tr w:rsidR="00F1171E" w:rsidRPr="00B04375" w14:paraId="73CC4A50" w14:textId="77777777" w:rsidTr="007222C8">
        <w:trPr>
          <w:trHeight w:val="386"/>
        </w:trPr>
        <w:tc>
          <w:tcPr>
            <w:tcW w:w="1265" w:type="pct"/>
            <w:noWrap/>
          </w:tcPr>
          <w:p w14:paraId="029CE8D0" w14:textId="77777777" w:rsidR="00F1171E" w:rsidRPr="00B04375" w:rsidRDefault="00F1171E" w:rsidP="007222C8">
            <w:pPr>
              <w:pStyle w:val="Heading2"/>
              <w:jc w:val="left"/>
              <w:rPr>
                <w:rFonts w:ascii="Arial" w:hAnsi="Arial" w:cs="Arial"/>
                <w:b w:val="0"/>
                <w:lang w:val="en-GB"/>
              </w:rPr>
            </w:pPr>
          </w:p>
          <w:p w14:paraId="589C16C7" w14:textId="77777777" w:rsidR="00F1171E" w:rsidRPr="00B04375" w:rsidRDefault="00F1171E" w:rsidP="007222C8">
            <w:pPr>
              <w:pStyle w:val="Heading2"/>
              <w:ind w:left="360"/>
              <w:jc w:val="left"/>
              <w:rPr>
                <w:rFonts w:ascii="Arial" w:hAnsi="Arial" w:cs="Arial"/>
                <w:bCs w:val="0"/>
                <w:lang w:val="en-GB"/>
              </w:rPr>
            </w:pPr>
            <w:r w:rsidRPr="00B04375">
              <w:rPr>
                <w:rFonts w:ascii="Arial" w:hAnsi="Arial" w:cs="Arial"/>
                <w:bCs w:val="0"/>
                <w:lang w:val="en-GB"/>
              </w:rPr>
              <w:t>Is the language/English quality of the article suitable for scholarly communications?</w:t>
            </w:r>
          </w:p>
          <w:p w14:paraId="7722B85E" w14:textId="77777777" w:rsidR="00F1171E" w:rsidRPr="00B04375" w:rsidRDefault="00F1171E" w:rsidP="007222C8">
            <w:pPr>
              <w:rPr>
                <w:rFonts w:ascii="Arial" w:hAnsi="Arial" w:cs="Arial"/>
                <w:sz w:val="20"/>
                <w:szCs w:val="20"/>
                <w:lang w:val="en-GB"/>
              </w:rPr>
            </w:pPr>
          </w:p>
        </w:tc>
        <w:tc>
          <w:tcPr>
            <w:tcW w:w="2212" w:type="pct"/>
          </w:tcPr>
          <w:p w14:paraId="0A07EA75" w14:textId="77777777" w:rsidR="00F1171E" w:rsidRPr="00B04375" w:rsidRDefault="00F1171E" w:rsidP="007222C8">
            <w:pPr>
              <w:rPr>
                <w:rFonts w:ascii="Arial" w:hAnsi="Arial" w:cs="Arial"/>
                <w:sz w:val="20"/>
                <w:szCs w:val="20"/>
                <w:lang w:val="en-GB"/>
              </w:rPr>
            </w:pPr>
          </w:p>
          <w:p w14:paraId="6CBA4B2A" w14:textId="385B91E7" w:rsidR="00F1171E" w:rsidRPr="00B04375" w:rsidRDefault="003E19D8" w:rsidP="007222C8">
            <w:pPr>
              <w:rPr>
                <w:rFonts w:ascii="Arial" w:hAnsi="Arial" w:cs="Arial"/>
                <w:sz w:val="20"/>
                <w:szCs w:val="20"/>
                <w:lang w:val="en-GB"/>
              </w:rPr>
            </w:pPr>
            <w:r w:rsidRPr="00B04375">
              <w:rPr>
                <w:rFonts w:ascii="Arial" w:hAnsi="Arial" w:cs="Arial"/>
                <w:sz w:val="20"/>
                <w:szCs w:val="20"/>
                <w:lang w:val="en-GB"/>
              </w:rPr>
              <w:t>The language quality is generally suitable for scholarly communication, but some sentences are complex, which may hinder readability. Simplifying sentence structure and clarifying technical jargon would improve accessibility. Smoother transitions between ideas would also enhance the flow of the article.</w:t>
            </w:r>
          </w:p>
          <w:p w14:paraId="41E28118" w14:textId="77777777" w:rsidR="00F1171E" w:rsidRPr="00B04375" w:rsidRDefault="00F1171E" w:rsidP="007222C8">
            <w:pPr>
              <w:rPr>
                <w:rFonts w:ascii="Arial" w:hAnsi="Arial" w:cs="Arial"/>
                <w:sz w:val="20"/>
                <w:szCs w:val="20"/>
                <w:lang w:val="en-GB"/>
              </w:rPr>
            </w:pPr>
          </w:p>
          <w:p w14:paraId="297F52DB" w14:textId="77777777" w:rsidR="00F1171E" w:rsidRPr="00B04375" w:rsidRDefault="00F1171E" w:rsidP="007222C8">
            <w:pPr>
              <w:rPr>
                <w:rFonts w:ascii="Arial" w:hAnsi="Arial" w:cs="Arial"/>
                <w:sz w:val="20"/>
                <w:szCs w:val="20"/>
                <w:lang w:val="en-GB"/>
              </w:rPr>
            </w:pPr>
          </w:p>
          <w:p w14:paraId="149A6CEF" w14:textId="77777777" w:rsidR="00F1171E" w:rsidRPr="00B04375" w:rsidRDefault="00F1171E" w:rsidP="007222C8">
            <w:pPr>
              <w:rPr>
                <w:rFonts w:ascii="Arial" w:hAnsi="Arial" w:cs="Arial"/>
                <w:sz w:val="20"/>
                <w:szCs w:val="20"/>
                <w:lang w:val="en-GB"/>
              </w:rPr>
            </w:pPr>
          </w:p>
        </w:tc>
        <w:tc>
          <w:tcPr>
            <w:tcW w:w="1523" w:type="pct"/>
          </w:tcPr>
          <w:p w14:paraId="0351CA58" w14:textId="77777777" w:rsidR="00F1171E" w:rsidRPr="00B04375" w:rsidRDefault="00F1171E" w:rsidP="007222C8">
            <w:pPr>
              <w:rPr>
                <w:rFonts w:ascii="Arial" w:hAnsi="Arial" w:cs="Arial"/>
                <w:sz w:val="20"/>
                <w:szCs w:val="20"/>
                <w:lang w:val="en-GB"/>
              </w:rPr>
            </w:pPr>
          </w:p>
        </w:tc>
      </w:tr>
      <w:tr w:rsidR="00F1171E" w:rsidRPr="00B04375" w14:paraId="20A16C0C" w14:textId="77777777" w:rsidTr="007222C8">
        <w:trPr>
          <w:trHeight w:val="1178"/>
        </w:trPr>
        <w:tc>
          <w:tcPr>
            <w:tcW w:w="1265" w:type="pct"/>
            <w:noWrap/>
          </w:tcPr>
          <w:p w14:paraId="7F4BCFAE" w14:textId="77777777" w:rsidR="00F1171E" w:rsidRPr="00B04375" w:rsidRDefault="00F1171E" w:rsidP="007222C8">
            <w:pPr>
              <w:pStyle w:val="Heading2"/>
              <w:jc w:val="left"/>
              <w:rPr>
                <w:rFonts w:ascii="Arial" w:hAnsi="Arial" w:cs="Arial"/>
                <w:b w:val="0"/>
                <w:bCs w:val="0"/>
                <w:lang w:val="en-GB"/>
              </w:rPr>
            </w:pPr>
            <w:r w:rsidRPr="00B04375">
              <w:rPr>
                <w:rFonts w:ascii="Arial" w:hAnsi="Arial" w:cs="Arial"/>
                <w:bCs w:val="0"/>
                <w:u w:val="single"/>
                <w:lang w:val="en-GB"/>
              </w:rPr>
              <w:t>Optional/General</w:t>
            </w:r>
            <w:r w:rsidRPr="00B04375">
              <w:rPr>
                <w:rFonts w:ascii="Arial" w:hAnsi="Arial" w:cs="Arial"/>
                <w:bCs w:val="0"/>
                <w:lang w:val="en-GB"/>
              </w:rPr>
              <w:t xml:space="preserve"> </w:t>
            </w:r>
            <w:r w:rsidRPr="00B04375">
              <w:rPr>
                <w:rFonts w:ascii="Arial" w:hAnsi="Arial" w:cs="Arial"/>
                <w:b w:val="0"/>
                <w:bCs w:val="0"/>
                <w:lang w:val="en-GB"/>
              </w:rPr>
              <w:t>comments</w:t>
            </w:r>
          </w:p>
          <w:p w14:paraId="1A6B3748" w14:textId="77777777" w:rsidR="00F1171E" w:rsidRPr="00B04375" w:rsidRDefault="00F1171E" w:rsidP="007222C8">
            <w:pPr>
              <w:pStyle w:val="Heading2"/>
              <w:jc w:val="left"/>
              <w:rPr>
                <w:rFonts w:ascii="Arial" w:hAnsi="Arial" w:cs="Arial"/>
                <w:b w:val="0"/>
                <w:lang w:val="en-GB"/>
              </w:rPr>
            </w:pPr>
          </w:p>
        </w:tc>
        <w:tc>
          <w:tcPr>
            <w:tcW w:w="2212" w:type="pct"/>
          </w:tcPr>
          <w:p w14:paraId="1E347C61" w14:textId="77777777" w:rsidR="00F1171E" w:rsidRPr="00B04375" w:rsidRDefault="00F1171E" w:rsidP="007222C8">
            <w:pPr>
              <w:rPr>
                <w:rFonts w:ascii="Arial" w:hAnsi="Arial" w:cs="Arial"/>
                <w:sz w:val="20"/>
                <w:szCs w:val="20"/>
                <w:lang w:val="en-GB"/>
              </w:rPr>
            </w:pPr>
          </w:p>
          <w:p w14:paraId="5A67F2E3" w14:textId="77777777" w:rsidR="00E84C2B" w:rsidRPr="00B04375" w:rsidRDefault="00E84C2B" w:rsidP="00E84C2B">
            <w:pPr>
              <w:numPr>
                <w:ilvl w:val="0"/>
                <w:numId w:val="16"/>
              </w:numPr>
              <w:spacing w:before="100" w:beforeAutospacing="1" w:after="100" w:afterAutospacing="1"/>
              <w:rPr>
                <w:rFonts w:ascii="Arial" w:hAnsi="Arial" w:cs="Arial"/>
                <w:sz w:val="20"/>
                <w:szCs w:val="20"/>
              </w:rPr>
            </w:pPr>
            <w:r w:rsidRPr="00B04375">
              <w:rPr>
                <w:rFonts w:ascii="Arial" w:hAnsi="Arial" w:cs="Arial"/>
                <w:sz w:val="20"/>
                <w:szCs w:val="20"/>
              </w:rPr>
              <w:t>Simplify language and sentence structure for broader accessibility.</w:t>
            </w:r>
          </w:p>
          <w:p w14:paraId="60DDD3C4" w14:textId="77777777" w:rsidR="00E84C2B" w:rsidRPr="00B04375" w:rsidRDefault="00E84C2B" w:rsidP="00E84C2B">
            <w:pPr>
              <w:numPr>
                <w:ilvl w:val="0"/>
                <w:numId w:val="16"/>
              </w:numPr>
              <w:spacing w:before="100" w:beforeAutospacing="1" w:after="100" w:afterAutospacing="1"/>
              <w:rPr>
                <w:rFonts w:ascii="Arial" w:hAnsi="Arial" w:cs="Arial"/>
                <w:sz w:val="20"/>
                <w:szCs w:val="20"/>
              </w:rPr>
            </w:pPr>
            <w:r w:rsidRPr="00B04375">
              <w:rPr>
                <w:rFonts w:ascii="Arial" w:hAnsi="Arial" w:cs="Arial"/>
                <w:sz w:val="20"/>
                <w:szCs w:val="20"/>
              </w:rPr>
              <w:t>Update references with more recent studies to reflect current advancements.</w:t>
            </w:r>
          </w:p>
          <w:p w14:paraId="3911F639" w14:textId="77777777" w:rsidR="00E84C2B" w:rsidRPr="00B04375" w:rsidRDefault="00E84C2B" w:rsidP="00E84C2B">
            <w:pPr>
              <w:numPr>
                <w:ilvl w:val="0"/>
                <w:numId w:val="16"/>
              </w:numPr>
              <w:spacing w:before="100" w:beforeAutospacing="1" w:after="100" w:afterAutospacing="1"/>
              <w:rPr>
                <w:rFonts w:ascii="Arial" w:hAnsi="Arial" w:cs="Arial"/>
                <w:sz w:val="20"/>
                <w:szCs w:val="20"/>
              </w:rPr>
            </w:pPr>
            <w:r w:rsidRPr="00B04375">
              <w:rPr>
                <w:rFonts w:ascii="Arial" w:hAnsi="Arial" w:cs="Arial"/>
                <w:sz w:val="20"/>
                <w:szCs w:val="20"/>
              </w:rPr>
              <w:t>Include more specific data on cost savings and performance improvements.</w:t>
            </w:r>
          </w:p>
          <w:p w14:paraId="37E50426" w14:textId="1309AEBF" w:rsidR="00E84C2B" w:rsidRPr="00B04375" w:rsidRDefault="00E84C2B" w:rsidP="00E84C2B">
            <w:pPr>
              <w:numPr>
                <w:ilvl w:val="0"/>
                <w:numId w:val="16"/>
              </w:numPr>
              <w:spacing w:before="100" w:beforeAutospacing="1" w:after="100" w:afterAutospacing="1"/>
              <w:rPr>
                <w:rFonts w:ascii="Arial" w:hAnsi="Arial" w:cs="Arial"/>
                <w:sz w:val="20"/>
                <w:szCs w:val="20"/>
              </w:rPr>
            </w:pPr>
            <w:r w:rsidRPr="00B04375">
              <w:rPr>
                <w:rFonts w:ascii="Arial" w:hAnsi="Arial" w:cs="Arial"/>
                <w:sz w:val="20"/>
                <w:szCs w:val="20"/>
              </w:rPr>
              <w:t>Enhance flow diagrams with clearer labels and color coding for better readability.</w:t>
            </w:r>
          </w:p>
          <w:p w14:paraId="67DCEFD5" w14:textId="77777777" w:rsidR="00E84C2B" w:rsidRPr="00B04375" w:rsidRDefault="00E84C2B" w:rsidP="00E84C2B">
            <w:pPr>
              <w:spacing w:before="100" w:beforeAutospacing="1" w:after="100" w:afterAutospacing="1"/>
              <w:rPr>
                <w:rFonts w:ascii="Arial" w:hAnsi="Arial" w:cs="Arial"/>
                <w:sz w:val="20"/>
                <w:szCs w:val="20"/>
              </w:rPr>
            </w:pPr>
            <w:r w:rsidRPr="00B04375">
              <w:rPr>
                <w:rFonts w:ascii="Arial" w:hAnsi="Arial" w:cs="Arial"/>
                <w:sz w:val="20"/>
                <w:szCs w:val="20"/>
              </w:rPr>
              <w:t>These adjustments will improve clarity and scientific impact.</w:t>
            </w:r>
          </w:p>
          <w:p w14:paraId="5E946A0E" w14:textId="77777777" w:rsidR="00F1171E" w:rsidRPr="00B04375" w:rsidRDefault="00F1171E" w:rsidP="007222C8">
            <w:pPr>
              <w:rPr>
                <w:rFonts w:ascii="Arial" w:hAnsi="Arial" w:cs="Arial"/>
                <w:sz w:val="20"/>
                <w:szCs w:val="20"/>
                <w:lang w:val="en-GB"/>
              </w:rPr>
            </w:pPr>
          </w:p>
          <w:p w14:paraId="7EB58C99" w14:textId="77777777" w:rsidR="00F1171E" w:rsidRPr="00B04375" w:rsidRDefault="00F1171E" w:rsidP="007222C8">
            <w:pPr>
              <w:rPr>
                <w:rFonts w:ascii="Arial" w:hAnsi="Arial" w:cs="Arial"/>
                <w:sz w:val="20"/>
                <w:szCs w:val="20"/>
                <w:lang w:val="en-GB"/>
              </w:rPr>
            </w:pPr>
          </w:p>
          <w:p w14:paraId="15DFD0E8" w14:textId="77777777" w:rsidR="00F1171E" w:rsidRPr="00B04375" w:rsidRDefault="00F1171E" w:rsidP="007222C8">
            <w:pPr>
              <w:rPr>
                <w:rFonts w:ascii="Arial" w:hAnsi="Arial" w:cs="Arial"/>
                <w:sz w:val="20"/>
                <w:szCs w:val="20"/>
                <w:lang w:val="en-GB"/>
              </w:rPr>
            </w:pPr>
          </w:p>
        </w:tc>
        <w:tc>
          <w:tcPr>
            <w:tcW w:w="1523" w:type="pct"/>
          </w:tcPr>
          <w:p w14:paraId="465E098E" w14:textId="77777777" w:rsidR="00F1171E" w:rsidRPr="00B04375" w:rsidRDefault="00F1171E" w:rsidP="007222C8">
            <w:pPr>
              <w:rPr>
                <w:rFonts w:ascii="Arial" w:hAnsi="Arial" w:cs="Arial"/>
                <w:sz w:val="20"/>
                <w:szCs w:val="20"/>
                <w:lang w:val="en-GB"/>
              </w:rPr>
            </w:pPr>
          </w:p>
        </w:tc>
      </w:tr>
    </w:tbl>
    <w:p w14:paraId="0ECA4E5E" w14:textId="77777777" w:rsidR="00F1171E" w:rsidRPr="00B0437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F703F3" w:rsidRPr="00B04375" w14:paraId="7028A800" w14:textId="77777777" w:rsidTr="00F703F3">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32C0427" w14:textId="77777777" w:rsidR="00F703F3" w:rsidRPr="00B04375" w:rsidRDefault="00F703F3">
            <w:pPr>
              <w:spacing w:line="276" w:lineRule="auto"/>
              <w:rPr>
                <w:rFonts w:ascii="Arial" w:eastAsia="Arial Unicode MS" w:hAnsi="Arial" w:cs="Arial"/>
                <w:b/>
                <w:sz w:val="20"/>
                <w:szCs w:val="20"/>
                <w:u w:val="single"/>
                <w:lang w:val="en-GB"/>
              </w:rPr>
            </w:pPr>
            <w:bookmarkStart w:id="0" w:name="_Hlk156057883"/>
            <w:bookmarkStart w:id="1" w:name="_Hlk156057704"/>
            <w:r w:rsidRPr="00B04375">
              <w:rPr>
                <w:rFonts w:ascii="Arial" w:eastAsia="Arial Unicode MS" w:hAnsi="Arial" w:cs="Arial"/>
                <w:b/>
                <w:sz w:val="20"/>
                <w:szCs w:val="20"/>
                <w:highlight w:val="yellow"/>
                <w:u w:val="single"/>
                <w:lang w:val="en-GB"/>
              </w:rPr>
              <w:t>PART  2:</w:t>
            </w:r>
            <w:r w:rsidRPr="00B04375">
              <w:rPr>
                <w:rFonts w:ascii="Arial" w:eastAsia="Arial Unicode MS" w:hAnsi="Arial" w:cs="Arial"/>
                <w:b/>
                <w:sz w:val="20"/>
                <w:szCs w:val="20"/>
                <w:u w:val="single"/>
                <w:lang w:val="en-GB"/>
              </w:rPr>
              <w:t xml:space="preserve"> </w:t>
            </w:r>
          </w:p>
          <w:p w14:paraId="0AA8288F" w14:textId="77777777" w:rsidR="00F703F3" w:rsidRPr="00B04375" w:rsidRDefault="00F703F3">
            <w:pPr>
              <w:spacing w:line="276" w:lineRule="auto"/>
              <w:rPr>
                <w:rFonts w:ascii="Arial" w:eastAsia="Arial Unicode MS" w:hAnsi="Arial" w:cs="Arial"/>
                <w:b/>
                <w:sz w:val="20"/>
                <w:szCs w:val="20"/>
                <w:u w:val="single"/>
                <w:lang w:val="en-GB"/>
              </w:rPr>
            </w:pPr>
          </w:p>
        </w:tc>
      </w:tr>
      <w:tr w:rsidR="00F703F3" w:rsidRPr="00B04375" w14:paraId="083833E6" w14:textId="77777777" w:rsidTr="00F703F3">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2C1EEBA" w14:textId="77777777" w:rsidR="00F703F3" w:rsidRPr="00B04375" w:rsidRDefault="00F703F3">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F0309C" w14:textId="77777777" w:rsidR="00F703F3" w:rsidRPr="00B04375" w:rsidRDefault="00F703F3">
            <w:pPr>
              <w:keepNext/>
              <w:spacing w:line="276" w:lineRule="auto"/>
              <w:outlineLvl w:val="1"/>
              <w:rPr>
                <w:rFonts w:ascii="Arial" w:eastAsia="MS Mincho" w:hAnsi="Arial" w:cs="Arial"/>
                <w:b/>
                <w:bCs/>
                <w:sz w:val="20"/>
                <w:szCs w:val="20"/>
                <w:lang w:val="en-GB"/>
              </w:rPr>
            </w:pPr>
            <w:r w:rsidRPr="00B04375">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D859EBF" w14:textId="77777777" w:rsidR="00F703F3" w:rsidRPr="00B04375" w:rsidRDefault="00F703F3">
            <w:pPr>
              <w:spacing w:after="160" w:line="252" w:lineRule="auto"/>
              <w:rPr>
                <w:rFonts w:ascii="Arial" w:eastAsia="Calibri" w:hAnsi="Arial" w:cs="Arial"/>
                <w:kern w:val="2"/>
                <w:sz w:val="20"/>
                <w:szCs w:val="20"/>
                <w:lang w:val="en-IN"/>
              </w:rPr>
            </w:pPr>
            <w:r w:rsidRPr="00B04375">
              <w:rPr>
                <w:rFonts w:ascii="Arial" w:eastAsia="Calibri" w:hAnsi="Arial" w:cs="Arial"/>
                <w:b/>
                <w:kern w:val="2"/>
                <w:sz w:val="20"/>
                <w:szCs w:val="20"/>
                <w:lang w:val="en-IN"/>
              </w:rPr>
              <w:t>Author’s Feedback</w:t>
            </w:r>
            <w:r w:rsidRPr="00B04375">
              <w:rPr>
                <w:rFonts w:ascii="Arial" w:eastAsia="Calibri" w:hAnsi="Arial" w:cs="Arial"/>
                <w:kern w:val="2"/>
                <w:sz w:val="20"/>
                <w:szCs w:val="20"/>
                <w:lang w:val="en-IN"/>
              </w:rPr>
              <w:t xml:space="preserve"> (It is mandatory that authors should write his/her feedback here)</w:t>
            </w:r>
          </w:p>
          <w:p w14:paraId="1A27E992" w14:textId="77777777" w:rsidR="00F703F3" w:rsidRPr="00B04375" w:rsidRDefault="00F703F3">
            <w:pPr>
              <w:keepNext/>
              <w:spacing w:line="276" w:lineRule="auto"/>
              <w:outlineLvl w:val="1"/>
              <w:rPr>
                <w:rFonts w:ascii="Arial" w:eastAsia="MS Mincho" w:hAnsi="Arial" w:cs="Arial"/>
                <w:bCs/>
                <w:sz w:val="20"/>
                <w:szCs w:val="20"/>
                <w:lang w:val="en-GB"/>
              </w:rPr>
            </w:pPr>
          </w:p>
        </w:tc>
      </w:tr>
      <w:tr w:rsidR="00F703F3" w:rsidRPr="00B04375" w14:paraId="79085AC8" w14:textId="77777777" w:rsidTr="00F703F3">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F2BB852" w14:textId="77777777" w:rsidR="00F703F3" w:rsidRPr="00B04375" w:rsidRDefault="00F703F3">
            <w:pPr>
              <w:spacing w:line="276" w:lineRule="auto"/>
              <w:rPr>
                <w:rFonts w:ascii="Arial" w:eastAsia="Arial Unicode MS" w:hAnsi="Arial" w:cs="Arial"/>
                <w:b/>
                <w:sz w:val="20"/>
                <w:szCs w:val="20"/>
                <w:lang w:val="en-GB"/>
              </w:rPr>
            </w:pPr>
            <w:r w:rsidRPr="00B04375">
              <w:rPr>
                <w:rFonts w:ascii="Arial" w:eastAsia="Arial Unicode MS" w:hAnsi="Arial" w:cs="Arial"/>
                <w:b/>
                <w:sz w:val="20"/>
                <w:szCs w:val="20"/>
                <w:lang w:val="en-GB"/>
              </w:rPr>
              <w:t xml:space="preserve">Are there ethical issues in this manuscript? </w:t>
            </w:r>
          </w:p>
          <w:p w14:paraId="7B4B23B6" w14:textId="77777777" w:rsidR="00F703F3" w:rsidRPr="00B04375" w:rsidRDefault="00F703F3">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A5FC20" w14:textId="77777777" w:rsidR="00F703F3" w:rsidRPr="00B04375" w:rsidRDefault="00F703F3">
            <w:pPr>
              <w:spacing w:line="276" w:lineRule="auto"/>
              <w:rPr>
                <w:rFonts w:ascii="Arial" w:eastAsia="Arial Unicode MS" w:hAnsi="Arial" w:cs="Arial"/>
                <w:i/>
                <w:iCs/>
                <w:sz w:val="20"/>
                <w:szCs w:val="20"/>
                <w:u w:val="single"/>
                <w:lang w:val="en-GB"/>
              </w:rPr>
            </w:pPr>
            <w:r w:rsidRPr="00B04375">
              <w:rPr>
                <w:rFonts w:ascii="Arial" w:eastAsia="Arial Unicode MS" w:hAnsi="Arial" w:cs="Arial"/>
                <w:i/>
                <w:iCs/>
                <w:sz w:val="20"/>
                <w:szCs w:val="20"/>
                <w:u w:val="single"/>
                <w:lang w:val="en-GB"/>
              </w:rPr>
              <w:t xml:space="preserve">(If yes, </w:t>
            </w:r>
            <w:proofErr w:type="gramStart"/>
            <w:r w:rsidRPr="00B04375">
              <w:rPr>
                <w:rFonts w:ascii="Arial" w:eastAsia="Arial Unicode MS" w:hAnsi="Arial" w:cs="Arial"/>
                <w:i/>
                <w:iCs/>
                <w:sz w:val="20"/>
                <w:szCs w:val="20"/>
                <w:u w:val="single"/>
                <w:lang w:val="en-GB"/>
              </w:rPr>
              <w:t>Kindly</w:t>
            </w:r>
            <w:proofErr w:type="gramEnd"/>
            <w:r w:rsidRPr="00B04375">
              <w:rPr>
                <w:rFonts w:ascii="Arial" w:eastAsia="Arial Unicode MS" w:hAnsi="Arial" w:cs="Arial"/>
                <w:i/>
                <w:iCs/>
                <w:sz w:val="20"/>
                <w:szCs w:val="20"/>
                <w:u w:val="single"/>
                <w:lang w:val="en-GB"/>
              </w:rPr>
              <w:t xml:space="preserve"> please write down the ethical issues here in details)</w:t>
            </w:r>
          </w:p>
          <w:p w14:paraId="56C6069B" w14:textId="77777777" w:rsidR="00F703F3" w:rsidRPr="00B04375" w:rsidRDefault="00F703F3">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5F83DE1" w14:textId="77777777" w:rsidR="00F703F3" w:rsidRPr="00B04375" w:rsidRDefault="00F703F3">
            <w:pPr>
              <w:spacing w:line="276" w:lineRule="auto"/>
              <w:rPr>
                <w:rFonts w:ascii="Arial" w:eastAsia="Arial Unicode MS" w:hAnsi="Arial" w:cs="Arial"/>
                <w:sz w:val="20"/>
                <w:szCs w:val="20"/>
                <w:lang w:val="en-GB"/>
              </w:rPr>
            </w:pPr>
          </w:p>
          <w:p w14:paraId="1F6AA4DA" w14:textId="77777777" w:rsidR="00F703F3" w:rsidRPr="00B04375" w:rsidRDefault="00F703F3">
            <w:pPr>
              <w:spacing w:line="276" w:lineRule="auto"/>
              <w:rPr>
                <w:rFonts w:ascii="Arial" w:eastAsia="Arial Unicode MS" w:hAnsi="Arial" w:cs="Arial"/>
                <w:sz w:val="20"/>
                <w:szCs w:val="20"/>
                <w:lang w:val="en-GB"/>
              </w:rPr>
            </w:pPr>
          </w:p>
          <w:p w14:paraId="5942F6F1" w14:textId="77777777" w:rsidR="00F703F3" w:rsidRPr="00B04375" w:rsidRDefault="00F703F3">
            <w:pPr>
              <w:spacing w:line="276" w:lineRule="auto"/>
              <w:rPr>
                <w:rFonts w:ascii="Arial" w:eastAsia="Arial Unicode MS" w:hAnsi="Arial" w:cs="Arial"/>
                <w:sz w:val="20"/>
                <w:szCs w:val="20"/>
                <w:lang w:val="en-GB"/>
              </w:rPr>
            </w:pPr>
          </w:p>
        </w:tc>
      </w:tr>
    </w:tbl>
    <w:bookmarkEnd w:id="0"/>
    <w:p w14:paraId="5F01C417" w14:textId="77777777" w:rsidR="00B04375" w:rsidRPr="00D33C2C" w:rsidRDefault="00B04375" w:rsidP="00B04375">
      <w:pPr>
        <w:pStyle w:val="Affiliation"/>
        <w:spacing w:after="0" w:line="240" w:lineRule="auto"/>
        <w:jc w:val="left"/>
        <w:rPr>
          <w:rFonts w:ascii="Arial" w:hAnsi="Arial" w:cs="Arial"/>
          <w:b/>
          <w:u w:val="single"/>
        </w:rPr>
      </w:pPr>
      <w:r w:rsidRPr="00D33C2C">
        <w:rPr>
          <w:rFonts w:ascii="Arial" w:hAnsi="Arial" w:cs="Arial"/>
          <w:b/>
          <w:u w:val="single"/>
        </w:rPr>
        <w:t>Reviewer details:</w:t>
      </w:r>
    </w:p>
    <w:p w14:paraId="61CC93D3" w14:textId="77777777" w:rsidR="00B04375" w:rsidRPr="00D33C2C" w:rsidRDefault="00B04375" w:rsidP="00B04375">
      <w:pPr>
        <w:pStyle w:val="Affiliation"/>
        <w:spacing w:after="0" w:line="240" w:lineRule="auto"/>
        <w:jc w:val="left"/>
        <w:rPr>
          <w:rFonts w:ascii="Arial" w:hAnsi="Arial" w:cs="Arial"/>
          <w:b/>
        </w:rPr>
      </w:pPr>
      <w:r w:rsidRPr="00D33C2C">
        <w:rPr>
          <w:rFonts w:ascii="Arial" w:hAnsi="Arial" w:cs="Arial"/>
          <w:b/>
          <w:color w:val="000000"/>
        </w:rPr>
        <w:t>Athar Marwat, Pakistan</w:t>
      </w:r>
    </w:p>
    <w:p w14:paraId="34F554E5" w14:textId="77777777" w:rsidR="00F703F3" w:rsidRPr="00B04375" w:rsidRDefault="00F703F3" w:rsidP="00F703F3">
      <w:pPr>
        <w:rPr>
          <w:rFonts w:ascii="Arial" w:hAnsi="Arial" w:cs="Arial"/>
          <w:bCs/>
          <w:sz w:val="20"/>
          <w:szCs w:val="20"/>
          <w:u w:val="single"/>
          <w:lang w:val="en-GB"/>
        </w:rPr>
      </w:pPr>
    </w:p>
    <w:bookmarkEnd w:id="1"/>
    <w:p w14:paraId="42C6A7B0" w14:textId="77777777" w:rsidR="00F703F3" w:rsidRPr="00B04375" w:rsidRDefault="00F703F3" w:rsidP="00F703F3">
      <w:pPr>
        <w:rPr>
          <w:rFonts w:ascii="Arial" w:hAnsi="Arial" w:cs="Arial"/>
          <w:sz w:val="20"/>
          <w:szCs w:val="20"/>
        </w:rPr>
      </w:pPr>
    </w:p>
    <w:p w14:paraId="022D30C9" w14:textId="77777777" w:rsidR="00F1171E" w:rsidRPr="00B04375" w:rsidRDefault="00F1171E" w:rsidP="00F1171E">
      <w:pPr>
        <w:pStyle w:val="BodyText"/>
        <w:rPr>
          <w:rFonts w:ascii="Arial" w:hAnsi="Arial" w:cs="Arial"/>
          <w:b/>
          <w:bCs/>
          <w:sz w:val="20"/>
          <w:szCs w:val="20"/>
          <w:u w:val="single"/>
          <w:lang w:val="en-GB"/>
        </w:rPr>
      </w:pPr>
    </w:p>
    <w:sectPr w:rsidR="00F1171E" w:rsidRPr="00B0437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F1E37" w14:textId="77777777" w:rsidR="003E61F2" w:rsidRPr="0000007A" w:rsidRDefault="003E61F2" w:rsidP="0099583E">
      <w:r>
        <w:separator/>
      </w:r>
    </w:p>
  </w:endnote>
  <w:endnote w:type="continuationSeparator" w:id="0">
    <w:p w14:paraId="0425D39D" w14:textId="77777777" w:rsidR="003E61F2" w:rsidRPr="0000007A" w:rsidRDefault="003E61F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1A6CF" w14:textId="77777777" w:rsidR="003E61F2" w:rsidRPr="0000007A" w:rsidRDefault="003E61F2" w:rsidP="0099583E">
      <w:r>
        <w:separator/>
      </w:r>
    </w:p>
  </w:footnote>
  <w:footnote w:type="continuationSeparator" w:id="0">
    <w:p w14:paraId="48C5C966" w14:textId="77777777" w:rsidR="003E61F2" w:rsidRPr="0000007A" w:rsidRDefault="003E61F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B335BF"/>
    <w:multiLevelType w:val="multilevel"/>
    <w:tmpl w:val="329AC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8B2DF1"/>
    <w:multiLevelType w:val="multilevel"/>
    <w:tmpl w:val="49DAB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E582364"/>
    <w:multiLevelType w:val="multilevel"/>
    <w:tmpl w:val="DB74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EF028C"/>
    <w:multiLevelType w:val="hybridMultilevel"/>
    <w:tmpl w:val="DDBAD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88F7AC9"/>
    <w:multiLevelType w:val="multilevel"/>
    <w:tmpl w:val="6300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692959"/>
    <w:multiLevelType w:val="multilevel"/>
    <w:tmpl w:val="EBA8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730118">
    <w:abstractNumId w:val="3"/>
  </w:num>
  <w:num w:numId="2" w16cid:durableId="399251144">
    <w:abstractNumId w:val="8"/>
  </w:num>
  <w:num w:numId="3" w16cid:durableId="657148711">
    <w:abstractNumId w:val="7"/>
  </w:num>
  <w:num w:numId="4" w16cid:durableId="148910107">
    <w:abstractNumId w:val="9"/>
  </w:num>
  <w:num w:numId="5" w16cid:durableId="320235505">
    <w:abstractNumId w:val="5"/>
  </w:num>
  <w:num w:numId="6" w16cid:durableId="606431327">
    <w:abstractNumId w:val="0"/>
  </w:num>
  <w:num w:numId="7" w16cid:durableId="1744914650">
    <w:abstractNumId w:val="1"/>
  </w:num>
  <w:num w:numId="8" w16cid:durableId="1833060405">
    <w:abstractNumId w:val="13"/>
  </w:num>
  <w:num w:numId="9" w16cid:durableId="2050300564">
    <w:abstractNumId w:val="10"/>
  </w:num>
  <w:num w:numId="10" w16cid:durableId="1358001399">
    <w:abstractNumId w:val="2"/>
  </w:num>
  <w:num w:numId="11" w16cid:durableId="545718654">
    <w:abstractNumId w:val="11"/>
  </w:num>
  <w:num w:numId="12" w16cid:durableId="1566066560">
    <w:abstractNumId w:val="14"/>
  </w:num>
  <w:num w:numId="13" w16cid:durableId="888034150">
    <w:abstractNumId w:val="4"/>
  </w:num>
  <w:num w:numId="14" w16cid:durableId="384988700">
    <w:abstractNumId w:val="12"/>
  </w:num>
  <w:num w:numId="15" w16cid:durableId="2098594883">
    <w:abstractNumId w:val="15"/>
  </w:num>
  <w:num w:numId="16" w16cid:durableId="4080365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2428"/>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663B5"/>
    <w:rsid w:val="0017480A"/>
    <w:rsid w:val="0017545C"/>
    <w:rsid w:val="001766DF"/>
    <w:rsid w:val="00176F0D"/>
    <w:rsid w:val="00186C8F"/>
    <w:rsid w:val="0018753A"/>
    <w:rsid w:val="00197E68"/>
    <w:rsid w:val="001A100B"/>
    <w:rsid w:val="001A1605"/>
    <w:rsid w:val="001A2F22"/>
    <w:rsid w:val="001B0C63"/>
    <w:rsid w:val="001B5029"/>
    <w:rsid w:val="001C5BB4"/>
    <w:rsid w:val="001C5C39"/>
    <w:rsid w:val="001D3A1D"/>
    <w:rsid w:val="001E4B3D"/>
    <w:rsid w:val="001E6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B52"/>
    <w:rsid w:val="00257F9E"/>
    <w:rsid w:val="00262634"/>
    <w:rsid w:val="00263351"/>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31EA"/>
    <w:rsid w:val="0033692F"/>
    <w:rsid w:val="00353718"/>
    <w:rsid w:val="00374F93"/>
    <w:rsid w:val="00377F1D"/>
    <w:rsid w:val="00394901"/>
    <w:rsid w:val="003A04E7"/>
    <w:rsid w:val="003A1C45"/>
    <w:rsid w:val="003A4991"/>
    <w:rsid w:val="003A6E1A"/>
    <w:rsid w:val="003B1D0B"/>
    <w:rsid w:val="003B2172"/>
    <w:rsid w:val="003D1BDE"/>
    <w:rsid w:val="003E19D8"/>
    <w:rsid w:val="003E61F2"/>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3207"/>
    <w:rsid w:val="004847FF"/>
    <w:rsid w:val="00495DBB"/>
    <w:rsid w:val="004A7B73"/>
    <w:rsid w:val="004B03BF"/>
    <w:rsid w:val="004B0965"/>
    <w:rsid w:val="004B4226"/>
    <w:rsid w:val="004B4CAD"/>
    <w:rsid w:val="004B4FDC"/>
    <w:rsid w:val="004C0178"/>
    <w:rsid w:val="004C3DF1"/>
    <w:rsid w:val="004D2E36"/>
    <w:rsid w:val="004E08E3"/>
    <w:rsid w:val="004E1D1A"/>
    <w:rsid w:val="004E4915"/>
    <w:rsid w:val="004F08FB"/>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5547"/>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AA9"/>
    <w:rsid w:val="00673EEF"/>
    <w:rsid w:val="006749CF"/>
    <w:rsid w:val="00676845"/>
    <w:rsid w:val="00680547"/>
    <w:rsid w:val="0068243C"/>
    <w:rsid w:val="0068446F"/>
    <w:rsid w:val="00686DCE"/>
    <w:rsid w:val="00690EDE"/>
    <w:rsid w:val="006936D1"/>
    <w:rsid w:val="00696CAD"/>
    <w:rsid w:val="006A5E0B"/>
    <w:rsid w:val="006A7405"/>
    <w:rsid w:val="006B508C"/>
    <w:rsid w:val="006B69F8"/>
    <w:rsid w:val="006C3797"/>
    <w:rsid w:val="006D467C"/>
    <w:rsid w:val="006E01EE"/>
    <w:rsid w:val="006E3DC6"/>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41E3"/>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4799C"/>
    <w:rsid w:val="00A51369"/>
    <w:rsid w:val="00A519D1"/>
    <w:rsid w:val="00A5303B"/>
    <w:rsid w:val="00A65C50"/>
    <w:rsid w:val="00A7594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4375"/>
    <w:rsid w:val="00B2236C"/>
    <w:rsid w:val="00B22FE6"/>
    <w:rsid w:val="00B3033D"/>
    <w:rsid w:val="00B334D9"/>
    <w:rsid w:val="00B526E5"/>
    <w:rsid w:val="00B53059"/>
    <w:rsid w:val="00B562D2"/>
    <w:rsid w:val="00B62087"/>
    <w:rsid w:val="00B62F41"/>
    <w:rsid w:val="00B63782"/>
    <w:rsid w:val="00B66599"/>
    <w:rsid w:val="00B744DD"/>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6A01"/>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CF78D8"/>
    <w:rsid w:val="00D1283A"/>
    <w:rsid w:val="00D12970"/>
    <w:rsid w:val="00D17979"/>
    <w:rsid w:val="00D2075F"/>
    <w:rsid w:val="00D24CBE"/>
    <w:rsid w:val="00D27A79"/>
    <w:rsid w:val="00D32AC2"/>
    <w:rsid w:val="00D40416"/>
    <w:rsid w:val="00D430AB"/>
    <w:rsid w:val="00D4782A"/>
    <w:rsid w:val="00D531C9"/>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4C2B"/>
    <w:rsid w:val="00E9533D"/>
    <w:rsid w:val="00E972A7"/>
    <w:rsid w:val="00EA2839"/>
    <w:rsid w:val="00EB3E91"/>
    <w:rsid w:val="00EB6E15"/>
    <w:rsid w:val="00EC6894"/>
    <w:rsid w:val="00ED6B12"/>
    <w:rsid w:val="00ED7400"/>
    <w:rsid w:val="00EF326D"/>
    <w:rsid w:val="00EF53FE"/>
    <w:rsid w:val="00F1171E"/>
    <w:rsid w:val="00F13071"/>
    <w:rsid w:val="00F2643C"/>
    <w:rsid w:val="00F26DD8"/>
    <w:rsid w:val="00F32717"/>
    <w:rsid w:val="00F3295A"/>
    <w:rsid w:val="00F32A9A"/>
    <w:rsid w:val="00F33C84"/>
    <w:rsid w:val="00F3669D"/>
    <w:rsid w:val="00F405F8"/>
    <w:rsid w:val="00F4700F"/>
    <w:rsid w:val="00F52B15"/>
    <w:rsid w:val="00F573EA"/>
    <w:rsid w:val="00F57E9D"/>
    <w:rsid w:val="00F703F3"/>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0437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5465514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5706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126</cp:revision>
  <dcterms:created xsi:type="dcterms:W3CDTF">2023-08-30T09:21:00Z</dcterms:created>
  <dcterms:modified xsi:type="dcterms:W3CDTF">2025-08-30T13:03:00Z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