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2DC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A2DC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A2DC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A2DC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A2D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F8B0E4" w:rsidR="0000007A" w:rsidRPr="009A2DC7" w:rsidRDefault="0085289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A2DC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A2DC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A2D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17D5C4" w:rsidR="0000007A" w:rsidRPr="009A2DC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42908"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6225</w:t>
            </w:r>
          </w:p>
        </w:tc>
      </w:tr>
      <w:tr w:rsidR="0000007A" w:rsidRPr="009A2DC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A2D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D5C123" w:rsidR="0000007A" w:rsidRPr="009A2DC7" w:rsidRDefault="00DB24E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A2DC7">
              <w:rPr>
                <w:rFonts w:ascii="Arial" w:hAnsi="Arial" w:cs="Arial"/>
                <w:b/>
                <w:sz w:val="20"/>
                <w:szCs w:val="20"/>
                <w:lang w:val="en-GB"/>
              </w:rPr>
              <w:t>SEASONAL ABUNDANCE AND DIVERSITY OF ARTHROPODS IN BT COTTON OF KALABURAGI, KARNATAKA, INDIA</w:t>
            </w:r>
          </w:p>
        </w:tc>
      </w:tr>
      <w:tr w:rsidR="00CF0BBB" w:rsidRPr="009A2DC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A2DC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CB95A30" w:rsidR="00CF0BBB" w:rsidRPr="009A2DC7" w:rsidRDefault="009429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A2DC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9A2DC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A2DC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A2DC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A2DC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A2DC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A2DC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A2DC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A2DC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A2DC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E7DAC62" w:rsidR="00E03C32" w:rsidRDefault="005414C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414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414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1171-1180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245AA0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5414CA" w:rsidRPr="005414CA">
                    <w:t xml:space="preserve"> </w:t>
                  </w:r>
                  <w:hyperlink r:id="rId8" w:history="1">
                    <w:r w:rsidR="005414CA" w:rsidRPr="00C717F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https://www.mbimph.com/index.php/UPJOZ/article/view/2910</w:t>
                    </w:r>
                  </w:hyperlink>
                  <w:r w:rsidR="005414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A2DC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A2DC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A2DC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A2DC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2DC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2DC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2DC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2DC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A2DC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A2DC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2DC7">
              <w:rPr>
                <w:rFonts w:ascii="Arial" w:hAnsi="Arial" w:cs="Arial"/>
                <w:lang w:val="en-GB"/>
              </w:rPr>
              <w:t>Author’s Feedback</w:t>
            </w:r>
            <w:r w:rsidRPr="009A2D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2DC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A2DC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A2DC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9A2DC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2DC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2DC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A2D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2DC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2DC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A2DC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9A2DC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2DC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A2D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A2DC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A2DC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A2DC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A2D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2DC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A2DC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2DC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2DC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2DC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D9A5480" w:rsidR="00F1171E" w:rsidRPr="009A2DC7" w:rsidRDefault="001508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7EB58C99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A2D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3305DC" w14:textId="77777777" w:rsidR="00952D25" w:rsidRPr="009A2DC7" w:rsidRDefault="00952D2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A2D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A2DC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A2DC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A2DC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A2DC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2DC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A2D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A2DC7">
              <w:rPr>
                <w:rFonts w:ascii="Arial" w:hAnsi="Arial" w:cs="Arial"/>
                <w:lang w:val="en-GB"/>
              </w:rPr>
              <w:t>Author’s comment</w:t>
            </w:r>
            <w:r w:rsidRPr="009A2D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A2DC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A2DC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2D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2D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2D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2D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A2D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A2D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A2D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A2D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E9C6F78" w14:textId="77777777" w:rsidR="009A2DC7" w:rsidRPr="0008259A" w:rsidRDefault="009A2DC7" w:rsidP="009A2D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259A">
        <w:rPr>
          <w:rFonts w:ascii="Arial" w:hAnsi="Arial" w:cs="Arial"/>
          <w:b/>
          <w:u w:val="single"/>
        </w:rPr>
        <w:t>Reviewer details:</w:t>
      </w:r>
    </w:p>
    <w:p w14:paraId="426D17A6" w14:textId="77777777" w:rsidR="009A2DC7" w:rsidRPr="0008259A" w:rsidRDefault="009A2DC7" w:rsidP="009A2D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8259A">
        <w:rPr>
          <w:rFonts w:ascii="Arial" w:hAnsi="Arial" w:cs="Arial"/>
          <w:b/>
          <w:color w:val="000000"/>
        </w:rPr>
        <w:t>Maan Abdul Azeez Shafeeq, Al-</w:t>
      </w:r>
      <w:proofErr w:type="spellStart"/>
      <w:r w:rsidRPr="0008259A">
        <w:rPr>
          <w:rFonts w:ascii="Arial" w:hAnsi="Arial" w:cs="Arial"/>
          <w:b/>
          <w:color w:val="000000"/>
        </w:rPr>
        <w:t>Mustansiriyah</w:t>
      </w:r>
      <w:proofErr w:type="spellEnd"/>
      <w:r w:rsidRPr="0008259A">
        <w:rPr>
          <w:rFonts w:ascii="Arial" w:hAnsi="Arial" w:cs="Arial"/>
          <w:b/>
          <w:color w:val="000000"/>
        </w:rPr>
        <w:t xml:space="preserve"> University, Iraq</w:t>
      </w:r>
    </w:p>
    <w:p w14:paraId="03EEA522" w14:textId="77777777" w:rsidR="009A2DC7" w:rsidRPr="009A2DC7" w:rsidRDefault="009A2DC7">
      <w:pPr>
        <w:rPr>
          <w:rFonts w:ascii="Arial" w:hAnsi="Arial" w:cs="Arial"/>
          <w:b/>
          <w:sz w:val="20"/>
          <w:szCs w:val="20"/>
        </w:rPr>
      </w:pPr>
    </w:p>
    <w:sectPr w:rsidR="009A2DC7" w:rsidRPr="009A2DC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6EB5" w14:textId="77777777" w:rsidR="00C665B1" w:rsidRPr="0000007A" w:rsidRDefault="00C665B1" w:rsidP="0099583E">
      <w:r>
        <w:separator/>
      </w:r>
    </w:p>
  </w:endnote>
  <w:endnote w:type="continuationSeparator" w:id="0">
    <w:p w14:paraId="29B7A3EE" w14:textId="77777777" w:rsidR="00C665B1" w:rsidRPr="0000007A" w:rsidRDefault="00C665B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F5B9" w14:textId="77777777" w:rsidR="00C665B1" w:rsidRPr="0000007A" w:rsidRDefault="00C665B1" w:rsidP="0099583E">
      <w:r>
        <w:separator/>
      </w:r>
    </w:p>
  </w:footnote>
  <w:footnote w:type="continuationSeparator" w:id="0">
    <w:p w14:paraId="5CD47FFA" w14:textId="77777777" w:rsidR="00C665B1" w:rsidRPr="0000007A" w:rsidRDefault="00C665B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52573">
    <w:abstractNumId w:val="3"/>
  </w:num>
  <w:num w:numId="2" w16cid:durableId="2139641367">
    <w:abstractNumId w:val="6"/>
  </w:num>
  <w:num w:numId="3" w16cid:durableId="2144274114">
    <w:abstractNumId w:val="5"/>
  </w:num>
  <w:num w:numId="4" w16cid:durableId="305354148">
    <w:abstractNumId w:val="7"/>
  </w:num>
  <w:num w:numId="5" w16cid:durableId="936593792">
    <w:abstractNumId w:val="4"/>
  </w:num>
  <w:num w:numId="6" w16cid:durableId="2033723618">
    <w:abstractNumId w:val="0"/>
  </w:num>
  <w:num w:numId="7" w16cid:durableId="283198673">
    <w:abstractNumId w:val="1"/>
  </w:num>
  <w:num w:numId="8" w16cid:durableId="1997024510">
    <w:abstractNumId w:val="9"/>
  </w:num>
  <w:num w:numId="9" w16cid:durableId="1530222789">
    <w:abstractNumId w:val="8"/>
  </w:num>
  <w:num w:numId="10" w16cid:durableId="151815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80E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BC1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59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60D1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4C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89C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908"/>
    <w:rsid w:val="00942DEE"/>
    <w:rsid w:val="00944F67"/>
    <w:rsid w:val="00952D25"/>
    <w:rsid w:val="009553EC"/>
    <w:rsid w:val="00955E45"/>
    <w:rsid w:val="00962B70"/>
    <w:rsid w:val="00967C62"/>
    <w:rsid w:val="00982766"/>
    <w:rsid w:val="009852C4"/>
    <w:rsid w:val="0099583E"/>
    <w:rsid w:val="009A0242"/>
    <w:rsid w:val="009A2DC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7B0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65B1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8D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24E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C6DF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4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A2D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mph.com/index.php/UPJOZ/article/view/29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2025-09-11T13:15:00Z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