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9303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9303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9303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9303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9303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DAC754" w:rsidR="0000007A" w:rsidRPr="0029303C" w:rsidRDefault="00EF536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29303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29303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930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A41F97" w:rsidR="0000007A" w:rsidRPr="0029303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66E62"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6259</w:t>
            </w:r>
          </w:p>
        </w:tc>
      </w:tr>
      <w:tr w:rsidR="0000007A" w:rsidRPr="0029303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930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DEF337" w:rsidR="0000007A" w:rsidRPr="0029303C" w:rsidRDefault="003D4B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9303C">
              <w:rPr>
                <w:rFonts w:ascii="Arial" w:hAnsi="Arial" w:cs="Arial"/>
                <w:b/>
                <w:sz w:val="20"/>
                <w:szCs w:val="20"/>
                <w:lang w:val="en-GB"/>
              </w:rPr>
              <w:t>Platelet-Rich Plasma (PRP) in the Management of Acne Scars</w:t>
            </w:r>
          </w:p>
        </w:tc>
      </w:tr>
      <w:tr w:rsidR="00CF0BBB" w:rsidRPr="0029303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9303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15E0533" w:rsidR="00CF0BBB" w:rsidRPr="0029303C" w:rsidRDefault="00066E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9303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29303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9303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303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9303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930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303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303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9303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9303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303C">
              <w:rPr>
                <w:rFonts w:ascii="Arial" w:hAnsi="Arial" w:cs="Arial"/>
                <w:lang w:val="en-GB"/>
              </w:rPr>
              <w:t>Author’s Feedback</w:t>
            </w:r>
            <w:r w:rsidRPr="0029303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303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9303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930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9303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558F19E" w:rsidR="00F1171E" w:rsidRPr="0029303C" w:rsidRDefault="00CA36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chapter provides all the relevant information about the use of PRP in acne scars in a simplified way.</w:t>
            </w:r>
          </w:p>
        </w:tc>
        <w:tc>
          <w:tcPr>
            <w:tcW w:w="1523" w:type="pct"/>
          </w:tcPr>
          <w:p w14:paraId="462A339C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03C" w14:paraId="0D8B5B2C" w14:textId="77777777" w:rsidTr="001F151A">
        <w:trPr>
          <w:trHeight w:val="476"/>
        </w:trPr>
        <w:tc>
          <w:tcPr>
            <w:tcW w:w="1265" w:type="pct"/>
            <w:noWrap/>
          </w:tcPr>
          <w:p w14:paraId="21CBA5FE" w14:textId="77777777" w:rsidR="00F1171E" w:rsidRPr="002930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930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5486B7" w:rsidR="00F1171E" w:rsidRPr="0029303C" w:rsidRDefault="0093665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title is suitable but avoid using abbreviations in the title</w:t>
            </w:r>
          </w:p>
        </w:tc>
        <w:tc>
          <w:tcPr>
            <w:tcW w:w="1523" w:type="pct"/>
          </w:tcPr>
          <w:p w14:paraId="405B6701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03C" w14:paraId="5604762A" w14:textId="77777777" w:rsidTr="001F151A">
        <w:trPr>
          <w:trHeight w:val="908"/>
        </w:trPr>
        <w:tc>
          <w:tcPr>
            <w:tcW w:w="1265" w:type="pct"/>
            <w:noWrap/>
          </w:tcPr>
          <w:p w14:paraId="3635573D" w14:textId="77777777" w:rsidR="00F1171E" w:rsidRPr="002930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9303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834B506" w14:textId="77777777" w:rsidR="00F1171E" w:rsidRPr="0029303C" w:rsidRDefault="0093665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seems </w:t>
            </w:r>
            <w:proofErr w:type="gramStart"/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adequate ,</w:t>
            </w:r>
            <w:proofErr w:type="gramEnd"/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here are a few pointers:</w:t>
            </w:r>
          </w:p>
          <w:p w14:paraId="12799F51" w14:textId="77777777" w:rsidR="00936658" w:rsidRPr="0029303C" w:rsidRDefault="00936658" w:rsidP="0093665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Do not start with an abbreviation </w:t>
            </w:r>
            <w:proofErr w:type="gramStart"/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 PRP) ;</w:t>
            </w:r>
            <w:proofErr w:type="gramEnd"/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write the full form first</w:t>
            </w:r>
          </w:p>
          <w:p w14:paraId="0FB7E83A" w14:textId="3DC2E139" w:rsidR="00936658" w:rsidRPr="0029303C" w:rsidRDefault="00936658" w:rsidP="0093665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few sentences are grammatically incorrect</w:t>
            </w:r>
          </w:p>
        </w:tc>
        <w:tc>
          <w:tcPr>
            <w:tcW w:w="1523" w:type="pct"/>
          </w:tcPr>
          <w:p w14:paraId="1D54B730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03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9303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68380D9" w:rsidR="00F1171E" w:rsidRPr="0029303C" w:rsidRDefault="00CA36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03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930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930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B4D897B" w14:textId="77777777" w:rsidR="00F1171E" w:rsidRPr="0029303C" w:rsidRDefault="00CA36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referenceds</w:t>
            </w:r>
            <w:proofErr w:type="spellEnd"/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not added in the text. References are not enough</w:t>
            </w:r>
          </w:p>
          <w:p w14:paraId="24FE0567" w14:textId="00E54498" w:rsidR="00CA3651" w:rsidRPr="0029303C" w:rsidRDefault="00CA36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needed in all the places where statistics are mentioned</w:t>
            </w:r>
          </w:p>
        </w:tc>
        <w:tc>
          <w:tcPr>
            <w:tcW w:w="1523" w:type="pct"/>
          </w:tcPr>
          <w:p w14:paraId="40220055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03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930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9303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930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930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EBF1A96" w:rsidR="00F1171E" w:rsidRPr="0029303C" w:rsidRDefault="00CA36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sz w:val="20"/>
                <w:szCs w:val="20"/>
                <w:lang w:val="en-GB"/>
              </w:rPr>
              <w:t>Yes. But few sentences are grammatically incorrect</w:t>
            </w:r>
          </w:p>
          <w:p w14:paraId="149A6CEF" w14:textId="08980E79" w:rsidR="00F1171E" w:rsidRPr="002930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930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303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9303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9303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9303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930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394B7D" w14:textId="2F7B324A" w:rsidR="00F1171E" w:rsidRPr="0029303C" w:rsidRDefault="00CA36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sz w:val="20"/>
                <w:szCs w:val="20"/>
                <w:lang w:val="en-GB"/>
              </w:rPr>
              <w:t>Please provide legends for all tables and pictures</w:t>
            </w:r>
          </w:p>
          <w:p w14:paraId="2E830AE2" w14:textId="77777777" w:rsidR="00CA3651" w:rsidRPr="0029303C" w:rsidRDefault="00CA36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sz w:val="20"/>
                <w:szCs w:val="20"/>
                <w:lang w:val="en-GB"/>
              </w:rPr>
              <w:t>Mention the table and picture in the manuscript wherever relevant</w:t>
            </w:r>
          </w:p>
          <w:p w14:paraId="15DFD0E8" w14:textId="5F0FA7CA" w:rsidR="00CA3651" w:rsidRPr="0029303C" w:rsidRDefault="00CA36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sz w:val="20"/>
                <w:szCs w:val="20"/>
                <w:lang w:val="en-GB"/>
              </w:rPr>
              <w:t xml:space="preserve">A table for Review </w:t>
            </w:r>
            <w:proofErr w:type="gramStart"/>
            <w:r w:rsidRPr="0029303C">
              <w:rPr>
                <w:rFonts w:ascii="Arial" w:hAnsi="Arial" w:cs="Arial"/>
                <w:sz w:val="20"/>
                <w:szCs w:val="20"/>
                <w:lang w:val="en-GB"/>
              </w:rPr>
              <w:t>of  Literature</w:t>
            </w:r>
            <w:proofErr w:type="gramEnd"/>
            <w:r w:rsidRPr="0029303C">
              <w:rPr>
                <w:rFonts w:ascii="Arial" w:hAnsi="Arial" w:cs="Arial"/>
                <w:sz w:val="20"/>
                <w:szCs w:val="20"/>
                <w:lang w:val="en-GB"/>
              </w:rPr>
              <w:t xml:space="preserve"> can be done</w:t>
            </w:r>
          </w:p>
        </w:tc>
        <w:tc>
          <w:tcPr>
            <w:tcW w:w="1523" w:type="pct"/>
          </w:tcPr>
          <w:p w14:paraId="465E098E" w14:textId="77777777" w:rsidR="00F1171E" w:rsidRPr="002930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930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9303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930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9303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9303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930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9303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930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303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930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303C">
              <w:rPr>
                <w:rFonts w:ascii="Arial" w:hAnsi="Arial" w:cs="Arial"/>
                <w:lang w:val="en-GB"/>
              </w:rPr>
              <w:t>Author’s comment</w:t>
            </w:r>
            <w:r w:rsidRPr="0029303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303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9303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930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930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930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9303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9303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9303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D632F4B" w:rsidR="00F1171E" w:rsidRPr="0029303C" w:rsidRDefault="00AD121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303C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2930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9303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9303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9303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9303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9485451" w14:textId="77777777" w:rsidR="0029303C" w:rsidRPr="00724FDC" w:rsidRDefault="0029303C" w:rsidP="0029303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24FDC">
        <w:rPr>
          <w:rFonts w:ascii="Arial" w:hAnsi="Arial" w:cs="Arial"/>
          <w:b/>
          <w:u w:val="single"/>
        </w:rPr>
        <w:t>Reviewer details:</w:t>
      </w:r>
    </w:p>
    <w:p w14:paraId="06D76279" w14:textId="77777777" w:rsidR="0029303C" w:rsidRPr="00724FDC" w:rsidRDefault="0029303C" w:rsidP="0029303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24FDC">
        <w:rPr>
          <w:rFonts w:ascii="Arial" w:hAnsi="Arial" w:cs="Arial"/>
          <w:b/>
          <w:color w:val="000000"/>
        </w:rPr>
        <w:t>Chinmoy Raj, India</w:t>
      </w:r>
    </w:p>
    <w:p w14:paraId="53A74153" w14:textId="77777777" w:rsidR="0029303C" w:rsidRPr="0029303C" w:rsidRDefault="0029303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9303C" w:rsidRPr="0029303C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0CF3" w14:textId="77777777" w:rsidR="00021300" w:rsidRPr="0000007A" w:rsidRDefault="00021300" w:rsidP="0099583E">
      <w:r>
        <w:separator/>
      </w:r>
    </w:p>
  </w:endnote>
  <w:endnote w:type="continuationSeparator" w:id="0">
    <w:p w14:paraId="20D6B4DB" w14:textId="77777777" w:rsidR="00021300" w:rsidRPr="0000007A" w:rsidRDefault="0002130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3F15C" w14:textId="77777777" w:rsidR="00021300" w:rsidRPr="0000007A" w:rsidRDefault="00021300" w:rsidP="0099583E">
      <w:r>
        <w:separator/>
      </w:r>
    </w:p>
  </w:footnote>
  <w:footnote w:type="continuationSeparator" w:id="0">
    <w:p w14:paraId="0B51EFB6" w14:textId="77777777" w:rsidR="00021300" w:rsidRPr="0000007A" w:rsidRDefault="0002130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4D6C"/>
    <w:multiLevelType w:val="hybridMultilevel"/>
    <w:tmpl w:val="26526C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2618258">
    <w:abstractNumId w:val="4"/>
  </w:num>
  <w:num w:numId="2" w16cid:durableId="1381133432">
    <w:abstractNumId w:val="7"/>
  </w:num>
  <w:num w:numId="3" w16cid:durableId="1204900527">
    <w:abstractNumId w:val="6"/>
  </w:num>
  <w:num w:numId="4" w16cid:durableId="1248348375">
    <w:abstractNumId w:val="8"/>
  </w:num>
  <w:num w:numId="5" w16cid:durableId="256377241">
    <w:abstractNumId w:val="5"/>
  </w:num>
  <w:num w:numId="6" w16cid:durableId="2062897165">
    <w:abstractNumId w:val="0"/>
  </w:num>
  <w:num w:numId="7" w16cid:durableId="656615242">
    <w:abstractNumId w:val="2"/>
  </w:num>
  <w:num w:numId="8" w16cid:durableId="7875791">
    <w:abstractNumId w:val="10"/>
  </w:num>
  <w:num w:numId="9" w16cid:durableId="1359310837">
    <w:abstractNumId w:val="9"/>
  </w:num>
  <w:num w:numId="10" w16cid:durableId="320886530">
    <w:abstractNumId w:val="3"/>
  </w:num>
  <w:num w:numId="11" w16cid:durableId="52687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300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6E62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1F51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51A"/>
    <w:rsid w:val="001F24FF"/>
    <w:rsid w:val="001F2913"/>
    <w:rsid w:val="001F5E96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03C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140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4B9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C7AAC"/>
    <w:rsid w:val="008D020E"/>
    <w:rsid w:val="008E2AF3"/>
    <w:rsid w:val="008E5067"/>
    <w:rsid w:val="008F036B"/>
    <w:rsid w:val="008F36E4"/>
    <w:rsid w:val="0090720F"/>
    <w:rsid w:val="0091410B"/>
    <w:rsid w:val="009245E3"/>
    <w:rsid w:val="00936658"/>
    <w:rsid w:val="00942DEE"/>
    <w:rsid w:val="00944F67"/>
    <w:rsid w:val="009553EC"/>
    <w:rsid w:val="00955E45"/>
    <w:rsid w:val="00962B70"/>
    <w:rsid w:val="0096768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217"/>
    <w:rsid w:val="00AD6C51"/>
    <w:rsid w:val="00AE0E9B"/>
    <w:rsid w:val="00AE54CD"/>
    <w:rsid w:val="00AF3016"/>
    <w:rsid w:val="00B03A45"/>
    <w:rsid w:val="00B2236C"/>
    <w:rsid w:val="00B22FE6"/>
    <w:rsid w:val="00B256A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3651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5F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34F1"/>
    <w:rsid w:val="00D4782A"/>
    <w:rsid w:val="00D709EB"/>
    <w:rsid w:val="00D7603E"/>
    <w:rsid w:val="00D868B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67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9303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tore.bookpi.org/product/medical-science-recent-advances-and-applications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40E08-48D9-4F1B-A137-318C7C76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