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7C10C3" w:rsidRPr="003A18ED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7C10C3" w:rsidRPr="003A18ED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7C10C3" w:rsidRPr="003A18ED" w:rsidRDefault="00D440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7C10C3" w:rsidRPr="003A18ED" w:rsidRDefault="00D4405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Intelligent IoT Systems: From Research to Real-World Solutions</w:t>
            </w:r>
          </w:p>
        </w:tc>
      </w:tr>
      <w:tr w:rsidR="007C10C3" w:rsidRPr="003A18ED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7C10C3" w:rsidRPr="003A18ED" w:rsidRDefault="00D440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7C10C3" w:rsidRPr="003A18ED" w:rsidRDefault="00D440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Ms_BPR_6282.4</w:t>
            </w:r>
          </w:p>
        </w:tc>
      </w:tr>
      <w:tr w:rsidR="007C10C3" w:rsidRPr="003A18ED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7C10C3" w:rsidRPr="003A18ED" w:rsidRDefault="00D440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7C10C3" w:rsidRPr="003A18ED" w:rsidRDefault="00D440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A1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IoT Enabled Aquarium Automation feeding and Real time monitoring System  </w:t>
            </w:r>
          </w:p>
        </w:tc>
      </w:tr>
      <w:tr w:rsidR="007C10C3" w:rsidRPr="003A18ED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7C10C3" w:rsidRPr="003A18ED" w:rsidRDefault="00D440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7C10C3" w:rsidRPr="003A18ED" w:rsidRDefault="00D440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7C10C3" w:rsidRPr="003A18ED" w:rsidRDefault="007C1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7C10C3" w:rsidRPr="003A18ED" w:rsidRDefault="007C1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7C10C3" w:rsidRPr="003A18ED" w:rsidRDefault="007C10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7C10C3" w:rsidRPr="003A18ED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7C10C3" w:rsidRPr="003A18ED" w:rsidRDefault="00D440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18E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A18E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C10C3" w:rsidRPr="003A18ED" w14:paraId="5EA12279" w14:textId="77777777">
        <w:tc>
          <w:tcPr>
            <w:tcW w:w="1265" w:type="pct"/>
            <w:noWrap/>
          </w:tcPr>
          <w:p w14:paraId="7AE9682F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7C10C3" w:rsidRPr="003A18ED" w:rsidRDefault="00D440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18E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7C10C3" w:rsidRPr="003A18ED" w:rsidRDefault="00D440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7C10C3" w:rsidRPr="003A18ED" w:rsidRDefault="00D4405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A18ED">
              <w:rPr>
                <w:rFonts w:ascii="Arial" w:hAnsi="Arial" w:cs="Arial"/>
                <w:lang w:val="en-GB"/>
              </w:rPr>
              <w:t>Author’s Feedback</w:t>
            </w:r>
            <w:r w:rsidRPr="003A18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A18E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C10C3" w:rsidRPr="003A18ED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7C10C3" w:rsidRPr="003A18ED" w:rsidRDefault="00D44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7C10C3" w:rsidRPr="003A18ED" w:rsidRDefault="007C10C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7C10C3" w:rsidRPr="003A18ED" w:rsidRDefault="007C10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C10C3" w:rsidRPr="003A18ED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7C10C3" w:rsidRPr="003A18ED" w:rsidRDefault="00D44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7C10C3" w:rsidRPr="003A18ED" w:rsidRDefault="00D44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7C10C3" w:rsidRPr="003A18ED" w:rsidRDefault="00D4405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The title is understandable but it could be better stated as “IoT-Enabled Smart Aquarium System for Automated Feeding and Real-Time </w:t>
            </w:r>
            <w:proofErr w:type="spellStart"/>
            <w:proofErr w:type="gramStart"/>
            <w:r w:rsidRPr="003A18ED">
              <w:rPr>
                <w:rFonts w:ascii="Arial" w:eastAsia="SimSun" w:hAnsi="Arial" w:cs="Arial"/>
                <w:sz w:val="20"/>
                <w:szCs w:val="20"/>
              </w:rPr>
              <w:t>Monitoring”or</w:t>
            </w:r>
            <w:proofErr w:type="spellEnd"/>
            <w:proofErr w:type="gramEnd"/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  “The design and implementation of IoT-Based Aquarium Automation System with Real-Time Monitoring”.</w:t>
            </w:r>
          </w:p>
        </w:tc>
        <w:tc>
          <w:tcPr>
            <w:tcW w:w="1523" w:type="pct"/>
          </w:tcPr>
          <w:p w14:paraId="405B6701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C10C3" w:rsidRPr="003A18ED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7C10C3" w:rsidRPr="003A18ED" w:rsidRDefault="00D4405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A18E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7C10C3" w:rsidRPr="003A18ED" w:rsidRDefault="00D44055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ED">
              <w:rPr>
                <w:rFonts w:ascii="Arial" w:hAnsi="Arial" w:cs="Arial"/>
                <w:sz w:val="20"/>
                <w:szCs w:val="20"/>
              </w:rPr>
              <w:t xml:space="preserve">The abstract </w:t>
            </w:r>
            <w:proofErr w:type="spellStart"/>
            <w:proofErr w:type="gramStart"/>
            <w:r w:rsidRPr="003A18ED">
              <w:rPr>
                <w:rFonts w:ascii="Arial" w:hAnsi="Arial" w:cs="Arial"/>
                <w:sz w:val="20"/>
                <w:szCs w:val="20"/>
              </w:rPr>
              <w:t>suppose</w:t>
            </w:r>
            <w:proofErr w:type="gramEnd"/>
            <w:r w:rsidRPr="003A18ED">
              <w:rPr>
                <w:rFonts w:ascii="Arial" w:hAnsi="Arial" w:cs="Arial"/>
                <w:sz w:val="20"/>
                <w:szCs w:val="20"/>
              </w:rPr>
              <w:t xml:space="preserve"> to</w:t>
            </w:r>
            <w:proofErr w:type="spellEnd"/>
            <w:r w:rsidRPr="003A18ED">
              <w:rPr>
                <w:rFonts w:ascii="Arial" w:hAnsi="Arial" w:cs="Arial"/>
                <w:sz w:val="20"/>
                <w:szCs w:val="20"/>
              </w:rPr>
              <w:t xml:space="preserve"> start with a bit of introduction about the topic before jumping into system design</w:t>
            </w:r>
          </w:p>
          <w:p w14:paraId="454428D4" w14:textId="77777777" w:rsidR="007C10C3" w:rsidRPr="003A18ED" w:rsidRDefault="00D4405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It was observed as well that the author listing all components in the abstract which will overwhelm readers, it should be shifted to </w:t>
            </w:r>
            <w:proofErr w:type="spellStart"/>
            <w:r w:rsidRPr="003A18ED">
              <w:rPr>
                <w:rFonts w:ascii="Arial" w:eastAsia="SimSun" w:hAnsi="Arial" w:cs="Arial"/>
                <w:sz w:val="20"/>
                <w:szCs w:val="20"/>
              </w:rPr>
              <w:t>methodology.the</w:t>
            </w:r>
            <w:proofErr w:type="spellEnd"/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 abstract is short of clarification could improve precision without mention the design method</w:t>
            </w:r>
          </w:p>
        </w:tc>
        <w:tc>
          <w:tcPr>
            <w:tcW w:w="1523" w:type="pct"/>
          </w:tcPr>
          <w:p w14:paraId="1D54B730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C10C3" w:rsidRPr="003A18ED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7C10C3" w:rsidRPr="003A18ED" w:rsidRDefault="00D44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7C10C3" w:rsidRPr="003A18ED" w:rsidRDefault="00D4405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ED">
              <w:rPr>
                <w:rFonts w:ascii="Arial" w:hAnsi="Arial" w:cs="Arial"/>
                <w:sz w:val="20"/>
                <w:szCs w:val="20"/>
              </w:rPr>
              <w:t xml:space="preserve">The manuscript is scientifically correct for stating the </w:t>
            </w:r>
            <w:proofErr w:type="spellStart"/>
            <w:r w:rsidRPr="003A18ED">
              <w:rPr>
                <w:rFonts w:ascii="Arial" w:hAnsi="Arial" w:cs="Arial"/>
                <w:sz w:val="20"/>
                <w:szCs w:val="20"/>
              </w:rPr>
              <w:t>proble</w:t>
            </w:r>
            <w:proofErr w:type="spellEnd"/>
            <w:r w:rsidRPr="003A18ED">
              <w:rPr>
                <w:rFonts w:ascii="Arial" w:hAnsi="Arial" w:cs="Arial"/>
                <w:sz w:val="20"/>
                <w:szCs w:val="20"/>
              </w:rPr>
              <w:t xml:space="preserve"> “Traditional aquariums depend too much on manual observation and maintenance, which are perhaps sporadic and inaccurate”.it also state the literature review yet there are some little </w:t>
            </w:r>
            <w:proofErr w:type="gramStart"/>
            <w:r w:rsidRPr="003A18ED">
              <w:rPr>
                <w:rFonts w:ascii="Arial" w:hAnsi="Arial" w:cs="Arial"/>
                <w:sz w:val="20"/>
                <w:szCs w:val="20"/>
              </w:rPr>
              <w:t>adjustment</w:t>
            </w:r>
            <w:proofErr w:type="gramEnd"/>
            <w:r w:rsidRPr="003A18ED">
              <w:rPr>
                <w:rFonts w:ascii="Arial" w:hAnsi="Arial" w:cs="Arial"/>
                <w:sz w:val="20"/>
                <w:szCs w:val="20"/>
              </w:rPr>
              <w:t xml:space="preserve"> needed like a section the author mentioned “</w:t>
            </w:r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only three sensors (temperature, turbidity, water level), but later he </w:t>
            </w:r>
            <w:proofErr w:type="gramStart"/>
            <w:r w:rsidRPr="003A18ED">
              <w:rPr>
                <w:rFonts w:ascii="Arial" w:eastAsia="SimSun" w:hAnsi="Arial" w:cs="Arial"/>
                <w:sz w:val="20"/>
                <w:szCs w:val="20"/>
              </w:rPr>
              <w:t>include</w:t>
            </w:r>
            <w:proofErr w:type="gramEnd"/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 a </w:t>
            </w:r>
            <w:r w:rsidRPr="003A18ED">
              <w:rPr>
                <w:rStyle w:val="Strong"/>
                <w:rFonts w:ascii="Arial" w:eastAsia="SimSun" w:hAnsi="Arial" w:cs="Arial"/>
                <w:b w:val="0"/>
                <w:bCs w:val="0"/>
                <w:sz w:val="20"/>
                <w:szCs w:val="20"/>
              </w:rPr>
              <w:t>pH sensor and even a live camera</w:t>
            </w:r>
            <w:r w:rsidRPr="003A18ED">
              <w:rPr>
                <w:rFonts w:ascii="Arial" w:eastAsia="SimSun" w:hAnsi="Arial" w:cs="Arial"/>
                <w:sz w:val="20"/>
                <w:szCs w:val="20"/>
              </w:rPr>
              <w:t>. Let there be consistent throughout the manuscript”.</w:t>
            </w:r>
          </w:p>
        </w:tc>
        <w:tc>
          <w:tcPr>
            <w:tcW w:w="1523" w:type="pct"/>
          </w:tcPr>
          <w:p w14:paraId="4898F764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C10C3" w:rsidRPr="003A18ED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7C10C3" w:rsidRPr="003A18ED" w:rsidRDefault="00D44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7C10C3" w:rsidRPr="003A18ED" w:rsidRDefault="00D44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18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D0478C6" w14:textId="77777777" w:rsidR="007C10C3" w:rsidRPr="003A18ED" w:rsidRDefault="00D44055">
            <w:pPr>
              <w:pStyle w:val="Heading1"/>
              <w:shd w:val="clear" w:color="auto" w:fill="FFFFFF"/>
              <w:spacing w:beforeAutospacing="0" w:afterAutospacing="0" w:line="12" w:lineRule="atLeast"/>
              <w:jc w:val="both"/>
              <w:rPr>
                <w:rFonts w:ascii="Arial" w:eastAsia="Arial" w:hAnsi="Arial" w:cs="Arial" w:hint="default"/>
                <w:b w:val="0"/>
                <w:bCs w:val="0"/>
                <w:color w:val="111111"/>
                <w:sz w:val="20"/>
                <w:szCs w:val="20"/>
              </w:rPr>
            </w:pPr>
            <w:r w:rsidRPr="003A18ED">
              <w:rPr>
                <w:rFonts w:ascii="Arial" w:hAnsi="Arial" w:cs="Arial" w:hint="default"/>
                <w:b w:val="0"/>
                <w:bCs w:val="0"/>
                <w:sz w:val="20"/>
                <w:szCs w:val="20"/>
              </w:rPr>
              <w:t xml:space="preserve">In the entire </w:t>
            </w:r>
            <w:proofErr w:type="spellStart"/>
            <w:r w:rsidRPr="003A18ED">
              <w:rPr>
                <w:rFonts w:ascii="Arial" w:hAnsi="Arial" w:cs="Arial" w:hint="default"/>
                <w:b w:val="0"/>
                <w:bCs w:val="0"/>
                <w:sz w:val="20"/>
                <w:szCs w:val="20"/>
              </w:rPr>
              <w:t>introuction</w:t>
            </w:r>
            <w:proofErr w:type="spellEnd"/>
            <w:r w:rsidRPr="003A18ED">
              <w:rPr>
                <w:rFonts w:ascii="Arial" w:hAnsi="Arial" w:cs="Arial" w:hint="default"/>
                <w:b w:val="0"/>
                <w:bCs w:val="0"/>
                <w:sz w:val="20"/>
                <w:szCs w:val="20"/>
              </w:rPr>
              <w:t xml:space="preserve"> there is no single citation of which from my findings he got some information from (</w:t>
            </w:r>
            <w:r w:rsidRPr="003A18ED">
              <w:rPr>
                <w:rFonts w:ascii="Arial" w:eastAsia="Arial" w:hAnsi="Arial" w:cs="Arial" w:hint="default"/>
                <w:b w:val="0"/>
                <w:bCs w:val="0"/>
                <w:sz w:val="20"/>
                <w:szCs w:val="20"/>
                <w:shd w:val="clear" w:color="auto" w:fill="FFFFFF"/>
              </w:rPr>
              <w:t>Abdisalan et al. 2024) in their work on “</w:t>
            </w:r>
            <w:proofErr w:type="spellStart"/>
            <w:r w:rsidRPr="003A18ED">
              <w:rPr>
                <w:rFonts w:ascii="Arial" w:eastAsia="Arial" w:hAnsi="Arial" w:cs="Arial" w:hint="default"/>
                <w:b w:val="0"/>
                <w:bCs w:val="0"/>
                <w:sz w:val="20"/>
                <w:szCs w:val="20"/>
                <w:shd w:val="clear" w:color="auto" w:fill="FFFFFF"/>
              </w:rPr>
              <w:t>I</w:t>
            </w:r>
            <w:r w:rsidRPr="003A18ED">
              <w:rPr>
                <w:rFonts w:ascii="Arial" w:eastAsia="Arial" w:hAnsi="Arial" w:cs="Arial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ot</w:t>
            </w:r>
            <w:proofErr w:type="spellEnd"/>
            <w:r w:rsidRPr="003A18ED">
              <w:rPr>
                <w:rFonts w:ascii="Arial" w:eastAsia="Arial" w:hAnsi="Arial" w:cs="Arial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-based automatic fish feeding system” the references are only sufficient for the literature review. I will suggest that the </w:t>
            </w:r>
            <w:proofErr w:type="gramStart"/>
            <w:r w:rsidRPr="003A18ED">
              <w:rPr>
                <w:rFonts w:ascii="Arial" w:eastAsia="Arial" w:hAnsi="Arial" w:cs="Arial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author  should</w:t>
            </w:r>
            <w:proofErr w:type="gramEnd"/>
            <w:r w:rsidRPr="003A18ED">
              <w:rPr>
                <w:rFonts w:ascii="Arial" w:eastAsia="Arial" w:hAnsi="Arial" w:cs="Arial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 acknowledge the scholars involved in his work</w:t>
            </w:r>
          </w:p>
          <w:p w14:paraId="14FBAB92" w14:textId="77777777" w:rsidR="007C10C3" w:rsidRPr="003A18ED" w:rsidRDefault="007C10C3">
            <w:pPr>
              <w:shd w:val="clear" w:color="auto" w:fill="FFFFFF"/>
              <w:spacing w:line="13" w:lineRule="atLeast"/>
              <w:rPr>
                <w:rFonts w:ascii="Arial" w:eastAsia="Arial" w:hAnsi="Arial" w:cs="Arial"/>
                <w:b/>
                <w:bCs/>
                <w:color w:val="111111"/>
                <w:sz w:val="20"/>
                <w:szCs w:val="20"/>
              </w:rPr>
            </w:pPr>
          </w:p>
          <w:p w14:paraId="3A28D90F" w14:textId="77777777" w:rsidR="007C10C3" w:rsidRPr="003A18ED" w:rsidRDefault="007C10C3">
            <w:pPr>
              <w:shd w:val="clear" w:color="auto" w:fill="FFFFFF"/>
              <w:rPr>
                <w:rFonts w:ascii="Arial" w:eastAsia="Arial" w:hAnsi="Arial" w:cs="Arial"/>
                <w:color w:val="111111"/>
                <w:sz w:val="20"/>
                <w:szCs w:val="20"/>
              </w:rPr>
            </w:pPr>
          </w:p>
          <w:p w14:paraId="0212FE42" w14:textId="77777777" w:rsidR="007C10C3" w:rsidRPr="003A18ED" w:rsidRDefault="007C10C3">
            <w:pPr>
              <w:shd w:val="clear" w:color="auto" w:fill="FFFFFF"/>
              <w:spacing w:line="13" w:lineRule="atLeast"/>
              <w:rPr>
                <w:rFonts w:ascii="Arial" w:eastAsia="Arial" w:hAnsi="Arial" w:cs="Arial"/>
                <w:b/>
                <w:bCs/>
                <w:color w:val="111111"/>
                <w:sz w:val="20"/>
                <w:szCs w:val="20"/>
              </w:rPr>
            </w:pPr>
          </w:p>
          <w:p w14:paraId="07574D87" w14:textId="77777777" w:rsidR="007C10C3" w:rsidRPr="003A18ED" w:rsidRDefault="007C10C3">
            <w:pPr>
              <w:shd w:val="clear" w:color="auto" w:fill="FFFFFF"/>
              <w:rPr>
                <w:rFonts w:ascii="Arial" w:eastAsia="Arial" w:hAnsi="Arial" w:cs="Arial"/>
                <w:color w:val="111111"/>
                <w:sz w:val="20"/>
                <w:szCs w:val="20"/>
              </w:rPr>
            </w:pPr>
          </w:p>
          <w:p w14:paraId="4DFA6ED1" w14:textId="77777777" w:rsidR="007C10C3" w:rsidRPr="003A18ED" w:rsidRDefault="007C10C3">
            <w:pPr>
              <w:shd w:val="clear" w:color="auto" w:fill="FFFFFF"/>
              <w:spacing w:line="13" w:lineRule="atLeast"/>
              <w:rPr>
                <w:rFonts w:ascii="Arial" w:eastAsia="Arial" w:hAnsi="Arial" w:cs="Arial"/>
                <w:b/>
                <w:bCs/>
                <w:color w:val="111111"/>
                <w:sz w:val="20"/>
                <w:szCs w:val="20"/>
              </w:rPr>
            </w:pPr>
          </w:p>
          <w:p w14:paraId="369D6342" w14:textId="77777777" w:rsidR="007C10C3" w:rsidRPr="003A18ED" w:rsidRDefault="007C10C3">
            <w:pPr>
              <w:shd w:val="clear" w:color="auto" w:fill="FFFFFF"/>
              <w:rPr>
                <w:rFonts w:ascii="Arial" w:eastAsia="Arial" w:hAnsi="Arial" w:cs="Arial"/>
                <w:color w:val="111111"/>
                <w:sz w:val="20"/>
                <w:szCs w:val="20"/>
              </w:rPr>
            </w:pPr>
          </w:p>
          <w:p w14:paraId="24FE0567" w14:textId="77777777" w:rsidR="007C10C3" w:rsidRPr="003A18ED" w:rsidRDefault="007C10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C10C3" w:rsidRPr="003A18ED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7C10C3" w:rsidRPr="003A18ED" w:rsidRDefault="00D4405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A18E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7C10C3" w:rsidRPr="003A18ED" w:rsidRDefault="00D440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ED">
              <w:rPr>
                <w:rFonts w:ascii="Arial" w:hAnsi="Arial" w:cs="Arial"/>
                <w:sz w:val="20"/>
                <w:szCs w:val="20"/>
              </w:rPr>
              <w:t>The work is coherent in and structured but some repetition like “</w:t>
            </w:r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automated feeding using a servo motor” should be reduced and Informal wording </w:t>
            </w:r>
            <w:proofErr w:type="spellStart"/>
            <w:proofErr w:type="gramStart"/>
            <w:r w:rsidRPr="003A18ED">
              <w:rPr>
                <w:rFonts w:ascii="Arial" w:eastAsia="SimSun" w:hAnsi="Arial" w:cs="Arial"/>
                <w:sz w:val="20"/>
                <w:szCs w:val="20"/>
              </w:rPr>
              <w:t>like</w:t>
            </w:r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>“</w:t>
            </w:r>
            <w:proofErr w:type="gramEnd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>reduce</w:t>
            </w:r>
            <w:proofErr w:type="spellEnd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 xml:space="preserve"> hand workload as minimal as possible”</w:t>
            </w:r>
            <w:r w:rsidRPr="003A18ED">
              <w:rPr>
                <w:rFonts w:ascii="Arial" w:eastAsia="SimSun" w:hAnsi="Arial" w:cs="Arial"/>
                <w:sz w:val="20"/>
                <w:szCs w:val="20"/>
              </w:rPr>
              <w:t xml:space="preserve"> or </w:t>
            </w:r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 xml:space="preserve">“feed </w:t>
            </w:r>
            <w:proofErr w:type="spellStart"/>
            <w:proofErr w:type="gramStart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>information”sound</w:t>
            </w:r>
            <w:proofErr w:type="spellEnd"/>
            <w:proofErr w:type="gramEnd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 xml:space="preserve"> </w:t>
            </w:r>
            <w:proofErr w:type="gramStart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>conversational  rather</w:t>
            </w:r>
            <w:proofErr w:type="gramEnd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 xml:space="preserve"> academic </w:t>
            </w:r>
            <w:proofErr w:type="gramStart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 xml:space="preserve">better  </w:t>
            </w:r>
            <w:proofErr w:type="spellStart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>as</w:t>
            </w:r>
            <w:proofErr w:type="gramEnd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>“minimize</w:t>
            </w:r>
            <w:proofErr w:type="spellEnd"/>
            <w:r w:rsidRPr="003A18ED">
              <w:rPr>
                <w:rStyle w:val="Emphasis"/>
                <w:rFonts w:ascii="Arial" w:eastAsia="SimSun" w:hAnsi="Arial" w:cs="Arial"/>
                <w:i w:val="0"/>
                <w:iCs w:val="0"/>
                <w:sz w:val="20"/>
                <w:szCs w:val="20"/>
              </w:rPr>
              <w:t xml:space="preserve"> manual workload</w:t>
            </w:r>
            <w:r w:rsidRPr="003A18ED">
              <w:rPr>
                <w:rStyle w:val="Emphasis"/>
                <w:rFonts w:ascii="Arial" w:eastAsia="SimSun" w:hAnsi="Arial" w:cs="Arial"/>
                <w:sz w:val="20"/>
                <w:szCs w:val="20"/>
              </w:rPr>
              <w:t>”</w:t>
            </w:r>
          </w:p>
          <w:p w14:paraId="297F52DB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C10C3" w:rsidRPr="003A18ED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7C10C3" w:rsidRPr="003A18ED" w:rsidRDefault="00D440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A18E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A18E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A18E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7C10C3" w:rsidRPr="003A18ED" w:rsidRDefault="007C10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7C10C3" w:rsidRPr="003A18ED" w:rsidRDefault="00D44055">
            <w:pPr>
              <w:rPr>
                <w:rFonts w:ascii="Arial" w:hAnsi="Arial" w:cs="Arial"/>
                <w:sz w:val="20"/>
                <w:szCs w:val="20"/>
              </w:rPr>
            </w:pPr>
            <w:r w:rsidRPr="003A18ED">
              <w:rPr>
                <w:rFonts w:ascii="Arial" w:hAnsi="Arial" w:cs="Arial"/>
                <w:sz w:val="20"/>
                <w:szCs w:val="20"/>
              </w:rPr>
              <w:t xml:space="preserve">The author should try and make </w:t>
            </w:r>
            <w:proofErr w:type="gramStart"/>
            <w:r w:rsidRPr="003A18ED">
              <w:rPr>
                <w:rFonts w:ascii="Arial" w:hAnsi="Arial" w:cs="Arial"/>
                <w:sz w:val="20"/>
                <w:szCs w:val="20"/>
              </w:rPr>
              <w:t>this little corrections</w:t>
            </w:r>
            <w:proofErr w:type="gramEnd"/>
            <w:r w:rsidRPr="003A18ED">
              <w:rPr>
                <w:rFonts w:ascii="Arial" w:hAnsi="Arial" w:cs="Arial"/>
                <w:sz w:val="20"/>
                <w:szCs w:val="20"/>
              </w:rPr>
              <w:t xml:space="preserve"> made above</w:t>
            </w:r>
          </w:p>
          <w:p w14:paraId="7EB58C99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7C10C3" w:rsidRPr="003A18ED" w:rsidRDefault="007C1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37A01F" w14:textId="77777777" w:rsidR="007C10C3" w:rsidRPr="003A18ED" w:rsidRDefault="007C1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7C10C3" w:rsidRPr="003A18ED" w:rsidRDefault="007C1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7C10C3" w:rsidRPr="003A18ED" w:rsidRDefault="007C1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7C10C3" w:rsidRPr="003A18ED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7C10C3" w:rsidRPr="003A18ED" w:rsidRDefault="00D440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A18E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A18E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7C10C3" w:rsidRPr="003A18ED" w:rsidRDefault="007C1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10C3" w:rsidRPr="003A18ED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7C10C3" w:rsidRPr="003A18ED" w:rsidRDefault="007C1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7C10C3" w:rsidRPr="003A18ED" w:rsidRDefault="00D440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18E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7C10C3" w:rsidRPr="003A18ED" w:rsidRDefault="00D4405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A18ED">
              <w:rPr>
                <w:rFonts w:ascii="Arial" w:hAnsi="Arial" w:cs="Arial"/>
                <w:lang w:val="en-GB"/>
              </w:rPr>
              <w:t>Author’s comment</w:t>
            </w:r>
            <w:r w:rsidRPr="003A18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A18E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7C10C3" w:rsidRPr="003A18ED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7C10C3" w:rsidRPr="003A18ED" w:rsidRDefault="00D440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7C10C3" w:rsidRPr="003A18ED" w:rsidRDefault="007C1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7C10C3" w:rsidRPr="003A18ED" w:rsidRDefault="00D440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18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18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18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7C10C3" w:rsidRPr="003A18ED" w:rsidRDefault="007C1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7C10C3" w:rsidRPr="003A18ED" w:rsidRDefault="007C1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7C10C3" w:rsidRPr="003A18ED" w:rsidRDefault="007C10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7C10C3" w:rsidRPr="003A18ED" w:rsidRDefault="007C10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7C10C3" w:rsidRPr="003A18ED" w:rsidRDefault="007C10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7C10C3" w:rsidRPr="003A18ED" w:rsidRDefault="007C1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7C10C3" w:rsidRDefault="007C10C3">
      <w:pPr>
        <w:rPr>
          <w:rFonts w:ascii="Arial" w:hAnsi="Arial" w:cs="Arial"/>
          <w:b/>
          <w:sz w:val="20"/>
          <w:szCs w:val="20"/>
          <w:lang w:val="en-GB"/>
        </w:rPr>
      </w:pPr>
    </w:p>
    <w:p w14:paraId="04202361" w14:textId="77777777" w:rsidR="003A18ED" w:rsidRPr="00605962" w:rsidRDefault="003A18ED" w:rsidP="003A18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5962">
        <w:rPr>
          <w:rFonts w:ascii="Arial" w:hAnsi="Arial" w:cs="Arial"/>
          <w:b/>
          <w:u w:val="single"/>
        </w:rPr>
        <w:t>Reviewer details:</w:t>
      </w:r>
    </w:p>
    <w:p w14:paraId="5FF9F3CA" w14:textId="77777777" w:rsidR="003A18ED" w:rsidRPr="00605962" w:rsidRDefault="003A18ED" w:rsidP="003A18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05962">
        <w:rPr>
          <w:rFonts w:ascii="Arial" w:hAnsi="Arial" w:cs="Arial"/>
          <w:b/>
          <w:color w:val="000000"/>
        </w:rPr>
        <w:t>Charles Mathias Ikoo, Nigeria</w:t>
      </w:r>
    </w:p>
    <w:p w14:paraId="3F0B78B4" w14:textId="77777777" w:rsidR="003A18ED" w:rsidRPr="003A18ED" w:rsidRDefault="003A18ED">
      <w:pPr>
        <w:rPr>
          <w:rFonts w:ascii="Arial" w:hAnsi="Arial" w:cs="Arial"/>
          <w:b/>
          <w:sz w:val="20"/>
          <w:szCs w:val="20"/>
        </w:rPr>
      </w:pPr>
    </w:p>
    <w:sectPr w:rsidR="003A18ED" w:rsidRPr="003A18ED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2A42" w14:textId="77777777" w:rsidR="00915AF6" w:rsidRDefault="00915AF6">
      <w:r>
        <w:separator/>
      </w:r>
    </w:p>
  </w:endnote>
  <w:endnote w:type="continuationSeparator" w:id="0">
    <w:p w14:paraId="5A436424" w14:textId="77777777" w:rsidR="00915AF6" w:rsidRDefault="009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7C10C3" w:rsidRDefault="00D4405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97B8" w14:textId="77777777" w:rsidR="00915AF6" w:rsidRDefault="00915AF6">
      <w:r>
        <w:separator/>
      </w:r>
    </w:p>
  </w:footnote>
  <w:footnote w:type="continuationSeparator" w:id="0">
    <w:p w14:paraId="652EE1AE" w14:textId="77777777" w:rsidR="00915AF6" w:rsidRDefault="0091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7C10C3" w:rsidRDefault="007C10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7C10C3" w:rsidRDefault="007C10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7C10C3" w:rsidRDefault="00D44055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282"/>
    <w:rsid w:val="00054BC4"/>
    <w:rsid w:val="00056CB0"/>
    <w:rsid w:val="0006257C"/>
    <w:rsid w:val="000627FE"/>
    <w:rsid w:val="0007151E"/>
    <w:rsid w:val="00081012"/>
    <w:rsid w:val="00084D7C"/>
    <w:rsid w:val="00087720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821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E4D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39B"/>
    <w:rsid w:val="003204B8"/>
    <w:rsid w:val="00326D7D"/>
    <w:rsid w:val="0033018A"/>
    <w:rsid w:val="003353E4"/>
    <w:rsid w:val="0033692F"/>
    <w:rsid w:val="00340DAA"/>
    <w:rsid w:val="00353718"/>
    <w:rsid w:val="00374F93"/>
    <w:rsid w:val="00377F1D"/>
    <w:rsid w:val="00394901"/>
    <w:rsid w:val="003A04E7"/>
    <w:rsid w:val="003A18ED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573"/>
    <w:rsid w:val="0054564B"/>
    <w:rsid w:val="00545A13"/>
    <w:rsid w:val="00546343"/>
    <w:rsid w:val="00546E3F"/>
    <w:rsid w:val="00555430"/>
    <w:rsid w:val="00555C65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1E3B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10C3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4A6B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58E3"/>
    <w:rsid w:val="0090720F"/>
    <w:rsid w:val="0091410B"/>
    <w:rsid w:val="00915AF6"/>
    <w:rsid w:val="009245E3"/>
    <w:rsid w:val="00942DEE"/>
    <w:rsid w:val="00942EB4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7F8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6CAC"/>
    <w:rsid w:val="00D40416"/>
    <w:rsid w:val="00D430AB"/>
    <w:rsid w:val="00D44055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30A1028D"/>
    <w:rsid w:val="31EB2BC7"/>
    <w:rsid w:val="691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7A607"/>
  <w15:docId w15:val="{6FC9AA12-18EA-47EB-BB16-883A1BD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18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2934</Characters>
  <Application>Microsoft Office Word</Application>
  <DocSecurity>0</DocSecurity>
  <Lines>24</Lines>
  <Paragraphs>6</Paragraphs>
  <ScaleCrop>false</ScaleCrop>
  <Company>HP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127</cp:revision>
  <dcterms:created xsi:type="dcterms:W3CDTF">2023-08-30T09:21:00Z</dcterms:created>
  <dcterms:modified xsi:type="dcterms:W3CDTF">2025-09-01T11:12:00Z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1033-12.2.0.21931</vt:lpwstr>
  </property>
  <property fmtid="{D5CDD505-2E9C-101B-9397-08002B2CF9AE}" pid="4" name="ICV">
    <vt:lpwstr>CF6AB535779C4D00A80B70D1CFFDF1AC_12</vt:lpwstr>
  </property>
</Properties>
</file>