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D19EF" w14:paraId="79A99B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7B4242" w14:textId="77777777" w:rsidR="00602F7D" w:rsidRPr="004D19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D19EF" w14:paraId="49DEEEEC" w14:textId="77777777" w:rsidTr="00F33C84">
        <w:trPr>
          <w:trHeight w:val="413"/>
        </w:trPr>
        <w:tc>
          <w:tcPr>
            <w:tcW w:w="1234" w:type="pct"/>
          </w:tcPr>
          <w:p w14:paraId="7ACA8EF6" w14:textId="77777777" w:rsidR="0000007A" w:rsidRPr="004D19E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D19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79DD" w14:textId="77777777" w:rsidR="0000007A" w:rsidRPr="004D19EF" w:rsidRDefault="0063244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D19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Agricultural Sciences: Techniques and Innovations</w:t>
              </w:r>
            </w:hyperlink>
          </w:p>
        </w:tc>
      </w:tr>
      <w:tr w:rsidR="0000007A" w:rsidRPr="004D19EF" w14:paraId="31506218" w14:textId="77777777" w:rsidTr="002E7787">
        <w:trPr>
          <w:trHeight w:val="290"/>
        </w:trPr>
        <w:tc>
          <w:tcPr>
            <w:tcW w:w="1234" w:type="pct"/>
          </w:tcPr>
          <w:p w14:paraId="0880B332" w14:textId="77777777" w:rsidR="0000007A" w:rsidRPr="004D19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4860" w14:textId="77777777" w:rsidR="0000007A" w:rsidRPr="004D19E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51B26"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6285</w:t>
            </w:r>
          </w:p>
        </w:tc>
      </w:tr>
      <w:tr w:rsidR="0000007A" w:rsidRPr="004D19EF" w14:paraId="3ED4343A" w14:textId="77777777" w:rsidTr="002109D6">
        <w:trPr>
          <w:trHeight w:val="331"/>
        </w:trPr>
        <w:tc>
          <w:tcPr>
            <w:tcW w:w="1234" w:type="pct"/>
          </w:tcPr>
          <w:p w14:paraId="73CFF6AD" w14:textId="77777777" w:rsidR="0000007A" w:rsidRPr="004D19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4163" w14:textId="77777777" w:rsidR="0000007A" w:rsidRPr="004D19EF" w:rsidRDefault="00407D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intercropping system and nutrient management through organic sources on yield attributes and yield of </w:t>
            </w:r>
            <w:proofErr w:type="spellStart"/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>pigeonpea</w:t>
            </w:r>
            <w:proofErr w:type="spellEnd"/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crop (Cajanus </w:t>
            </w:r>
            <w:proofErr w:type="spellStart"/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</w:t>
            </w:r>
            <w:proofErr w:type="spellEnd"/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under south Gujarat condition</w:t>
            </w:r>
          </w:p>
        </w:tc>
      </w:tr>
      <w:tr w:rsidR="00CF0BBB" w:rsidRPr="004D19EF" w14:paraId="2856E931" w14:textId="77777777" w:rsidTr="002E7787">
        <w:trPr>
          <w:trHeight w:val="332"/>
        </w:trPr>
        <w:tc>
          <w:tcPr>
            <w:tcW w:w="1234" w:type="pct"/>
          </w:tcPr>
          <w:p w14:paraId="6DE476ED" w14:textId="77777777" w:rsidR="00CF0BBB" w:rsidRPr="004D19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447A" w14:textId="77777777" w:rsidR="00CF0BBB" w:rsidRPr="004D19EF" w:rsidRDefault="00851B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93CD3CB" w14:textId="77777777" w:rsidR="00037D52" w:rsidRPr="004D19E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95E82B" w14:textId="77777777" w:rsidR="00605952" w:rsidRPr="004D19E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C775B" w14:textId="77777777" w:rsidR="00626025" w:rsidRPr="004D19E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D19E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9FBCCCD" w14:textId="77777777" w:rsidR="007B54A4" w:rsidRPr="004D19E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BECC04C" w14:textId="77777777" w:rsidR="007B54A4" w:rsidRPr="004D19E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D19E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3499E5B2" w14:textId="77777777" w:rsidR="00640538" w:rsidRPr="004D19EF" w:rsidRDefault="00380A0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D19E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9B653" wp14:editId="2444819E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142169580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5BD46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6C6AD243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9113825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04A3BB30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1850C874" w14:textId="77777777" w:rsidR="00E03C32" w:rsidRPr="000F4B01" w:rsidRDefault="000F4B01" w:rsidP="000F4B01">
                            <w:pPr>
                              <w:rPr>
                                <w:rFonts w:ascii="Arial" w:eastAsia="MS Mincho" w:hAnsi="Arial" w:cs="Arial"/>
                                <w:b/>
                                <w:color w:val="222222"/>
                                <w:sz w:val="32"/>
                              </w:rPr>
                            </w:pPr>
                            <w:r w:rsidRPr="000F4B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>International Journal of Plant &amp; Soil Science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>37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): </w:t>
                            </w:r>
                            <w:r w:rsidRPr="000F4B01">
                              <w:rPr>
                                <w:rFonts w:ascii="Arial" w:eastAsia="MS Mincho" w:hAnsi="Arial" w:cs="Arial"/>
                                <w:b/>
                                <w:color w:val="222222"/>
                                <w:sz w:val="32"/>
                              </w:rPr>
                              <w:t>633-639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</w:rPr>
                              <w:t>.</w:t>
                            </w:r>
                          </w:p>
                          <w:p w14:paraId="6E26BD77" w14:textId="77777777" w:rsidR="00E03C32" w:rsidRPr="007B54A4" w:rsidRDefault="000F4B01" w:rsidP="000F4B01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F4B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0F4B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ijpss</w:t>
                            </w:r>
                            <w:proofErr w:type="spellEnd"/>
                            <w:r w:rsidRPr="000F4B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/2025/v37i85662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B653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16F5BD46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6C6AD243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59113825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04A3BB30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1850C874" w14:textId="77777777" w:rsidR="00E03C32" w:rsidRPr="000F4B01" w:rsidRDefault="000F4B01" w:rsidP="000F4B01">
                      <w:pPr>
                        <w:rPr>
                          <w:rFonts w:ascii="Arial" w:eastAsia="MS Mincho" w:hAnsi="Arial" w:cs="Arial"/>
                          <w:b/>
                          <w:color w:val="222222"/>
                          <w:sz w:val="32"/>
                        </w:rPr>
                      </w:pPr>
                      <w:r w:rsidRPr="000F4B01"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>International Journal of Plant &amp; Soil Science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>37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 xml:space="preserve">): </w:t>
                      </w:r>
                      <w:r w:rsidRPr="000F4B01">
                        <w:rPr>
                          <w:rFonts w:ascii="Arial" w:eastAsia="MS Mincho" w:hAnsi="Arial" w:cs="Arial"/>
                          <w:b/>
                          <w:color w:val="222222"/>
                          <w:sz w:val="32"/>
                        </w:rPr>
                        <w:t>633-639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</w:rPr>
                        <w:t>.</w:t>
                      </w:r>
                    </w:p>
                    <w:p w14:paraId="6E26BD77" w14:textId="77777777" w:rsidR="00E03C32" w:rsidRPr="007B54A4" w:rsidRDefault="000F4B01" w:rsidP="000F4B01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F4B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0F4B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ijpss</w:t>
                      </w:r>
                      <w:proofErr w:type="spellEnd"/>
                      <w:r w:rsidRPr="000F4B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/2025/v37i85662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F0DBF73" w14:textId="77777777" w:rsidR="00D9392F" w:rsidRPr="004D19E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D19E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D7653D4" w14:textId="77777777" w:rsidR="00D27A79" w:rsidRPr="004D19E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D19EF" w14:paraId="76953320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7AB691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19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19E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1BACE9E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19EF" w14:paraId="6ED0FA0C" w14:textId="77777777" w:rsidTr="007222C8">
        <w:tc>
          <w:tcPr>
            <w:tcW w:w="1265" w:type="pct"/>
            <w:noWrap/>
          </w:tcPr>
          <w:p w14:paraId="54D74784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1DF6B4B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19EF">
              <w:rPr>
                <w:rFonts w:ascii="Arial" w:hAnsi="Arial" w:cs="Arial"/>
                <w:lang w:val="en-GB"/>
              </w:rPr>
              <w:t>Reviewer’s comment</w:t>
            </w:r>
          </w:p>
          <w:p w14:paraId="5323FC01" w14:textId="77777777" w:rsidR="00421DBF" w:rsidRPr="004D19E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6879173" w14:textId="77777777" w:rsidR="00421DBF" w:rsidRPr="004D19E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E3AF83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19EF">
              <w:rPr>
                <w:rFonts w:ascii="Arial" w:hAnsi="Arial" w:cs="Arial"/>
                <w:lang w:val="en-GB"/>
              </w:rPr>
              <w:t>Author’s Feedback</w:t>
            </w:r>
            <w:r w:rsidRPr="004D19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19E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D19EF" w14:paraId="523A626F" w14:textId="77777777" w:rsidTr="007222C8">
        <w:trPr>
          <w:trHeight w:val="1264"/>
        </w:trPr>
        <w:tc>
          <w:tcPr>
            <w:tcW w:w="1265" w:type="pct"/>
            <w:noWrap/>
          </w:tcPr>
          <w:p w14:paraId="621586CF" w14:textId="77777777" w:rsidR="00F1171E" w:rsidRPr="004D19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EE19521" w14:textId="77777777" w:rsidR="00F1171E" w:rsidRPr="004D19E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22FC56" w14:textId="77777777" w:rsidR="00F1171E" w:rsidRPr="004D19EF" w:rsidRDefault="004D1CC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</w:rPr>
              <w:t xml:space="preserve">The manuscript provides </w:t>
            </w:r>
            <w:proofErr w:type="spellStart"/>
            <w:r w:rsidR="00BB660C" w:rsidRPr="004D19EF">
              <w:rPr>
                <w:rFonts w:ascii="Arial" w:hAnsi="Arial" w:cs="Arial"/>
                <w:sz w:val="20"/>
                <w:szCs w:val="20"/>
              </w:rPr>
              <w:t>crutial</w:t>
            </w:r>
            <w:proofErr w:type="spellEnd"/>
            <w:r w:rsidRPr="004D19EF">
              <w:rPr>
                <w:rFonts w:ascii="Arial" w:hAnsi="Arial" w:cs="Arial"/>
                <w:sz w:val="20"/>
                <w:szCs w:val="20"/>
              </w:rPr>
              <w:t xml:space="preserve"> insights into sustainable </w:t>
            </w:r>
            <w:proofErr w:type="spellStart"/>
            <w:r w:rsidRPr="004D19EF">
              <w:rPr>
                <w:rFonts w:ascii="Arial" w:hAnsi="Arial" w:cs="Arial"/>
                <w:sz w:val="20"/>
                <w:szCs w:val="20"/>
              </w:rPr>
              <w:t>pigeonpea</w:t>
            </w:r>
            <w:proofErr w:type="spellEnd"/>
            <w:r w:rsidRPr="004D19EF">
              <w:rPr>
                <w:rFonts w:ascii="Arial" w:hAnsi="Arial" w:cs="Arial"/>
                <w:sz w:val="20"/>
                <w:szCs w:val="20"/>
              </w:rPr>
              <w:t xml:space="preserve"> cultivation, directly addressing the need for eco-friendly farming practices in rainfed regions like south Gujarat. By evaluating the combined effects of intercropping systems and organic nutrient management, the study </w:t>
            </w:r>
            <w:r w:rsidR="00BB660C" w:rsidRPr="004D19EF">
              <w:rPr>
                <w:rFonts w:ascii="Arial" w:hAnsi="Arial" w:cs="Arial"/>
                <w:sz w:val="20"/>
                <w:szCs w:val="20"/>
              </w:rPr>
              <w:t>provides</w:t>
            </w:r>
            <w:r w:rsidRPr="004D19EF">
              <w:rPr>
                <w:rFonts w:ascii="Arial" w:hAnsi="Arial" w:cs="Arial"/>
                <w:sz w:val="20"/>
                <w:szCs w:val="20"/>
              </w:rPr>
              <w:t xml:space="preserve"> knowledge on how resource-efficient agricultural strategies can boost productivity. The results </w:t>
            </w:r>
            <w:proofErr w:type="gramStart"/>
            <w:r w:rsidRPr="004D19EF">
              <w:rPr>
                <w:rFonts w:ascii="Arial" w:hAnsi="Arial" w:cs="Arial"/>
                <w:sz w:val="20"/>
                <w:szCs w:val="20"/>
              </w:rPr>
              <w:t>offer</w:t>
            </w:r>
            <w:r w:rsidR="00BB660C" w:rsidRPr="004D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60C" w:rsidRPr="004D19EF">
              <w:rPr>
                <w:rFonts w:ascii="Arial" w:hAnsi="Arial" w:cs="Arial"/>
                <w:sz w:val="20"/>
                <w:szCs w:val="20"/>
              </w:rPr>
              <w:t>important</w:t>
            </w:r>
            <w:proofErr w:type="gramEnd"/>
            <w:r w:rsidR="00BB660C" w:rsidRPr="004D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9EF">
              <w:rPr>
                <w:rFonts w:ascii="Arial" w:hAnsi="Arial" w:cs="Arial"/>
                <w:sz w:val="20"/>
                <w:szCs w:val="20"/>
              </w:rPr>
              <w:t>recommendations for optimizing crop yields, supporting food security, and fostering resilience among smallholder farmers.</w:t>
            </w:r>
          </w:p>
        </w:tc>
        <w:tc>
          <w:tcPr>
            <w:tcW w:w="1523" w:type="pct"/>
          </w:tcPr>
          <w:p w14:paraId="5C375811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19EF" w14:paraId="05CB7F7F" w14:textId="77777777" w:rsidTr="007222C8">
        <w:trPr>
          <w:trHeight w:val="1262"/>
        </w:trPr>
        <w:tc>
          <w:tcPr>
            <w:tcW w:w="1265" w:type="pct"/>
            <w:noWrap/>
          </w:tcPr>
          <w:p w14:paraId="24DF297F" w14:textId="77777777" w:rsidR="00F1171E" w:rsidRPr="004D19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47B991" w14:textId="77777777" w:rsidR="00F1171E" w:rsidRPr="004D19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AA6ADA3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604EBB" w14:textId="77777777" w:rsidR="00F1171E" w:rsidRPr="004D19EF" w:rsidRDefault="004D1CCC" w:rsidP="00B831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Title of the article is </w:t>
            </w:r>
            <w:r w:rsidR="00BB660C"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little long and indistinct. Here is my alternative suggestion for the tittle:</w:t>
            </w: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</w:t>
            </w:r>
            <w:r w:rsidRPr="004D19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Intercropping and Organic Nutrient Management Effects on </w:t>
            </w:r>
            <w:proofErr w:type="spellStart"/>
            <w:r w:rsidRPr="004D19EF">
              <w:rPr>
                <w:rFonts w:ascii="Arial" w:hAnsi="Arial" w:cs="Arial"/>
                <w:b/>
                <w:bCs/>
                <w:sz w:val="20"/>
                <w:szCs w:val="20"/>
              </w:rPr>
              <w:t>Pigeonpea</w:t>
            </w:r>
            <w:proofErr w:type="spellEnd"/>
            <w:r w:rsidRPr="004D19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Yield in South Gujarat".</w:t>
            </w:r>
          </w:p>
        </w:tc>
        <w:tc>
          <w:tcPr>
            <w:tcW w:w="1523" w:type="pct"/>
          </w:tcPr>
          <w:p w14:paraId="74B95A56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19EF" w14:paraId="4ED4F67A" w14:textId="77777777" w:rsidTr="007222C8">
        <w:trPr>
          <w:trHeight w:val="1262"/>
        </w:trPr>
        <w:tc>
          <w:tcPr>
            <w:tcW w:w="1265" w:type="pct"/>
            <w:noWrap/>
          </w:tcPr>
          <w:p w14:paraId="6AE6CE20" w14:textId="77777777" w:rsidR="00F1171E" w:rsidRPr="004D19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19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37E9B29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133F5A" w14:textId="77777777" w:rsidR="00F1171E" w:rsidRPr="004D19EF" w:rsidRDefault="00BD095B" w:rsidP="00BD0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is comprehensive</w:t>
            </w:r>
            <w:r w:rsidR="00BB660C" w:rsidRPr="004D19EF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 all the points are distinct and well written.</w:t>
            </w:r>
          </w:p>
        </w:tc>
        <w:tc>
          <w:tcPr>
            <w:tcW w:w="1523" w:type="pct"/>
          </w:tcPr>
          <w:p w14:paraId="4C720FCD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19EF" w14:paraId="62FA41F3" w14:textId="77777777" w:rsidTr="007222C8">
        <w:trPr>
          <w:trHeight w:val="859"/>
        </w:trPr>
        <w:tc>
          <w:tcPr>
            <w:tcW w:w="1265" w:type="pct"/>
            <w:noWrap/>
          </w:tcPr>
          <w:p w14:paraId="5B007957" w14:textId="77777777" w:rsidR="00F1171E" w:rsidRPr="004D19E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C3BE256" w14:textId="77777777" w:rsidR="00F1171E" w:rsidRPr="004D19EF" w:rsidRDefault="00BD095B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After reading the manuscript thoroughly, I found it </w:t>
            </w:r>
            <w:r w:rsidR="00BB660C"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to be </w:t>
            </w: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scientifically correct</w:t>
            </w:r>
            <w:r w:rsidR="004D1CCC" w:rsidRPr="004D19E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066CE03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19EF" w14:paraId="71B946AE" w14:textId="77777777" w:rsidTr="007222C8">
        <w:trPr>
          <w:trHeight w:val="703"/>
        </w:trPr>
        <w:tc>
          <w:tcPr>
            <w:tcW w:w="1265" w:type="pct"/>
            <w:noWrap/>
          </w:tcPr>
          <w:p w14:paraId="35C0E098" w14:textId="77777777" w:rsidR="00F1171E" w:rsidRPr="004D19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374EE7A" w14:textId="77777777" w:rsidR="00F1171E" w:rsidRPr="004D19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19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7ED8E31" w14:textId="77777777" w:rsidR="00F1171E" w:rsidRPr="004D19EF" w:rsidRDefault="00BD095B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The provided references are mostly recent, but addition</w:t>
            </w:r>
            <w:r w:rsidR="00B831B8"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BB660C"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B831B8" w:rsidRPr="004D19EF">
              <w:rPr>
                <w:rFonts w:ascii="Arial" w:hAnsi="Arial" w:cs="Arial"/>
                <w:sz w:val="20"/>
                <w:szCs w:val="20"/>
                <w:lang w:val="en-GB"/>
              </w:rPr>
              <w:t>few more references will enhance the impact of the results.</w:t>
            </w:r>
          </w:p>
        </w:tc>
        <w:tc>
          <w:tcPr>
            <w:tcW w:w="1523" w:type="pct"/>
          </w:tcPr>
          <w:p w14:paraId="6F74DFC4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19EF" w14:paraId="1EE71A6B" w14:textId="77777777" w:rsidTr="007222C8">
        <w:trPr>
          <w:trHeight w:val="386"/>
        </w:trPr>
        <w:tc>
          <w:tcPr>
            <w:tcW w:w="1265" w:type="pct"/>
            <w:noWrap/>
          </w:tcPr>
          <w:p w14:paraId="6BD97160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FDF6CEF" w14:textId="77777777" w:rsidR="00F1171E" w:rsidRPr="004D19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19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962C673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63D10B" w14:textId="77777777" w:rsidR="00F1171E" w:rsidRPr="004D19EF" w:rsidRDefault="00B831B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Yes, the language quality of the article is suitable for scholarly communication.</w:t>
            </w:r>
          </w:p>
          <w:p w14:paraId="69574D5D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3FD5BB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F744D2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17F69F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CEC6F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19EF" w14:paraId="24ED9462" w14:textId="77777777" w:rsidTr="007222C8">
        <w:trPr>
          <w:trHeight w:val="1178"/>
        </w:trPr>
        <w:tc>
          <w:tcPr>
            <w:tcW w:w="1265" w:type="pct"/>
            <w:noWrap/>
          </w:tcPr>
          <w:p w14:paraId="22ED4846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19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19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19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3FA7143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9D7C3EC" w14:textId="77777777" w:rsidR="00F1171E" w:rsidRPr="004D19EF" w:rsidRDefault="009859F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The 4</w:t>
            </w:r>
            <w:r w:rsidRPr="004D19EF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 paragraph of the Introduction can be enhanced by mentioning which types/combinations of shallow and </w:t>
            </w:r>
            <w:proofErr w:type="gramStart"/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deep rooted</w:t>
            </w:r>
            <w:proofErr w:type="gramEnd"/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 xml:space="preserve"> crops are advantageous in intercropping.</w:t>
            </w:r>
          </w:p>
          <w:p w14:paraId="2584117F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A00A08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ADA707" w14:textId="77777777" w:rsidR="00F1171E" w:rsidRPr="004D19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62291A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CF9872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182AA1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281476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A5F8FE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4DE125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31D1C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409EC1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1714F4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8905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AC287D" w14:textId="77777777" w:rsidR="004D19EF" w:rsidRDefault="004D19EF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0A3345" w14:textId="77777777" w:rsidR="004D19EF" w:rsidRPr="004D19EF" w:rsidRDefault="004D19EF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143705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8F96C6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97F707" w14:textId="77777777" w:rsidR="00F1171E" w:rsidRPr="004D19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D19EF" w14:paraId="63C8F40D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C438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D19E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19E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0A224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D19EF" w14:paraId="5E4A4A02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80AC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1A2D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19E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B992C6E" w14:textId="77777777" w:rsidR="00F1171E" w:rsidRPr="004D19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19EF">
              <w:rPr>
                <w:rFonts w:ascii="Arial" w:hAnsi="Arial" w:cs="Arial"/>
                <w:lang w:val="en-GB"/>
              </w:rPr>
              <w:t>Author’s comment</w:t>
            </w:r>
            <w:r w:rsidRPr="004D19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19E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D19EF" w14:paraId="139F2998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0498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EB1B33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6784" w14:textId="77777777" w:rsidR="00F1171E" w:rsidRPr="004D19EF" w:rsidRDefault="00BE1657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9EF">
              <w:rPr>
                <w:rFonts w:ascii="Arial" w:hAnsi="Arial" w:cs="Arial"/>
                <w:sz w:val="20"/>
                <w:szCs w:val="20"/>
                <w:lang w:val="en-GB"/>
              </w:rPr>
              <w:t>No, there aren’t.</w:t>
            </w:r>
          </w:p>
          <w:p w14:paraId="28B313B0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70D97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EA16513" w14:textId="77777777" w:rsidR="00F1171E" w:rsidRPr="004D19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AF5043" w14:textId="77777777" w:rsidR="00F1171E" w:rsidRPr="004D19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A6E352" w14:textId="77777777" w:rsidR="00F1171E" w:rsidRPr="004D19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B977C" w14:textId="77777777" w:rsidR="00F1171E" w:rsidRPr="004D19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CAB92BF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06031FF" w14:textId="77777777" w:rsidR="004D19EF" w:rsidRPr="00DA3714" w:rsidRDefault="004D19EF" w:rsidP="004D19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3714">
        <w:rPr>
          <w:rFonts w:ascii="Arial" w:hAnsi="Arial" w:cs="Arial"/>
          <w:b/>
          <w:u w:val="single"/>
        </w:rPr>
        <w:t>Reviewer details:</w:t>
      </w:r>
    </w:p>
    <w:p w14:paraId="256ABAA3" w14:textId="77777777" w:rsidR="004D19EF" w:rsidRPr="00DA3714" w:rsidRDefault="004D19EF" w:rsidP="004D19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A3714">
        <w:rPr>
          <w:rFonts w:ascii="Arial" w:hAnsi="Arial" w:cs="Arial"/>
          <w:b/>
          <w:color w:val="000000"/>
        </w:rPr>
        <w:t>Debananda</w:t>
      </w:r>
      <w:proofErr w:type="spellEnd"/>
      <w:r w:rsidRPr="00DA3714">
        <w:rPr>
          <w:rFonts w:ascii="Arial" w:hAnsi="Arial" w:cs="Arial"/>
          <w:b/>
          <w:color w:val="000000"/>
        </w:rPr>
        <w:t xml:space="preserve"> Rajbongshi, Assam Agricultural University, India</w:t>
      </w:r>
    </w:p>
    <w:p w14:paraId="08700DE9" w14:textId="77777777" w:rsidR="004D19EF" w:rsidRPr="004D19EF" w:rsidRDefault="004D19EF">
      <w:pPr>
        <w:rPr>
          <w:rFonts w:ascii="Arial" w:hAnsi="Arial" w:cs="Arial"/>
          <w:b/>
          <w:sz w:val="20"/>
          <w:szCs w:val="20"/>
        </w:rPr>
      </w:pPr>
    </w:p>
    <w:sectPr w:rsidR="004D19EF" w:rsidRPr="004D19E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B863" w14:textId="77777777" w:rsidR="00A85D5A" w:rsidRPr="0000007A" w:rsidRDefault="00A85D5A" w:rsidP="0099583E">
      <w:r>
        <w:separator/>
      </w:r>
    </w:p>
  </w:endnote>
  <w:endnote w:type="continuationSeparator" w:id="0">
    <w:p w14:paraId="3FCBE705" w14:textId="77777777" w:rsidR="00A85D5A" w:rsidRPr="0000007A" w:rsidRDefault="00A85D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CDF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89EA" w14:textId="77777777" w:rsidR="00A85D5A" w:rsidRPr="0000007A" w:rsidRDefault="00A85D5A" w:rsidP="0099583E">
      <w:r>
        <w:separator/>
      </w:r>
    </w:p>
  </w:footnote>
  <w:footnote w:type="continuationSeparator" w:id="0">
    <w:p w14:paraId="78F4CD66" w14:textId="77777777" w:rsidR="00A85D5A" w:rsidRPr="0000007A" w:rsidRDefault="00A85D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B56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DFAF7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5B9A7D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56692">
    <w:abstractNumId w:val="3"/>
  </w:num>
  <w:num w:numId="2" w16cid:durableId="202181997">
    <w:abstractNumId w:val="6"/>
  </w:num>
  <w:num w:numId="3" w16cid:durableId="1989508770">
    <w:abstractNumId w:val="5"/>
  </w:num>
  <w:num w:numId="4" w16cid:durableId="307167568">
    <w:abstractNumId w:val="7"/>
  </w:num>
  <w:num w:numId="5" w16cid:durableId="2046708281">
    <w:abstractNumId w:val="4"/>
  </w:num>
  <w:num w:numId="6" w16cid:durableId="1868566651">
    <w:abstractNumId w:val="0"/>
  </w:num>
  <w:num w:numId="7" w16cid:durableId="939728172">
    <w:abstractNumId w:val="1"/>
  </w:num>
  <w:num w:numId="8" w16cid:durableId="1831677923">
    <w:abstractNumId w:val="9"/>
  </w:num>
  <w:num w:numId="9" w16cid:durableId="82145519">
    <w:abstractNumId w:val="8"/>
  </w:num>
  <w:num w:numId="10" w16cid:durableId="36780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B0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7B5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13F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0A0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4D74"/>
    <w:rsid w:val="00407DD9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9EF"/>
    <w:rsid w:val="004D1CCC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5B62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060D"/>
    <w:rsid w:val="006311A1"/>
    <w:rsid w:val="00632445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55C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0A2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1B26"/>
    <w:rsid w:val="0085546D"/>
    <w:rsid w:val="0086369B"/>
    <w:rsid w:val="00867E37"/>
    <w:rsid w:val="0087201B"/>
    <w:rsid w:val="00877F10"/>
    <w:rsid w:val="00882091"/>
    <w:rsid w:val="00893E75"/>
    <w:rsid w:val="00895D0A"/>
    <w:rsid w:val="008A5515"/>
    <w:rsid w:val="008B265C"/>
    <w:rsid w:val="008C2F62"/>
    <w:rsid w:val="008C4B1F"/>
    <w:rsid w:val="008C75AD"/>
    <w:rsid w:val="008D020E"/>
    <w:rsid w:val="008D701F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4E56"/>
    <w:rsid w:val="009852C4"/>
    <w:rsid w:val="009859F3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037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5D5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1B8"/>
    <w:rsid w:val="00BA1AB3"/>
    <w:rsid w:val="00BA55B7"/>
    <w:rsid w:val="00BA6421"/>
    <w:rsid w:val="00BA6741"/>
    <w:rsid w:val="00BB21AB"/>
    <w:rsid w:val="00BB4FEC"/>
    <w:rsid w:val="00BB660C"/>
    <w:rsid w:val="00BC402F"/>
    <w:rsid w:val="00BD095B"/>
    <w:rsid w:val="00BD0DF5"/>
    <w:rsid w:val="00BD6447"/>
    <w:rsid w:val="00BD7527"/>
    <w:rsid w:val="00BE13EF"/>
    <w:rsid w:val="00BE1657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71B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3A5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1913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2F7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DFFF3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4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D19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2025-09-04T18:17:00Z</dcterms:created>
  <dcterms:modified xsi:type="dcterms:W3CDTF">2025-09-10T10:47:00Z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