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B251E9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B251E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B251E9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B251E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51E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B251E9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39726EC" w:rsidR="0000007A" w:rsidRPr="00B251E9" w:rsidRDefault="007B36C7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B251E9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An Overview of Disease and Health Research</w:t>
              </w:r>
            </w:hyperlink>
          </w:p>
        </w:tc>
      </w:tr>
      <w:tr w:rsidR="0000007A" w:rsidRPr="00B251E9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B251E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51E9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79304E5" w:rsidR="0000007A" w:rsidRPr="00B251E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B251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B251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B251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CA7DDC" w:rsidRPr="00B251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6327</w:t>
            </w:r>
          </w:p>
        </w:tc>
      </w:tr>
      <w:tr w:rsidR="0000007A" w:rsidRPr="00B251E9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B251E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51E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D7E6440" w:rsidR="0000007A" w:rsidRPr="00B251E9" w:rsidRDefault="002040E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B251E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Delving Autoimmune </w:t>
            </w:r>
            <w:proofErr w:type="spellStart"/>
            <w:r w:rsidRPr="00B251E9">
              <w:rPr>
                <w:rFonts w:ascii="Arial" w:hAnsi="Arial" w:cs="Arial"/>
                <w:b/>
                <w:sz w:val="20"/>
                <w:szCs w:val="20"/>
                <w:lang w:val="en-GB"/>
              </w:rPr>
              <w:t>Hemolytic</w:t>
            </w:r>
            <w:proofErr w:type="spellEnd"/>
            <w:r w:rsidRPr="00B251E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251E9">
              <w:rPr>
                <w:rFonts w:ascii="Arial" w:hAnsi="Arial" w:cs="Arial"/>
                <w:b/>
                <w:sz w:val="20"/>
                <w:szCs w:val="20"/>
                <w:lang w:val="en-GB"/>
              </w:rPr>
              <w:t>Anemia</w:t>
            </w:r>
            <w:proofErr w:type="spellEnd"/>
            <w:r w:rsidRPr="00B251E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in Toddler and Associated Complications: A Rare Case Report</w:t>
            </w:r>
          </w:p>
        </w:tc>
      </w:tr>
      <w:tr w:rsidR="00CF0BBB" w:rsidRPr="00B251E9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B251E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51E9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618E47C" w:rsidR="00CF0BBB" w:rsidRPr="00B251E9" w:rsidRDefault="00CA7DD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51E9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B251E9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4C70A07" w14:textId="09791BBC" w:rsidR="009B239B" w:rsidRPr="00B251E9" w:rsidRDefault="009B239B" w:rsidP="009B239B">
      <w:pPr>
        <w:rPr>
          <w:rFonts w:ascii="Arial" w:eastAsia="Arial Unicode MS" w:hAnsi="Arial" w:cs="Arial"/>
          <w:sz w:val="20"/>
          <w:szCs w:val="20"/>
          <w:u w:val="single"/>
          <w:lang w:val="en-GB"/>
        </w:rPr>
      </w:pPr>
    </w:p>
    <w:p w14:paraId="17599C49" w14:textId="77777777" w:rsidR="00626025" w:rsidRPr="00B251E9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B251E9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B251E9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B251E9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B251E9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B251E9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B251E9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582FDBB4" w:rsidR="00640538" w:rsidRPr="00B251E9" w:rsidRDefault="00E02ED6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B251E9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4442F7F9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54254091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30CF96E0" w:rsidR="00E03C32" w:rsidRDefault="00DA098C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DA098C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Journal of Pharmaceutical Research International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37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5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): </w:t>
                            </w:r>
                            <w:r w:rsidRPr="00DA098C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14-17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2025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42C75F94" w:rsidR="00E03C32" w:rsidRPr="007B54A4" w:rsidRDefault="00DA098C" w:rsidP="00DA098C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DA098C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DOI: 10.9734/</w:t>
                            </w:r>
                            <w:proofErr w:type="spellStart"/>
                            <w:r w:rsidRPr="00DA098C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jpri</w:t>
                            </w:r>
                            <w:proofErr w:type="spellEnd"/>
                            <w:r w:rsidRPr="00DA098C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/2025/v37i57687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30CF96E0" w:rsidR="00E03C32" w:rsidRDefault="00DA098C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DA098C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Journal of Pharmaceutical Research International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37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5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): </w:t>
                      </w:r>
                      <w:r w:rsidRPr="00DA098C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14-17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2025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42C75F94" w:rsidR="00E03C32" w:rsidRPr="007B54A4" w:rsidRDefault="00DA098C" w:rsidP="00DA098C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DA098C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DOI: 10.9734/</w:t>
                      </w:r>
                      <w:proofErr w:type="spellStart"/>
                      <w:r w:rsidRPr="00DA098C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jpri</w:t>
                      </w:r>
                      <w:proofErr w:type="spellEnd"/>
                      <w:r w:rsidRPr="00DA098C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/2025/v37i57687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B251E9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B251E9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B251E9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B251E9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B251E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251E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251E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B251E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251E9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B251E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B251E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251E9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B251E9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51E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B251E9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B251E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251E9">
              <w:rPr>
                <w:rFonts w:ascii="Arial" w:hAnsi="Arial" w:cs="Arial"/>
                <w:lang w:val="en-GB"/>
              </w:rPr>
              <w:t>Author’s Feedback</w:t>
            </w:r>
            <w:r w:rsidRPr="00B251E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251E9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B251E9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B251E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51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B251E9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DEEFA76" w:rsidR="00F1171E" w:rsidRPr="00B251E9" w:rsidRDefault="00E02ED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51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Discussion is very short and the complication is not properly explained</w:t>
            </w:r>
          </w:p>
        </w:tc>
        <w:tc>
          <w:tcPr>
            <w:tcW w:w="1523" w:type="pct"/>
          </w:tcPr>
          <w:p w14:paraId="462A339C" w14:textId="77777777" w:rsidR="00F1171E" w:rsidRPr="00B251E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251E9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B251E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51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B251E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51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B251E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645FE6F" w:rsidR="00F1171E" w:rsidRPr="00B251E9" w:rsidRDefault="00E02ED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51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B251E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251E9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B251E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251E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B251E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A4817E1" w:rsidR="00F1171E" w:rsidRPr="00B251E9" w:rsidRDefault="00E02ED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51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B251E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251E9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B251E9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251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A048A1A" w:rsidR="00F1171E" w:rsidRPr="00B251E9" w:rsidRDefault="00E02ED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51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B251E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251E9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B251E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51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B251E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251E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D0085B4" w:rsidR="00F1171E" w:rsidRPr="00B251E9" w:rsidRDefault="00E02ED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51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 few more references can be added. One </w:t>
            </w:r>
            <w:proofErr w:type="gramStart"/>
            <w:r w:rsidRPr="00B251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references</w:t>
            </w:r>
            <w:proofErr w:type="gramEnd"/>
            <w:r w:rsidRPr="00B251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is very old</w:t>
            </w:r>
          </w:p>
        </w:tc>
        <w:tc>
          <w:tcPr>
            <w:tcW w:w="1523" w:type="pct"/>
          </w:tcPr>
          <w:p w14:paraId="40220055" w14:textId="77777777" w:rsidR="00F1171E" w:rsidRPr="00B251E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251E9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B251E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B251E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251E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B251E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15911E91" w:rsidR="00F1171E" w:rsidRPr="00B251E9" w:rsidRDefault="00E02ED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51E9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6CBA4B2A" w14:textId="77777777" w:rsidR="00F1171E" w:rsidRPr="00B251E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B251E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B251E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B251E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B251E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251E9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B251E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251E9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B251E9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B251E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B251E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B251E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B251E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B251E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B251E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B251E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B251E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B251E9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B251E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B251E9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B251E9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B251E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B251E9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B251E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B251E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251E9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B251E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251E9">
              <w:rPr>
                <w:rFonts w:ascii="Arial" w:hAnsi="Arial" w:cs="Arial"/>
                <w:lang w:val="en-GB"/>
              </w:rPr>
              <w:t>Author’s comment</w:t>
            </w:r>
            <w:r w:rsidRPr="00B251E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251E9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B251E9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B251E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51E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B251E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B251E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251E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B251E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B251E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B251E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05E29AA6" w:rsidR="00F1171E" w:rsidRPr="00B251E9" w:rsidRDefault="00E02ED6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51E9">
              <w:rPr>
                <w:rFonts w:ascii="Arial" w:hAnsi="Arial" w:cs="Arial"/>
                <w:sz w:val="20"/>
                <w:szCs w:val="20"/>
                <w:lang w:val="en-GB"/>
              </w:rPr>
              <w:t>NA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B251E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B251E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B251E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B251E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41CBB77" w14:textId="77777777" w:rsidR="00B251E9" w:rsidRPr="003554E0" w:rsidRDefault="00B251E9" w:rsidP="00B251E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554E0">
        <w:rPr>
          <w:rFonts w:ascii="Arial" w:hAnsi="Arial" w:cs="Arial"/>
          <w:b/>
          <w:u w:val="single"/>
        </w:rPr>
        <w:t>Reviewer details:</w:t>
      </w:r>
    </w:p>
    <w:p w14:paraId="1D509D79" w14:textId="77777777" w:rsidR="00B251E9" w:rsidRPr="003554E0" w:rsidRDefault="00B251E9" w:rsidP="00B251E9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3554E0">
        <w:rPr>
          <w:rFonts w:ascii="Arial" w:hAnsi="Arial" w:cs="Arial"/>
          <w:b/>
          <w:color w:val="000000"/>
        </w:rPr>
        <w:t>Lakshmi Agarwal, India</w:t>
      </w:r>
    </w:p>
    <w:p w14:paraId="0A5907F6" w14:textId="77777777" w:rsidR="00B251E9" w:rsidRPr="00B251E9" w:rsidRDefault="00B251E9">
      <w:pPr>
        <w:rPr>
          <w:rFonts w:ascii="Arial" w:hAnsi="Arial" w:cs="Arial"/>
          <w:b/>
          <w:sz w:val="20"/>
          <w:szCs w:val="20"/>
          <w:lang w:val="en-GB"/>
        </w:rPr>
      </w:pPr>
    </w:p>
    <w:sectPr w:rsidR="00B251E9" w:rsidRPr="00B251E9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111EC" w14:textId="77777777" w:rsidR="002A76AD" w:rsidRPr="0000007A" w:rsidRDefault="002A76AD" w:rsidP="0099583E">
      <w:r>
        <w:separator/>
      </w:r>
    </w:p>
  </w:endnote>
  <w:endnote w:type="continuationSeparator" w:id="0">
    <w:p w14:paraId="463A1E7A" w14:textId="77777777" w:rsidR="002A76AD" w:rsidRPr="0000007A" w:rsidRDefault="002A76AD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EFDA1" w14:textId="77777777" w:rsidR="002A76AD" w:rsidRPr="0000007A" w:rsidRDefault="002A76AD" w:rsidP="0099583E">
      <w:r>
        <w:separator/>
      </w:r>
    </w:p>
  </w:footnote>
  <w:footnote w:type="continuationSeparator" w:id="0">
    <w:p w14:paraId="7166046E" w14:textId="77777777" w:rsidR="002A76AD" w:rsidRPr="0000007A" w:rsidRDefault="002A76AD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66962417">
    <w:abstractNumId w:val="3"/>
  </w:num>
  <w:num w:numId="2" w16cid:durableId="60374080">
    <w:abstractNumId w:val="6"/>
  </w:num>
  <w:num w:numId="3" w16cid:durableId="223641447">
    <w:abstractNumId w:val="5"/>
  </w:num>
  <w:num w:numId="4" w16cid:durableId="605238601">
    <w:abstractNumId w:val="7"/>
  </w:num>
  <w:num w:numId="5" w16cid:durableId="1998458042">
    <w:abstractNumId w:val="4"/>
  </w:num>
  <w:num w:numId="6" w16cid:durableId="531965400">
    <w:abstractNumId w:val="0"/>
  </w:num>
  <w:num w:numId="7" w16cid:durableId="186989994">
    <w:abstractNumId w:val="1"/>
  </w:num>
  <w:num w:numId="8" w16cid:durableId="453866929">
    <w:abstractNumId w:val="9"/>
  </w:num>
  <w:num w:numId="9" w16cid:durableId="1817801649">
    <w:abstractNumId w:val="8"/>
  </w:num>
  <w:num w:numId="10" w16cid:durableId="13766152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1D59"/>
    <w:rsid w:val="000234E1"/>
    <w:rsid w:val="0002598E"/>
    <w:rsid w:val="00033A62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97141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5768E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0EB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7649C"/>
    <w:rsid w:val="00280EC9"/>
    <w:rsid w:val="00282484"/>
    <w:rsid w:val="00282BEE"/>
    <w:rsid w:val="002859CC"/>
    <w:rsid w:val="00291D08"/>
    <w:rsid w:val="00293482"/>
    <w:rsid w:val="002A3D7C"/>
    <w:rsid w:val="002A76AD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86E3A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2A8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36C7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4916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049A"/>
    <w:rsid w:val="00B03A45"/>
    <w:rsid w:val="00B2236C"/>
    <w:rsid w:val="00B22FE6"/>
    <w:rsid w:val="00B251E9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A7C0B"/>
    <w:rsid w:val="00CA7DDC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098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2ED6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1032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09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A09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B251E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2082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2025-09-03T17:02:00Z</dcterms:created>
  <dcterms:modified xsi:type="dcterms:W3CDTF">2025-09-08T09:48:00Z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