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9101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9101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9101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9101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9101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12678A" w:rsidR="0000007A" w:rsidRPr="00391018" w:rsidRDefault="00140C0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9101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39101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910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F722EC" w:rsidR="0000007A" w:rsidRPr="0039101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A1559"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6367</w:t>
            </w:r>
          </w:p>
        </w:tc>
      </w:tr>
      <w:tr w:rsidR="0000007A" w:rsidRPr="0039101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910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6D163E7" w:rsidR="0000007A" w:rsidRPr="00391018" w:rsidRDefault="00DB30C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9101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Integrative Review Regarding Intra-Arterial Therapy with 90Y of Hepatic </w:t>
            </w:r>
            <w:proofErr w:type="spellStart"/>
            <w:r w:rsidRPr="00391018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39101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Lesions</w:t>
            </w:r>
          </w:p>
        </w:tc>
      </w:tr>
      <w:tr w:rsidR="00CF0BBB" w:rsidRPr="0039101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9101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3FBEF0" w:rsidR="00CF0BBB" w:rsidRPr="00391018" w:rsidRDefault="00AA15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7C7815A" w14:textId="77777777" w:rsidR="00962FD5" w:rsidRPr="00391018" w:rsidRDefault="00962FD5" w:rsidP="00391018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64519E2B" w14:textId="77777777" w:rsidR="00962FD5" w:rsidRPr="00391018" w:rsidRDefault="00962FD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9002AE1" w14:textId="77777777" w:rsidR="00962FD5" w:rsidRPr="00391018" w:rsidRDefault="00962FD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9101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101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9101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9101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101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9101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9101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91018">
              <w:rPr>
                <w:rFonts w:ascii="Arial" w:hAnsi="Arial" w:cs="Arial"/>
                <w:lang w:val="en-GB"/>
              </w:rPr>
              <w:t>Author’s Feedback</w:t>
            </w:r>
            <w:r w:rsidRPr="0039101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9101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9101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910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9101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289D173" w:rsidR="00F1171E" w:rsidRPr="00391018" w:rsidRDefault="00AB00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Informative study carried in the </w:t>
            </w:r>
            <w:proofErr w:type="spellStart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fild</w:t>
            </w:r>
            <w:proofErr w:type="spellEnd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Intra-</w:t>
            </w:r>
            <w:proofErr w:type="spellStart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Artrial</w:t>
            </w:r>
            <w:proofErr w:type="spellEnd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Theraphy</w:t>
            </w:r>
            <w:proofErr w:type="spellEnd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101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910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910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34DA9B" w:rsidR="00F1171E" w:rsidRPr="00391018" w:rsidRDefault="00AB004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is suitable for the article.</w:t>
            </w:r>
          </w:p>
        </w:tc>
        <w:tc>
          <w:tcPr>
            <w:tcW w:w="1523" w:type="pct"/>
          </w:tcPr>
          <w:p w14:paraId="405B6701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101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910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9101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AE7C4A5" w:rsidR="00F1171E" w:rsidRPr="00391018" w:rsidRDefault="00AB004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article is well written and explained the topic of the article.</w:t>
            </w:r>
          </w:p>
        </w:tc>
        <w:tc>
          <w:tcPr>
            <w:tcW w:w="1523" w:type="pct"/>
          </w:tcPr>
          <w:p w14:paraId="1D54B730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101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9101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ABDB51" w:rsidR="00AB004C" w:rsidRPr="00391018" w:rsidRDefault="00AB00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101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35F0B711" w:rsidR="00F1171E" w:rsidRPr="003910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910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97C82B4" w:rsidR="00F1171E" w:rsidRPr="00391018" w:rsidRDefault="00AB004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this study the </w:t>
            </w:r>
            <w:proofErr w:type="spellStart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sufficient because the author only </w:t>
            </w:r>
            <w:proofErr w:type="gramStart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review</w:t>
            </w:r>
            <w:proofErr w:type="gramEnd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16 articles </w:t>
            </w:r>
            <w:proofErr w:type="spellStart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wich</w:t>
            </w:r>
            <w:proofErr w:type="spellEnd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mentioned flowchart of the study. Other </w:t>
            </w:r>
            <w:proofErr w:type="spellStart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3910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cited in the introduction part.</w:t>
            </w:r>
          </w:p>
        </w:tc>
        <w:tc>
          <w:tcPr>
            <w:tcW w:w="1523" w:type="pct"/>
          </w:tcPr>
          <w:p w14:paraId="40220055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9101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910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9101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8AEF94D" w:rsidR="00F1171E" w:rsidRPr="00391018" w:rsidRDefault="00AB004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9101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9101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9101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9101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27A561" w14:textId="77777777" w:rsidR="007418C3" w:rsidRPr="00391018" w:rsidRDefault="007418C3" w:rsidP="007418C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sz w:val="20"/>
                <w:szCs w:val="20"/>
                <w:lang w:val="en-GB"/>
              </w:rPr>
              <w:t xml:space="preserve">The author </w:t>
            </w:r>
            <w:proofErr w:type="gramStart"/>
            <w:r w:rsidRPr="00391018">
              <w:rPr>
                <w:rFonts w:ascii="Arial" w:hAnsi="Arial" w:cs="Arial"/>
                <w:sz w:val="20"/>
                <w:szCs w:val="20"/>
                <w:lang w:val="en-GB"/>
              </w:rPr>
              <w:t>conduct</w:t>
            </w:r>
            <w:proofErr w:type="gramEnd"/>
            <w:r w:rsidRPr="00391018">
              <w:rPr>
                <w:rFonts w:ascii="Arial" w:hAnsi="Arial" w:cs="Arial"/>
                <w:sz w:val="20"/>
                <w:szCs w:val="20"/>
                <w:lang w:val="en-GB"/>
              </w:rPr>
              <w:t xml:space="preserve"> a good study and it is informative study to others.</w:t>
            </w:r>
          </w:p>
          <w:p w14:paraId="5E946A0E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910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910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910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910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910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910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910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9101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910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9101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9101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910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9101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910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9101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910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91018">
              <w:rPr>
                <w:rFonts w:ascii="Arial" w:hAnsi="Arial" w:cs="Arial"/>
                <w:lang w:val="en-GB"/>
              </w:rPr>
              <w:t>Author’s comment</w:t>
            </w:r>
            <w:r w:rsidRPr="0039101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9101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9101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910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9101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910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910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910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910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910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910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910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910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910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910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910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01648B4" w14:textId="77777777" w:rsidR="00391018" w:rsidRPr="00933678" w:rsidRDefault="00391018" w:rsidP="0039101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33678">
        <w:rPr>
          <w:rFonts w:ascii="Arial" w:hAnsi="Arial" w:cs="Arial"/>
          <w:b/>
          <w:u w:val="single"/>
        </w:rPr>
        <w:t>Reviewer details:</w:t>
      </w:r>
    </w:p>
    <w:p w14:paraId="01EFFC6F" w14:textId="77777777" w:rsidR="00391018" w:rsidRPr="00933678" w:rsidRDefault="00391018" w:rsidP="0039101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33678">
        <w:rPr>
          <w:rFonts w:ascii="Arial" w:hAnsi="Arial" w:cs="Arial"/>
          <w:b/>
          <w:color w:val="000000"/>
        </w:rPr>
        <w:t>Mohit Deswal, India</w:t>
      </w:r>
    </w:p>
    <w:p w14:paraId="13039A3C" w14:textId="77777777" w:rsidR="00391018" w:rsidRPr="00391018" w:rsidRDefault="0039101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91018" w:rsidRPr="0039101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9C8CA" w14:textId="77777777" w:rsidR="00F70D26" w:rsidRPr="0000007A" w:rsidRDefault="00F70D26" w:rsidP="0099583E">
      <w:r>
        <w:separator/>
      </w:r>
    </w:p>
  </w:endnote>
  <w:endnote w:type="continuationSeparator" w:id="0">
    <w:p w14:paraId="375E6828" w14:textId="77777777" w:rsidR="00F70D26" w:rsidRPr="0000007A" w:rsidRDefault="00F70D2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335E" w14:textId="77777777" w:rsidR="00F70D26" w:rsidRPr="0000007A" w:rsidRDefault="00F70D26" w:rsidP="0099583E">
      <w:r>
        <w:separator/>
      </w:r>
    </w:p>
  </w:footnote>
  <w:footnote w:type="continuationSeparator" w:id="0">
    <w:p w14:paraId="16DA5F6C" w14:textId="77777777" w:rsidR="00F70D26" w:rsidRPr="0000007A" w:rsidRDefault="00F70D2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8424336">
    <w:abstractNumId w:val="3"/>
  </w:num>
  <w:num w:numId="2" w16cid:durableId="61105355">
    <w:abstractNumId w:val="6"/>
  </w:num>
  <w:num w:numId="3" w16cid:durableId="1833790577">
    <w:abstractNumId w:val="5"/>
  </w:num>
  <w:num w:numId="4" w16cid:durableId="350227054">
    <w:abstractNumId w:val="7"/>
  </w:num>
  <w:num w:numId="5" w16cid:durableId="1329332835">
    <w:abstractNumId w:val="4"/>
  </w:num>
  <w:num w:numId="6" w16cid:durableId="1934049991">
    <w:abstractNumId w:val="0"/>
  </w:num>
  <w:num w:numId="7" w16cid:durableId="731075761">
    <w:abstractNumId w:val="1"/>
  </w:num>
  <w:num w:numId="8" w16cid:durableId="1698311200">
    <w:abstractNumId w:val="9"/>
  </w:num>
  <w:num w:numId="9" w16cid:durableId="352608815">
    <w:abstractNumId w:val="8"/>
  </w:num>
  <w:num w:numId="10" w16cid:durableId="1330674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C01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1018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465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24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0417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18C3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7D6D"/>
    <w:rsid w:val="00942DEE"/>
    <w:rsid w:val="00944F67"/>
    <w:rsid w:val="009553EC"/>
    <w:rsid w:val="00955E45"/>
    <w:rsid w:val="00962B70"/>
    <w:rsid w:val="00962FD5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AA8"/>
    <w:rsid w:val="009F7A71"/>
    <w:rsid w:val="00A001A0"/>
    <w:rsid w:val="00A12C83"/>
    <w:rsid w:val="00A15F2F"/>
    <w:rsid w:val="00A17184"/>
    <w:rsid w:val="00A21130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1559"/>
    <w:rsid w:val="00AA41B3"/>
    <w:rsid w:val="00AA49A2"/>
    <w:rsid w:val="00AA5338"/>
    <w:rsid w:val="00AB004C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BEF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18CE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0CF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05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D26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5351D538-23E5-457E-9066-E58E550A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9101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