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84364" w14:paraId="1643A4CA" w14:textId="77777777" w:rsidTr="004847FF">
        <w:trPr>
          <w:trHeight w:val="450"/>
        </w:trPr>
        <w:tc>
          <w:tcPr>
            <w:tcW w:w="5000" w:type="pct"/>
            <w:gridSpan w:val="2"/>
            <w:tcBorders>
              <w:top w:val="nil"/>
              <w:left w:val="nil"/>
              <w:right w:val="nil"/>
            </w:tcBorders>
          </w:tcPr>
          <w:p w14:paraId="4C55E51F" w14:textId="77777777" w:rsidR="00602F7D" w:rsidRPr="00A84364" w:rsidRDefault="00602F7D" w:rsidP="00F2643C">
            <w:pPr>
              <w:pStyle w:val="Heading2"/>
              <w:jc w:val="left"/>
              <w:rPr>
                <w:rFonts w:ascii="Arial" w:hAnsi="Arial" w:cs="Arial"/>
                <w:b w:val="0"/>
                <w:bCs w:val="0"/>
                <w:lang w:val="en-US"/>
              </w:rPr>
            </w:pPr>
          </w:p>
        </w:tc>
      </w:tr>
      <w:tr w:rsidR="0000007A" w:rsidRPr="00A84364" w14:paraId="127EAD7E" w14:textId="77777777" w:rsidTr="00F33C84">
        <w:trPr>
          <w:trHeight w:val="413"/>
        </w:trPr>
        <w:tc>
          <w:tcPr>
            <w:tcW w:w="1234" w:type="pct"/>
          </w:tcPr>
          <w:p w14:paraId="3C159AA5" w14:textId="77777777" w:rsidR="0000007A" w:rsidRPr="00A84364" w:rsidRDefault="00D27A79" w:rsidP="00696CAD">
            <w:pPr>
              <w:pStyle w:val="BodyText"/>
              <w:ind w:left="90"/>
              <w:jc w:val="left"/>
              <w:rPr>
                <w:rFonts w:ascii="Arial" w:hAnsi="Arial" w:cs="Arial"/>
                <w:bCs/>
                <w:sz w:val="20"/>
                <w:szCs w:val="20"/>
                <w:lang w:val="en-GB"/>
              </w:rPr>
            </w:pPr>
            <w:r w:rsidRPr="00A84364">
              <w:rPr>
                <w:rFonts w:ascii="Arial" w:hAnsi="Arial" w:cs="Arial"/>
                <w:bCs/>
                <w:sz w:val="20"/>
                <w:szCs w:val="20"/>
                <w:lang w:val="en-GB"/>
              </w:rPr>
              <w:t xml:space="preserve">Book </w:t>
            </w:r>
            <w:r w:rsidR="0000007A" w:rsidRPr="00A8436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87FB041" w:rsidR="0000007A" w:rsidRPr="00A84364" w:rsidRDefault="006C2078" w:rsidP="00054BC4">
            <w:pPr>
              <w:pStyle w:val="NormalWeb"/>
              <w:rPr>
                <w:rFonts w:ascii="Arial" w:hAnsi="Arial" w:cs="Arial"/>
                <w:b/>
                <w:bCs/>
                <w:sz w:val="20"/>
                <w:szCs w:val="20"/>
                <w:u w:val="single"/>
              </w:rPr>
            </w:pPr>
            <w:hyperlink r:id="rId7" w:history="1">
              <w:r w:rsidRPr="00A84364">
                <w:rPr>
                  <w:rStyle w:val="Hyperlink"/>
                  <w:rFonts w:ascii="Arial" w:hAnsi="Arial" w:cs="Arial"/>
                  <w:b/>
                  <w:bCs/>
                  <w:sz w:val="20"/>
                  <w:szCs w:val="20"/>
                </w:rPr>
                <w:t>An Overview of Disease and Health Research</w:t>
              </w:r>
            </w:hyperlink>
          </w:p>
        </w:tc>
      </w:tr>
      <w:tr w:rsidR="0000007A" w:rsidRPr="00A84364" w14:paraId="73C90375" w14:textId="77777777" w:rsidTr="002E7787">
        <w:trPr>
          <w:trHeight w:val="290"/>
        </w:trPr>
        <w:tc>
          <w:tcPr>
            <w:tcW w:w="1234" w:type="pct"/>
          </w:tcPr>
          <w:p w14:paraId="20D28135" w14:textId="77777777" w:rsidR="0000007A" w:rsidRPr="00A84364" w:rsidRDefault="0000007A" w:rsidP="00696CAD">
            <w:pPr>
              <w:pStyle w:val="BodyText"/>
              <w:ind w:left="90"/>
              <w:jc w:val="left"/>
              <w:rPr>
                <w:rFonts w:ascii="Arial" w:hAnsi="Arial" w:cs="Arial"/>
                <w:bCs/>
                <w:sz w:val="20"/>
                <w:szCs w:val="20"/>
                <w:lang w:val="en-GB"/>
              </w:rPr>
            </w:pPr>
            <w:r w:rsidRPr="00A8436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AED942D" w:rsidR="0000007A" w:rsidRPr="00A84364" w:rsidRDefault="00E72A8E" w:rsidP="00F3669D">
            <w:pPr>
              <w:pStyle w:val="NormalWeb"/>
              <w:spacing w:before="0" w:beforeAutospacing="0" w:after="0" w:afterAutospacing="0"/>
              <w:rPr>
                <w:rFonts w:ascii="Arial" w:hAnsi="Arial" w:cs="Arial"/>
                <w:b/>
                <w:bCs/>
                <w:sz w:val="20"/>
                <w:szCs w:val="20"/>
                <w:highlight w:val="yellow"/>
                <w:lang w:val="en-GB"/>
              </w:rPr>
            </w:pPr>
            <w:r w:rsidRPr="00A84364">
              <w:rPr>
                <w:rFonts w:ascii="Arial" w:hAnsi="Arial" w:cs="Arial"/>
                <w:b/>
                <w:bCs/>
                <w:sz w:val="20"/>
                <w:szCs w:val="20"/>
                <w:lang w:val="en-GB"/>
              </w:rPr>
              <w:t>Ms_BP</w:t>
            </w:r>
            <w:r w:rsidR="00FC432A" w:rsidRPr="00A84364">
              <w:rPr>
                <w:rFonts w:ascii="Arial" w:hAnsi="Arial" w:cs="Arial"/>
                <w:b/>
                <w:bCs/>
                <w:sz w:val="20"/>
                <w:szCs w:val="20"/>
                <w:lang w:val="en-GB"/>
              </w:rPr>
              <w:t>R</w:t>
            </w:r>
            <w:r w:rsidRPr="00A84364">
              <w:rPr>
                <w:rFonts w:ascii="Arial" w:hAnsi="Arial" w:cs="Arial"/>
                <w:b/>
                <w:bCs/>
                <w:sz w:val="20"/>
                <w:szCs w:val="20"/>
                <w:lang w:val="en-GB"/>
              </w:rPr>
              <w:t>_</w:t>
            </w:r>
            <w:r w:rsidR="001512DA" w:rsidRPr="00A84364">
              <w:rPr>
                <w:rFonts w:ascii="Arial" w:hAnsi="Arial" w:cs="Arial"/>
                <w:b/>
                <w:bCs/>
                <w:sz w:val="20"/>
                <w:szCs w:val="20"/>
                <w:lang w:val="en-GB"/>
              </w:rPr>
              <w:t>6372</w:t>
            </w:r>
          </w:p>
        </w:tc>
      </w:tr>
      <w:tr w:rsidR="0000007A" w:rsidRPr="00A84364" w14:paraId="05B60576" w14:textId="77777777" w:rsidTr="002109D6">
        <w:trPr>
          <w:trHeight w:val="331"/>
        </w:trPr>
        <w:tc>
          <w:tcPr>
            <w:tcW w:w="1234" w:type="pct"/>
          </w:tcPr>
          <w:p w14:paraId="0196A627" w14:textId="77777777" w:rsidR="0000007A" w:rsidRPr="00A84364" w:rsidRDefault="0000007A" w:rsidP="00696CAD">
            <w:pPr>
              <w:pStyle w:val="BodyText"/>
              <w:ind w:left="90"/>
              <w:jc w:val="left"/>
              <w:rPr>
                <w:rFonts w:ascii="Arial" w:hAnsi="Arial" w:cs="Arial"/>
                <w:bCs/>
                <w:sz w:val="20"/>
                <w:szCs w:val="20"/>
                <w:lang w:val="en-GB"/>
              </w:rPr>
            </w:pPr>
            <w:r w:rsidRPr="00A8436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3B33C9B" w:rsidR="0000007A" w:rsidRPr="00A84364" w:rsidRDefault="0091014C" w:rsidP="000450FC">
            <w:pPr>
              <w:pStyle w:val="NormalWeb"/>
              <w:spacing w:before="0" w:beforeAutospacing="0" w:after="0" w:afterAutospacing="0"/>
              <w:rPr>
                <w:rFonts w:ascii="Arial" w:hAnsi="Arial" w:cs="Arial"/>
                <w:b/>
                <w:sz w:val="20"/>
                <w:szCs w:val="20"/>
                <w:highlight w:val="yellow"/>
                <w:lang w:val="en-GB"/>
              </w:rPr>
            </w:pPr>
            <w:r w:rsidRPr="00A84364">
              <w:rPr>
                <w:rFonts w:ascii="Arial" w:hAnsi="Arial" w:cs="Arial"/>
                <w:b/>
                <w:sz w:val="20"/>
                <w:szCs w:val="20"/>
                <w:lang w:val="en-GB"/>
              </w:rPr>
              <w:t>From Confusion to Clarity: Management of Rare and Elusive, KIKUCHI-FUJIMOTO Disease</w:t>
            </w:r>
          </w:p>
        </w:tc>
      </w:tr>
      <w:tr w:rsidR="00CF0BBB" w:rsidRPr="00A84364" w14:paraId="6D508B1C" w14:textId="77777777" w:rsidTr="002E7787">
        <w:trPr>
          <w:trHeight w:val="332"/>
        </w:trPr>
        <w:tc>
          <w:tcPr>
            <w:tcW w:w="1234" w:type="pct"/>
          </w:tcPr>
          <w:p w14:paraId="32FC28F7" w14:textId="77777777" w:rsidR="00CF0BBB" w:rsidRPr="00A84364" w:rsidRDefault="00CF0BBB" w:rsidP="00696CAD">
            <w:pPr>
              <w:pStyle w:val="BodyText"/>
              <w:ind w:left="90"/>
              <w:jc w:val="left"/>
              <w:rPr>
                <w:rFonts w:ascii="Arial" w:hAnsi="Arial" w:cs="Arial"/>
                <w:bCs/>
                <w:sz w:val="20"/>
                <w:szCs w:val="20"/>
                <w:lang w:val="en-GB"/>
              </w:rPr>
            </w:pPr>
            <w:r w:rsidRPr="00A8436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8A42AE0" w:rsidR="00CF0BBB" w:rsidRPr="00A84364" w:rsidRDefault="001512DA" w:rsidP="000450FC">
            <w:pPr>
              <w:pStyle w:val="NormalWeb"/>
              <w:spacing w:before="0" w:beforeAutospacing="0" w:after="0" w:afterAutospacing="0"/>
              <w:rPr>
                <w:rFonts w:ascii="Arial" w:hAnsi="Arial" w:cs="Arial"/>
                <w:b/>
                <w:sz w:val="20"/>
                <w:szCs w:val="20"/>
                <w:lang w:val="en-GB"/>
              </w:rPr>
            </w:pPr>
            <w:r w:rsidRPr="00A84364">
              <w:rPr>
                <w:rFonts w:ascii="Arial" w:hAnsi="Arial" w:cs="Arial"/>
                <w:b/>
                <w:sz w:val="20"/>
                <w:szCs w:val="20"/>
                <w:lang w:val="en-GB"/>
              </w:rPr>
              <w:t>Book Chapter</w:t>
            </w:r>
          </w:p>
        </w:tc>
      </w:tr>
    </w:tbl>
    <w:p w14:paraId="45F5983C" w14:textId="77777777" w:rsidR="00037D52" w:rsidRPr="00A84364" w:rsidRDefault="00037D52" w:rsidP="0000007A">
      <w:pPr>
        <w:pStyle w:val="BodyText"/>
        <w:rPr>
          <w:rFonts w:ascii="Arial" w:hAnsi="Arial" w:cs="Arial"/>
          <w:b/>
          <w:bCs/>
          <w:sz w:val="20"/>
          <w:szCs w:val="20"/>
          <w:u w:val="single"/>
          <w:lang w:val="en-GB"/>
        </w:rPr>
      </w:pPr>
    </w:p>
    <w:p w14:paraId="63CD6BCB" w14:textId="0FFEAA9E" w:rsidR="00626025" w:rsidRPr="00A84364" w:rsidRDefault="00640538" w:rsidP="00626025">
      <w:pPr>
        <w:pStyle w:val="BodyText"/>
        <w:rPr>
          <w:rFonts w:ascii="Arial" w:hAnsi="Arial" w:cs="Arial"/>
          <w:b/>
          <w:color w:val="222222"/>
          <w:sz w:val="20"/>
          <w:szCs w:val="20"/>
          <w:u w:val="single"/>
          <w:lang w:val="en-US"/>
        </w:rPr>
      </w:pPr>
      <w:r w:rsidRPr="00A84364">
        <w:rPr>
          <w:rFonts w:ascii="Arial" w:hAnsi="Arial" w:cs="Arial"/>
          <w:b/>
          <w:color w:val="222222"/>
          <w:sz w:val="20"/>
          <w:szCs w:val="20"/>
          <w:u w:val="single"/>
          <w:lang w:val="en-US"/>
        </w:rPr>
        <w:t>Special note:</w:t>
      </w:r>
    </w:p>
    <w:p w14:paraId="1AC448A2" w14:textId="77777777" w:rsidR="007B54A4" w:rsidRPr="00A84364" w:rsidRDefault="007B54A4" w:rsidP="00626025">
      <w:pPr>
        <w:pStyle w:val="BodyText"/>
        <w:rPr>
          <w:rFonts w:ascii="Arial" w:hAnsi="Arial" w:cs="Arial"/>
          <w:b/>
          <w:color w:val="222222"/>
          <w:sz w:val="20"/>
          <w:szCs w:val="20"/>
          <w:u w:val="single"/>
          <w:lang w:val="en-US"/>
        </w:rPr>
      </w:pPr>
    </w:p>
    <w:p w14:paraId="7F950B43" w14:textId="3CFD7BBC" w:rsidR="007B54A4" w:rsidRPr="00A84364" w:rsidRDefault="00955E45" w:rsidP="00626025">
      <w:pPr>
        <w:pStyle w:val="BodyText"/>
        <w:rPr>
          <w:rFonts w:ascii="Arial" w:hAnsi="Arial" w:cs="Arial"/>
          <w:b/>
          <w:color w:val="222222"/>
          <w:sz w:val="20"/>
          <w:szCs w:val="20"/>
          <w:lang w:val="en-US"/>
        </w:rPr>
      </w:pPr>
      <w:r w:rsidRPr="00A8436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25968165" w:rsidR="00640538" w:rsidRPr="00A84364" w:rsidRDefault="0070206C" w:rsidP="00626025">
      <w:pPr>
        <w:pStyle w:val="BodyText"/>
        <w:rPr>
          <w:rFonts w:ascii="Arial" w:hAnsi="Arial" w:cs="Arial"/>
          <w:b/>
          <w:color w:val="222222"/>
          <w:sz w:val="20"/>
          <w:szCs w:val="20"/>
          <w:u w:val="single"/>
          <w:lang w:val="en-US"/>
        </w:rPr>
      </w:pPr>
      <w:r w:rsidRPr="00A84364">
        <w:rPr>
          <w:rFonts w:ascii="Arial" w:hAnsi="Arial" w:cs="Arial"/>
          <w:b/>
          <w:noProof/>
          <w:color w:val="222222"/>
          <w:sz w:val="20"/>
          <w:szCs w:val="20"/>
          <w:u w:val="single"/>
          <w:lang w:val="en-US"/>
        </w:rPr>
        <mc:AlternateContent>
          <mc:Choice Requires="wps">
            <w:drawing>
              <wp:anchor distT="0" distB="0" distL="114300" distR="114300" simplePos="0" relativeHeight="251657216" behindDoc="0" locked="0" layoutInCell="1" allowOverlap="1" wp14:anchorId="3BD12FF5" wp14:editId="17795AA1">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EB82DA5" w:rsidR="00E03C32" w:rsidRDefault="00492A3A" w:rsidP="00E03C32">
                            <w:pPr>
                              <w:pStyle w:val="BodyText"/>
                              <w:jc w:val="left"/>
                              <w:rPr>
                                <w:rFonts w:ascii="Arial" w:hAnsi="Arial" w:cs="Arial"/>
                                <w:b/>
                                <w:color w:val="222222"/>
                                <w:sz w:val="32"/>
                                <w:lang w:val="en-US"/>
                              </w:rPr>
                            </w:pPr>
                            <w:r w:rsidRPr="00492A3A">
                              <w:rPr>
                                <w:rFonts w:ascii="Arial" w:hAnsi="Arial" w:cs="Arial"/>
                                <w:b/>
                                <w:color w:val="222222"/>
                                <w:sz w:val="32"/>
                                <w:lang w:val="en-US"/>
                              </w:rPr>
                              <w:t>Asian Journal of Case Reports in Medicine and Health</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492A3A">
                              <w:rPr>
                                <w:rFonts w:ascii="Arial" w:hAnsi="Arial" w:cs="Arial"/>
                                <w:b/>
                                <w:color w:val="222222"/>
                                <w:sz w:val="32"/>
                                <w:lang w:val="en-US"/>
                              </w:rPr>
                              <w:t>147-153</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6DB33C9" w:rsidR="00E03C32" w:rsidRPr="007B54A4" w:rsidRDefault="00492A3A" w:rsidP="00492A3A">
                            <w:pPr>
                              <w:pStyle w:val="BodyText"/>
                              <w:jc w:val="left"/>
                              <w:rPr>
                                <w:rFonts w:ascii="Arial" w:hAnsi="Arial" w:cs="Arial"/>
                                <w:b/>
                                <w:color w:val="222222"/>
                                <w:sz w:val="32"/>
                                <w:lang w:val="en-US"/>
                              </w:rPr>
                            </w:pPr>
                            <w:r w:rsidRPr="00492A3A">
                              <w:rPr>
                                <w:rFonts w:ascii="Arial" w:hAnsi="Arial" w:cs="Arial"/>
                                <w:b/>
                                <w:color w:val="222222"/>
                                <w:sz w:val="32"/>
                                <w:lang w:val="en-US"/>
                              </w:rPr>
                              <w:t>DOI: 10.9734/</w:t>
                            </w:r>
                            <w:proofErr w:type="spellStart"/>
                            <w:r w:rsidRPr="00492A3A">
                              <w:rPr>
                                <w:rFonts w:ascii="Arial" w:hAnsi="Arial" w:cs="Arial"/>
                                <w:b/>
                                <w:color w:val="222222"/>
                                <w:sz w:val="32"/>
                                <w:lang w:val="en-US"/>
                              </w:rPr>
                              <w:t>ajcrmh</w:t>
                            </w:r>
                            <w:proofErr w:type="spellEnd"/>
                            <w:r w:rsidRPr="00492A3A">
                              <w:rPr>
                                <w:rFonts w:ascii="Arial" w:hAnsi="Arial" w:cs="Arial"/>
                                <w:b/>
                                <w:color w:val="222222"/>
                                <w:sz w:val="32"/>
                                <w:lang w:val="en-US"/>
                              </w:rPr>
                              <w:t>/2025/v8i1235</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EB82DA5" w:rsidR="00E03C32" w:rsidRDefault="00492A3A" w:rsidP="00E03C32">
                      <w:pPr>
                        <w:pStyle w:val="BodyText"/>
                        <w:jc w:val="left"/>
                        <w:rPr>
                          <w:rFonts w:ascii="Arial" w:hAnsi="Arial" w:cs="Arial"/>
                          <w:b/>
                          <w:color w:val="222222"/>
                          <w:sz w:val="32"/>
                          <w:lang w:val="en-US"/>
                        </w:rPr>
                      </w:pPr>
                      <w:r w:rsidRPr="00492A3A">
                        <w:rPr>
                          <w:rFonts w:ascii="Arial" w:hAnsi="Arial" w:cs="Arial"/>
                          <w:b/>
                          <w:color w:val="222222"/>
                          <w:sz w:val="32"/>
                          <w:lang w:val="en-US"/>
                        </w:rPr>
                        <w:t>Asian Journal of Case Reports in Medicine and Health</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492A3A">
                        <w:rPr>
                          <w:rFonts w:ascii="Arial" w:hAnsi="Arial" w:cs="Arial"/>
                          <w:b/>
                          <w:color w:val="222222"/>
                          <w:sz w:val="32"/>
                          <w:lang w:val="en-US"/>
                        </w:rPr>
                        <w:t>147-153</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6DB33C9" w:rsidR="00E03C32" w:rsidRPr="007B54A4" w:rsidRDefault="00492A3A" w:rsidP="00492A3A">
                      <w:pPr>
                        <w:pStyle w:val="BodyText"/>
                        <w:jc w:val="left"/>
                        <w:rPr>
                          <w:rFonts w:ascii="Arial" w:hAnsi="Arial" w:cs="Arial"/>
                          <w:b/>
                          <w:color w:val="222222"/>
                          <w:sz w:val="32"/>
                          <w:lang w:val="en-US"/>
                        </w:rPr>
                      </w:pPr>
                      <w:r w:rsidRPr="00492A3A">
                        <w:rPr>
                          <w:rFonts w:ascii="Arial" w:hAnsi="Arial" w:cs="Arial"/>
                          <w:b/>
                          <w:color w:val="222222"/>
                          <w:sz w:val="32"/>
                          <w:lang w:val="en-US"/>
                        </w:rPr>
                        <w:t>DOI: 10.9734/</w:t>
                      </w:r>
                      <w:proofErr w:type="spellStart"/>
                      <w:r w:rsidRPr="00492A3A">
                        <w:rPr>
                          <w:rFonts w:ascii="Arial" w:hAnsi="Arial" w:cs="Arial"/>
                          <w:b/>
                          <w:color w:val="222222"/>
                          <w:sz w:val="32"/>
                          <w:lang w:val="en-US"/>
                        </w:rPr>
                        <w:t>ajcrmh</w:t>
                      </w:r>
                      <w:proofErr w:type="spellEnd"/>
                      <w:r w:rsidRPr="00492A3A">
                        <w:rPr>
                          <w:rFonts w:ascii="Arial" w:hAnsi="Arial" w:cs="Arial"/>
                          <w:b/>
                          <w:color w:val="222222"/>
                          <w:sz w:val="32"/>
                          <w:lang w:val="en-US"/>
                        </w:rPr>
                        <w:t>/2025/v8i1235</w:t>
                      </w:r>
                      <w:r>
                        <w:rPr>
                          <w:rFonts w:ascii="Arial" w:hAnsi="Arial" w:cs="Arial"/>
                          <w:b/>
                          <w:color w:val="222222"/>
                          <w:sz w:val="32"/>
                          <w:lang w:val="en-US"/>
                        </w:rPr>
                        <w:t xml:space="preserve"> </w:t>
                      </w:r>
                    </w:p>
                  </w:txbxContent>
                </v:textbox>
              </v:rect>
            </w:pict>
          </mc:Fallback>
        </mc:AlternateContent>
      </w:r>
    </w:p>
    <w:p w14:paraId="40641486" w14:textId="77777777" w:rsidR="00D9392F" w:rsidRPr="00A84364" w:rsidRDefault="002A3D7C" w:rsidP="00626025">
      <w:pPr>
        <w:pStyle w:val="BodyText"/>
        <w:jc w:val="left"/>
        <w:rPr>
          <w:rFonts w:ascii="Arial" w:hAnsi="Arial" w:cs="Arial"/>
          <w:color w:val="222222"/>
          <w:sz w:val="20"/>
          <w:szCs w:val="20"/>
          <w:lang w:val="en-IN"/>
        </w:rPr>
      </w:pPr>
      <w:r w:rsidRPr="00A84364">
        <w:rPr>
          <w:rFonts w:ascii="Arial" w:hAnsi="Arial" w:cs="Arial"/>
          <w:color w:val="222222"/>
          <w:sz w:val="20"/>
          <w:szCs w:val="20"/>
          <w:lang w:val="en-IN"/>
        </w:rPr>
        <w:br w:type="page"/>
      </w:r>
    </w:p>
    <w:p w14:paraId="5A743ECE" w14:textId="77777777" w:rsidR="00D27A79" w:rsidRPr="00A8436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84364" w14:paraId="71A94C1F" w14:textId="77777777" w:rsidTr="007222C8">
        <w:tc>
          <w:tcPr>
            <w:tcW w:w="5000" w:type="pct"/>
            <w:gridSpan w:val="3"/>
            <w:tcBorders>
              <w:top w:val="nil"/>
              <w:left w:val="nil"/>
              <w:right w:val="nil"/>
            </w:tcBorders>
            <w:noWrap/>
          </w:tcPr>
          <w:p w14:paraId="0BC15285" w14:textId="75BEB51F" w:rsidR="00F1171E" w:rsidRPr="00A84364" w:rsidRDefault="00F1171E" w:rsidP="007222C8">
            <w:pPr>
              <w:pStyle w:val="Heading2"/>
              <w:jc w:val="left"/>
              <w:rPr>
                <w:rFonts w:ascii="Arial" w:hAnsi="Arial" w:cs="Arial"/>
                <w:lang w:val="en-GB"/>
              </w:rPr>
            </w:pPr>
            <w:r w:rsidRPr="00A84364">
              <w:rPr>
                <w:rFonts w:ascii="Arial" w:hAnsi="Arial" w:cs="Arial"/>
                <w:highlight w:val="yellow"/>
                <w:lang w:val="en-GB"/>
              </w:rPr>
              <w:t>PART  1:</w:t>
            </w:r>
            <w:r w:rsidRPr="00A84364">
              <w:rPr>
                <w:rFonts w:ascii="Arial" w:hAnsi="Arial" w:cs="Arial"/>
                <w:lang w:val="en-GB"/>
              </w:rPr>
              <w:t xml:space="preserve"> Comments</w:t>
            </w:r>
          </w:p>
          <w:p w14:paraId="1287753C" w14:textId="77777777" w:rsidR="00F1171E" w:rsidRPr="00A84364" w:rsidRDefault="00F1171E" w:rsidP="007222C8">
            <w:pPr>
              <w:rPr>
                <w:rFonts w:ascii="Arial" w:hAnsi="Arial" w:cs="Arial"/>
                <w:sz w:val="20"/>
                <w:szCs w:val="20"/>
                <w:lang w:val="en-GB"/>
              </w:rPr>
            </w:pPr>
          </w:p>
        </w:tc>
      </w:tr>
      <w:tr w:rsidR="00F1171E" w:rsidRPr="00A84364" w14:paraId="5EA12279" w14:textId="77777777" w:rsidTr="007222C8">
        <w:tc>
          <w:tcPr>
            <w:tcW w:w="1265" w:type="pct"/>
            <w:noWrap/>
          </w:tcPr>
          <w:p w14:paraId="7AE9682F" w14:textId="77777777" w:rsidR="00F1171E" w:rsidRPr="00A84364" w:rsidRDefault="00F1171E" w:rsidP="007222C8">
            <w:pPr>
              <w:pStyle w:val="Heading2"/>
              <w:jc w:val="left"/>
              <w:rPr>
                <w:rFonts w:ascii="Arial" w:hAnsi="Arial" w:cs="Arial"/>
                <w:lang w:val="en-GB"/>
              </w:rPr>
            </w:pPr>
          </w:p>
        </w:tc>
        <w:tc>
          <w:tcPr>
            <w:tcW w:w="2212" w:type="pct"/>
          </w:tcPr>
          <w:p w14:paraId="5B8DBE06" w14:textId="77777777" w:rsidR="00F1171E" w:rsidRPr="00A84364" w:rsidRDefault="00F1171E" w:rsidP="007222C8">
            <w:pPr>
              <w:pStyle w:val="Heading2"/>
              <w:jc w:val="left"/>
              <w:rPr>
                <w:rFonts w:ascii="Arial" w:hAnsi="Arial" w:cs="Arial"/>
                <w:lang w:val="en-GB"/>
              </w:rPr>
            </w:pPr>
            <w:r w:rsidRPr="00A84364">
              <w:rPr>
                <w:rFonts w:ascii="Arial" w:hAnsi="Arial" w:cs="Arial"/>
                <w:lang w:val="en-GB"/>
              </w:rPr>
              <w:t>Reviewer’s comment</w:t>
            </w:r>
          </w:p>
          <w:p w14:paraId="693A9C4D" w14:textId="77777777" w:rsidR="00421DBF" w:rsidRPr="00A84364" w:rsidRDefault="00421DBF" w:rsidP="00421DBF">
            <w:pPr>
              <w:rPr>
                <w:rFonts w:ascii="Arial" w:hAnsi="Arial" w:cs="Arial"/>
                <w:b/>
                <w:bCs/>
                <w:sz w:val="20"/>
                <w:szCs w:val="20"/>
              </w:rPr>
            </w:pPr>
            <w:r w:rsidRPr="00A8436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84364" w:rsidRDefault="00421DBF" w:rsidP="00421DBF">
            <w:pPr>
              <w:rPr>
                <w:rFonts w:ascii="Arial" w:hAnsi="Arial" w:cs="Arial"/>
                <w:sz w:val="20"/>
                <w:szCs w:val="20"/>
                <w:lang w:val="en-GB"/>
              </w:rPr>
            </w:pPr>
          </w:p>
        </w:tc>
        <w:tc>
          <w:tcPr>
            <w:tcW w:w="1523" w:type="pct"/>
          </w:tcPr>
          <w:p w14:paraId="57792C30" w14:textId="77777777" w:rsidR="00F1171E" w:rsidRPr="00A84364" w:rsidRDefault="00F1171E" w:rsidP="007222C8">
            <w:pPr>
              <w:pStyle w:val="Heading2"/>
              <w:jc w:val="left"/>
              <w:rPr>
                <w:rFonts w:ascii="Arial" w:hAnsi="Arial" w:cs="Arial"/>
                <w:b w:val="0"/>
                <w:lang w:val="en-GB"/>
              </w:rPr>
            </w:pPr>
            <w:r w:rsidRPr="00A84364">
              <w:rPr>
                <w:rFonts w:ascii="Arial" w:hAnsi="Arial" w:cs="Arial"/>
                <w:lang w:val="en-GB"/>
              </w:rPr>
              <w:t>Author’s Feedback</w:t>
            </w:r>
            <w:r w:rsidRPr="00A84364">
              <w:rPr>
                <w:rFonts w:ascii="Arial" w:hAnsi="Arial" w:cs="Arial"/>
                <w:b w:val="0"/>
                <w:lang w:val="en-GB"/>
              </w:rPr>
              <w:t xml:space="preserve"> </w:t>
            </w:r>
            <w:r w:rsidRPr="00A84364">
              <w:rPr>
                <w:rFonts w:ascii="Arial" w:hAnsi="Arial" w:cs="Arial"/>
                <w:b w:val="0"/>
                <w:i/>
                <w:lang w:val="en-GB"/>
              </w:rPr>
              <w:t>(Please correct the manuscript and highlight that part in the manuscript. It is mandatory that authors should write his/her feedback here)</w:t>
            </w:r>
          </w:p>
        </w:tc>
      </w:tr>
      <w:tr w:rsidR="00F1171E" w:rsidRPr="00A84364" w14:paraId="5C0AB4EC" w14:textId="77777777" w:rsidTr="007222C8">
        <w:trPr>
          <w:trHeight w:val="1264"/>
        </w:trPr>
        <w:tc>
          <w:tcPr>
            <w:tcW w:w="1265" w:type="pct"/>
            <w:noWrap/>
          </w:tcPr>
          <w:p w14:paraId="66B47184" w14:textId="48030299" w:rsidR="00F1171E" w:rsidRPr="00A84364" w:rsidRDefault="00F1171E" w:rsidP="007222C8">
            <w:pPr>
              <w:ind w:left="360"/>
              <w:rPr>
                <w:rFonts w:ascii="Arial" w:hAnsi="Arial" w:cs="Arial"/>
                <w:b/>
                <w:bCs/>
                <w:sz w:val="20"/>
                <w:szCs w:val="20"/>
                <w:lang w:val="en-GB"/>
              </w:rPr>
            </w:pPr>
            <w:r w:rsidRPr="00A8436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84364" w:rsidRDefault="00F1171E" w:rsidP="007222C8">
            <w:pPr>
              <w:ind w:left="360"/>
              <w:rPr>
                <w:rFonts w:ascii="Arial" w:eastAsia="MS Mincho" w:hAnsi="Arial" w:cs="Arial"/>
                <w:b/>
                <w:bCs/>
                <w:sz w:val="20"/>
                <w:szCs w:val="20"/>
                <w:lang w:val="en-GB"/>
              </w:rPr>
            </w:pPr>
          </w:p>
        </w:tc>
        <w:tc>
          <w:tcPr>
            <w:tcW w:w="2212" w:type="pct"/>
          </w:tcPr>
          <w:p w14:paraId="7DBC9196" w14:textId="1F067A6E" w:rsidR="00F1171E" w:rsidRPr="00A84364" w:rsidRDefault="001979C3" w:rsidP="007222C8">
            <w:pPr>
              <w:pStyle w:val="ListParagraph"/>
              <w:ind w:left="0"/>
              <w:rPr>
                <w:rFonts w:ascii="Arial" w:hAnsi="Arial" w:cs="Arial"/>
                <w:b/>
                <w:bCs/>
                <w:sz w:val="20"/>
                <w:szCs w:val="20"/>
                <w:lang w:val="en-GB"/>
              </w:rPr>
            </w:pPr>
            <w:r w:rsidRPr="00A84364">
              <w:rPr>
                <w:rFonts w:ascii="Arial" w:hAnsi="Arial" w:cs="Arial"/>
                <w:sz w:val="20"/>
                <w:szCs w:val="20"/>
              </w:rPr>
              <w:t>This manuscript presents a clinically important case of Kikuchi-Fujimoto Disease (KFD), a rare and often misdiagnosed condition. The significance lies in its initial misinterpretation as a dental space infection, which highlights an unusual diagnostic pitfall relevant to both dentists and clinicians. Raising awareness of KFD is valuable, as early recognition may prevent unnecessary interventions, inappropriate antimicrobial use, and delayed appropriate management. The case underscores the need for multi-disciplinary awareness in differential diagnosis of neck swellings.</w:t>
            </w:r>
          </w:p>
        </w:tc>
        <w:tc>
          <w:tcPr>
            <w:tcW w:w="1523" w:type="pct"/>
          </w:tcPr>
          <w:p w14:paraId="462A339C" w14:textId="77777777" w:rsidR="00F1171E" w:rsidRPr="00A84364" w:rsidRDefault="00F1171E" w:rsidP="007222C8">
            <w:pPr>
              <w:pStyle w:val="Heading2"/>
              <w:jc w:val="left"/>
              <w:rPr>
                <w:rFonts w:ascii="Arial" w:hAnsi="Arial" w:cs="Arial"/>
                <w:b w:val="0"/>
                <w:lang w:val="en-GB"/>
              </w:rPr>
            </w:pPr>
          </w:p>
        </w:tc>
      </w:tr>
      <w:tr w:rsidR="00F1171E" w:rsidRPr="00A84364" w14:paraId="0D8B5B2C" w14:textId="77777777" w:rsidTr="007222C8">
        <w:trPr>
          <w:trHeight w:val="1262"/>
        </w:trPr>
        <w:tc>
          <w:tcPr>
            <w:tcW w:w="1265" w:type="pct"/>
            <w:noWrap/>
          </w:tcPr>
          <w:p w14:paraId="21CBA5FE" w14:textId="77777777" w:rsidR="00F1171E" w:rsidRPr="00A84364" w:rsidRDefault="00F1171E" w:rsidP="007222C8">
            <w:pPr>
              <w:ind w:left="360"/>
              <w:rPr>
                <w:rFonts w:ascii="Arial" w:hAnsi="Arial" w:cs="Arial"/>
                <w:b/>
                <w:bCs/>
                <w:sz w:val="20"/>
                <w:szCs w:val="20"/>
                <w:lang w:val="en-GB"/>
              </w:rPr>
            </w:pPr>
            <w:r w:rsidRPr="00A84364">
              <w:rPr>
                <w:rFonts w:ascii="Arial" w:hAnsi="Arial" w:cs="Arial"/>
                <w:b/>
                <w:bCs/>
                <w:sz w:val="20"/>
                <w:szCs w:val="20"/>
                <w:lang w:val="en-GB"/>
              </w:rPr>
              <w:t>Is the title of the article suitable?</w:t>
            </w:r>
          </w:p>
          <w:p w14:paraId="1CABB61A" w14:textId="77777777" w:rsidR="00F1171E" w:rsidRPr="00A84364" w:rsidRDefault="00F1171E" w:rsidP="007222C8">
            <w:pPr>
              <w:ind w:left="360"/>
              <w:rPr>
                <w:rFonts w:ascii="Arial" w:hAnsi="Arial" w:cs="Arial"/>
                <w:b/>
                <w:bCs/>
                <w:sz w:val="20"/>
                <w:szCs w:val="20"/>
                <w:lang w:val="en-GB"/>
              </w:rPr>
            </w:pPr>
            <w:r w:rsidRPr="00A84364">
              <w:rPr>
                <w:rFonts w:ascii="Arial" w:hAnsi="Arial" w:cs="Arial"/>
                <w:b/>
                <w:bCs/>
                <w:sz w:val="20"/>
                <w:szCs w:val="20"/>
                <w:lang w:val="en-GB"/>
              </w:rPr>
              <w:t>(If not please suggest an alternative title)</w:t>
            </w:r>
          </w:p>
          <w:p w14:paraId="0275B919" w14:textId="77777777" w:rsidR="00F1171E" w:rsidRPr="00A84364" w:rsidRDefault="00F1171E" w:rsidP="007222C8">
            <w:pPr>
              <w:pStyle w:val="Heading2"/>
              <w:jc w:val="left"/>
              <w:rPr>
                <w:rFonts w:ascii="Arial" w:hAnsi="Arial" w:cs="Arial"/>
                <w:u w:val="single"/>
                <w:lang w:val="en-GB"/>
              </w:rPr>
            </w:pPr>
          </w:p>
        </w:tc>
        <w:tc>
          <w:tcPr>
            <w:tcW w:w="2212" w:type="pct"/>
          </w:tcPr>
          <w:p w14:paraId="794AA9A7" w14:textId="24DAEACC" w:rsidR="00F1171E" w:rsidRPr="00A84364" w:rsidRDefault="001979C3" w:rsidP="007222C8">
            <w:pPr>
              <w:ind w:left="360"/>
              <w:rPr>
                <w:rFonts w:ascii="Arial" w:hAnsi="Arial" w:cs="Arial"/>
                <w:b/>
                <w:bCs/>
                <w:sz w:val="20"/>
                <w:szCs w:val="20"/>
                <w:lang w:val="en-GB"/>
              </w:rPr>
            </w:pPr>
            <w:r w:rsidRPr="00A84364">
              <w:rPr>
                <w:rFonts w:ascii="Arial" w:hAnsi="Arial" w:cs="Arial"/>
                <w:sz w:val="20"/>
                <w:szCs w:val="20"/>
              </w:rPr>
              <w:t>Yes, the title is largely suitable, though it may be simplified for clarity. Suggested alternative:</w:t>
            </w:r>
            <w:r w:rsidRPr="00A84364">
              <w:rPr>
                <w:rFonts w:ascii="Arial" w:hAnsi="Arial" w:cs="Arial"/>
                <w:sz w:val="20"/>
                <w:szCs w:val="20"/>
              </w:rPr>
              <w:br/>
            </w:r>
            <w:r w:rsidRPr="00A84364">
              <w:rPr>
                <w:rStyle w:val="Emphasis"/>
                <w:rFonts w:ascii="Arial" w:eastAsia="MS Mincho" w:hAnsi="Arial" w:cs="Arial"/>
                <w:sz w:val="20"/>
                <w:szCs w:val="20"/>
              </w:rPr>
              <w:t>“From Confusion to Clarity: A Case of Kikuchi-Fujimoto Disease Misdiagnosed as Space Infection”</w:t>
            </w:r>
          </w:p>
        </w:tc>
        <w:tc>
          <w:tcPr>
            <w:tcW w:w="1523" w:type="pct"/>
          </w:tcPr>
          <w:p w14:paraId="405B6701" w14:textId="77777777" w:rsidR="00F1171E" w:rsidRPr="00A84364" w:rsidRDefault="00F1171E" w:rsidP="007222C8">
            <w:pPr>
              <w:pStyle w:val="Heading2"/>
              <w:jc w:val="left"/>
              <w:rPr>
                <w:rFonts w:ascii="Arial" w:hAnsi="Arial" w:cs="Arial"/>
                <w:b w:val="0"/>
                <w:lang w:val="en-GB"/>
              </w:rPr>
            </w:pPr>
          </w:p>
        </w:tc>
      </w:tr>
      <w:tr w:rsidR="00F1171E" w:rsidRPr="00A84364" w14:paraId="5604762A" w14:textId="77777777" w:rsidTr="007222C8">
        <w:trPr>
          <w:trHeight w:val="1262"/>
        </w:trPr>
        <w:tc>
          <w:tcPr>
            <w:tcW w:w="1265" w:type="pct"/>
            <w:noWrap/>
          </w:tcPr>
          <w:p w14:paraId="3635573D" w14:textId="77777777" w:rsidR="00F1171E" w:rsidRPr="00A84364" w:rsidRDefault="00F1171E" w:rsidP="007222C8">
            <w:pPr>
              <w:pStyle w:val="Heading2"/>
              <w:ind w:left="360"/>
              <w:jc w:val="left"/>
              <w:rPr>
                <w:rFonts w:ascii="Arial" w:hAnsi="Arial" w:cs="Arial"/>
                <w:lang w:val="en-GB"/>
              </w:rPr>
            </w:pPr>
            <w:r w:rsidRPr="00A8436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84364" w:rsidRDefault="00F1171E" w:rsidP="007222C8">
            <w:pPr>
              <w:pStyle w:val="Heading2"/>
              <w:jc w:val="left"/>
              <w:rPr>
                <w:rFonts w:ascii="Arial" w:hAnsi="Arial" w:cs="Arial"/>
                <w:u w:val="single"/>
                <w:lang w:val="en-GB"/>
              </w:rPr>
            </w:pPr>
          </w:p>
        </w:tc>
        <w:tc>
          <w:tcPr>
            <w:tcW w:w="2212" w:type="pct"/>
          </w:tcPr>
          <w:p w14:paraId="0FB7E83A" w14:textId="5FA173F5" w:rsidR="00F1171E" w:rsidRPr="00A84364" w:rsidRDefault="001979C3" w:rsidP="007222C8">
            <w:pPr>
              <w:ind w:left="360"/>
              <w:rPr>
                <w:rFonts w:ascii="Arial" w:hAnsi="Arial" w:cs="Arial"/>
                <w:b/>
                <w:bCs/>
                <w:sz w:val="20"/>
                <w:szCs w:val="20"/>
                <w:lang w:val="en-GB"/>
              </w:rPr>
            </w:pPr>
            <w:r w:rsidRPr="00A84364">
              <w:rPr>
                <w:rFonts w:ascii="Arial" w:hAnsi="Arial" w:cs="Arial"/>
                <w:sz w:val="20"/>
                <w:szCs w:val="20"/>
              </w:rPr>
              <w:t xml:space="preserve">The abstract is informative but slightly repetitive. I suggest condensing the background (KFD description is repeated twice) and adding one sentence on the </w:t>
            </w:r>
            <w:r w:rsidRPr="00A84364">
              <w:rPr>
                <w:rStyle w:val="Emphasis"/>
                <w:rFonts w:ascii="Arial" w:eastAsia="MS Mincho" w:hAnsi="Arial" w:cs="Arial"/>
                <w:sz w:val="20"/>
                <w:szCs w:val="20"/>
              </w:rPr>
              <w:t>unique learning point</w:t>
            </w:r>
            <w:r w:rsidRPr="00A84364">
              <w:rPr>
                <w:rFonts w:ascii="Arial" w:hAnsi="Arial" w:cs="Arial"/>
                <w:sz w:val="20"/>
                <w:szCs w:val="20"/>
              </w:rPr>
              <w:t>—the initial misdiagnosis as a space infection. This would make the abstract sharper and more clinically relevant.</w:t>
            </w:r>
          </w:p>
        </w:tc>
        <w:tc>
          <w:tcPr>
            <w:tcW w:w="1523" w:type="pct"/>
          </w:tcPr>
          <w:p w14:paraId="1D54B730" w14:textId="77777777" w:rsidR="00F1171E" w:rsidRPr="00A84364" w:rsidRDefault="00F1171E" w:rsidP="007222C8">
            <w:pPr>
              <w:pStyle w:val="Heading2"/>
              <w:jc w:val="left"/>
              <w:rPr>
                <w:rFonts w:ascii="Arial" w:hAnsi="Arial" w:cs="Arial"/>
                <w:b w:val="0"/>
                <w:lang w:val="en-GB"/>
              </w:rPr>
            </w:pPr>
          </w:p>
        </w:tc>
      </w:tr>
      <w:tr w:rsidR="00F1171E" w:rsidRPr="00A84364" w14:paraId="2F579F54" w14:textId="77777777" w:rsidTr="007222C8">
        <w:trPr>
          <w:trHeight w:val="859"/>
        </w:trPr>
        <w:tc>
          <w:tcPr>
            <w:tcW w:w="1265" w:type="pct"/>
            <w:noWrap/>
          </w:tcPr>
          <w:p w14:paraId="04361F46" w14:textId="368783AB" w:rsidR="00F1171E" w:rsidRPr="00A84364" w:rsidRDefault="00DC6FED" w:rsidP="007222C8">
            <w:pPr>
              <w:ind w:left="360"/>
              <w:rPr>
                <w:rFonts w:ascii="Arial" w:hAnsi="Arial" w:cs="Arial"/>
                <w:b/>
                <w:bCs/>
                <w:sz w:val="20"/>
                <w:szCs w:val="20"/>
                <w:u w:val="single"/>
                <w:lang w:val="en-GB"/>
              </w:rPr>
            </w:pPr>
            <w:r w:rsidRPr="00A84364">
              <w:rPr>
                <w:rFonts w:ascii="Arial" w:hAnsi="Arial" w:cs="Arial"/>
                <w:b/>
                <w:bCs/>
                <w:sz w:val="20"/>
                <w:szCs w:val="20"/>
                <w:lang w:val="en-GB"/>
              </w:rPr>
              <w:t xml:space="preserve">Is the manuscript scientifically, correct? Please write here. </w:t>
            </w:r>
          </w:p>
        </w:tc>
        <w:tc>
          <w:tcPr>
            <w:tcW w:w="2212" w:type="pct"/>
          </w:tcPr>
          <w:p w14:paraId="2B5A7721" w14:textId="4ED5B3E3" w:rsidR="00F1171E" w:rsidRPr="00A84364" w:rsidRDefault="001979C3" w:rsidP="007222C8">
            <w:pPr>
              <w:pStyle w:val="ListParagraph"/>
              <w:ind w:left="0"/>
              <w:rPr>
                <w:rFonts w:ascii="Arial" w:hAnsi="Arial" w:cs="Arial"/>
                <w:b/>
                <w:bCs/>
                <w:sz w:val="20"/>
                <w:szCs w:val="20"/>
                <w:lang w:val="en-GB"/>
              </w:rPr>
            </w:pPr>
            <w:r w:rsidRPr="00A84364">
              <w:rPr>
                <w:rFonts w:ascii="Arial" w:hAnsi="Arial" w:cs="Arial"/>
                <w:sz w:val="20"/>
                <w:szCs w:val="20"/>
              </w:rPr>
              <w:t>Yes, the manuscript is scientifically sound. The clinical history, diagnostic process, and histopathological confirmation are clearly presented. However, a stronger emphasis on differential diagnosis (especially ruling out TB and SLE with laboratory/serological tests) would improve scientific robustness.</w:t>
            </w:r>
          </w:p>
        </w:tc>
        <w:tc>
          <w:tcPr>
            <w:tcW w:w="1523" w:type="pct"/>
          </w:tcPr>
          <w:p w14:paraId="4898F764" w14:textId="77777777" w:rsidR="00F1171E" w:rsidRPr="00A84364" w:rsidRDefault="00F1171E" w:rsidP="007222C8">
            <w:pPr>
              <w:pStyle w:val="Heading2"/>
              <w:jc w:val="left"/>
              <w:rPr>
                <w:rFonts w:ascii="Arial" w:hAnsi="Arial" w:cs="Arial"/>
                <w:b w:val="0"/>
                <w:lang w:val="en-GB"/>
              </w:rPr>
            </w:pPr>
          </w:p>
        </w:tc>
      </w:tr>
      <w:tr w:rsidR="00F1171E" w:rsidRPr="00A84364" w14:paraId="73739464" w14:textId="77777777" w:rsidTr="007222C8">
        <w:trPr>
          <w:trHeight w:val="703"/>
        </w:trPr>
        <w:tc>
          <w:tcPr>
            <w:tcW w:w="1265" w:type="pct"/>
            <w:noWrap/>
          </w:tcPr>
          <w:p w14:paraId="09C25322" w14:textId="77777777" w:rsidR="00F1171E" w:rsidRPr="00A84364" w:rsidRDefault="00F1171E" w:rsidP="007222C8">
            <w:pPr>
              <w:ind w:left="360"/>
              <w:rPr>
                <w:rFonts w:ascii="Arial" w:hAnsi="Arial" w:cs="Arial"/>
                <w:b/>
                <w:bCs/>
                <w:sz w:val="20"/>
                <w:szCs w:val="20"/>
                <w:lang w:val="en-GB"/>
              </w:rPr>
            </w:pPr>
            <w:r w:rsidRPr="00A8436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84364" w:rsidRDefault="00F1171E" w:rsidP="007222C8">
            <w:pPr>
              <w:ind w:left="360"/>
              <w:rPr>
                <w:rFonts w:ascii="Arial" w:hAnsi="Arial" w:cs="Arial"/>
                <w:b/>
                <w:bCs/>
                <w:sz w:val="20"/>
                <w:szCs w:val="20"/>
                <w:u w:val="single"/>
                <w:lang w:val="en-GB"/>
              </w:rPr>
            </w:pPr>
            <w:r w:rsidRPr="00A84364">
              <w:rPr>
                <w:rFonts w:ascii="Arial" w:hAnsi="Arial" w:cs="Arial"/>
                <w:b/>
                <w:bCs/>
                <w:sz w:val="20"/>
                <w:szCs w:val="20"/>
                <w:u w:val="single"/>
                <w:lang w:val="en-GB"/>
              </w:rPr>
              <w:t>-</w:t>
            </w:r>
          </w:p>
        </w:tc>
        <w:tc>
          <w:tcPr>
            <w:tcW w:w="2212" w:type="pct"/>
          </w:tcPr>
          <w:p w14:paraId="24DE4829" w14:textId="77777777" w:rsidR="001979C3" w:rsidRPr="00A84364" w:rsidRDefault="001979C3" w:rsidP="001979C3">
            <w:pPr>
              <w:spacing w:before="100" w:beforeAutospacing="1" w:after="100" w:afterAutospacing="1"/>
              <w:rPr>
                <w:rFonts w:ascii="Arial" w:hAnsi="Arial" w:cs="Arial"/>
                <w:sz w:val="20"/>
                <w:szCs w:val="20"/>
              </w:rPr>
            </w:pPr>
            <w:r w:rsidRPr="00A84364">
              <w:rPr>
                <w:rFonts w:ascii="Arial" w:hAnsi="Arial" w:cs="Arial"/>
                <w:sz w:val="20"/>
                <w:szCs w:val="20"/>
              </w:rPr>
              <w:t>References are largely adequate and include recent works (up to 2024). A few additions could strengthen the discussion:</w:t>
            </w:r>
          </w:p>
          <w:p w14:paraId="7E831486" w14:textId="77777777" w:rsidR="001979C3" w:rsidRPr="00A84364" w:rsidRDefault="001979C3" w:rsidP="001979C3">
            <w:pPr>
              <w:numPr>
                <w:ilvl w:val="0"/>
                <w:numId w:val="11"/>
              </w:numPr>
              <w:spacing w:before="100" w:beforeAutospacing="1" w:after="100" w:afterAutospacing="1"/>
              <w:rPr>
                <w:rFonts w:ascii="Arial" w:hAnsi="Arial" w:cs="Arial"/>
                <w:sz w:val="20"/>
                <w:szCs w:val="20"/>
              </w:rPr>
            </w:pPr>
            <w:r w:rsidRPr="00A84364">
              <w:rPr>
                <w:rFonts w:ascii="Arial" w:hAnsi="Arial" w:cs="Arial"/>
                <w:sz w:val="20"/>
                <w:szCs w:val="20"/>
              </w:rPr>
              <w:t>More recent reviews on misdiagnosis of KFD as TB or lymphoma.</w:t>
            </w:r>
          </w:p>
          <w:p w14:paraId="05B74B66" w14:textId="77777777" w:rsidR="001979C3" w:rsidRPr="00A84364" w:rsidRDefault="001979C3" w:rsidP="001979C3">
            <w:pPr>
              <w:numPr>
                <w:ilvl w:val="0"/>
                <w:numId w:val="11"/>
              </w:numPr>
              <w:spacing w:before="100" w:beforeAutospacing="1" w:after="100" w:afterAutospacing="1"/>
              <w:rPr>
                <w:rFonts w:ascii="Arial" w:hAnsi="Arial" w:cs="Arial"/>
                <w:sz w:val="20"/>
                <w:szCs w:val="20"/>
              </w:rPr>
            </w:pPr>
            <w:r w:rsidRPr="00A84364">
              <w:rPr>
                <w:rFonts w:ascii="Arial" w:hAnsi="Arial" w:cs="Arial"/>
                <w:sz w:val="20"/>
                <w:szCs w:val="20"/>
              </w:rPr>
              <w:t>A citation on dental or ENT misdiagnoses leading to unnecessary procedures would add novelty.</w:t>
            </w:r>
          </w:p>
          <w:p w14:paraId="24FE0567" w14:textId="77777777" w:rsidR="00F1171E" w:rsidRPr="00A84364"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A84364" w:rsidRDefault="00F1171E" w:rsidP="007222C8">
            <w:pPr>
              <w:pStyle w:val="Heading2"/>
              <w:jc w:val="left"/>
              <w:rPr>
                <w:rFonts w:ascii="Arial" w:hAnsi="Arial" w:cs="Arial"/>
                <w:b w:val="0"/>
                <w:lang w:val="en-GB"/>
              </w:rPr>
            </w:pPr>
          </w:p>
        </w:tc>
      </w:tr>
      <w:tr w:rsidR="00F1171E" w:rsidRPr="00A84364" w14:paraId="73CC4A50" w14:textId="77777777" w:rsidTr="007222C8">
        <w:trPr>
          <w:trHeight w:val="386"/>
        </w:trPr>
        <w:tc>
          <w:tcPr>
            <w:tcW w:w="1265" w:type="pct"/>
            <w:noWrap/>
          </w:tcPr>
          <w:p w14:paraId="029CE8D0" w14:textId="77777777" w:rsidR="00F1171E" w:rsidRPr="00A84364" w:rsidRDefault="00F1171E" w:rsidP="007222C8">
            <w:pPr>
              <w:pStyle w:val="Heading2"/>
              <w:jc w:val="left"/>
              <w:rPr>
                <w:rFonts w:ascii="Arial" w:hAnsi="Arial" w:cs="Arial"/>
                <w:b w:val="0"/>
                <w:lang w:val="en-GB"/>
              </w:rPr>
            </w:pPr>
          </w:p>
          <w:p w14:paraId="589C16C7" w14:textId="77777777" w:rsidR="00F1171E" w:rsidRPr="00A84364" w:rsidRDefault="00F1171E" w:rsidP="007222C8">
            <w:pPr>
              <w:pStyle w:val="Heading2"/>
              <w:ind w:left="360"/>
              <w:jc w:val="left"/>
              <w:rPr>
                <w:rFonts w:ascii="Arial" w:hAnsi="Arial" w:cs="Arial"/>
                <w:bCs w:val="0"/>
                <w:lang w:val="en-GB"/>
              </w:rPr>
            </w:pPr>
            <w:r w:rsidRPr="00A84364">
              <w:rPr>
                <w:rFonts w:ascii="Arial" w:hAnsi="Arial" w:cs="Arial"/>
                <w:bCs w:val="0"/>
                <w:lang w:val="en-GB"/>
              </w:rPr>
              <w:t>Is the language/English quality of the article suitable for scholarly communications?</w:t>
            </w:r>
          </w:p>
          <w:p w14:paraId="7722B85E" w14:textId="77777777" w:rsidR="00F1171E" w:rsidRPr="00A84364" w:rsidRDefault="00F1171E" w:rsidP="007222C8">
            <w:pPr>
              <w:rPr>
                <w:rFonts w:ascii="Arial" w:hAnsi="Arial" w:cs="Arial"/>
                <w:sz w:val="20"/>
                <w:szCs w:val="20"/>
                <w:lang w:val="en-GB"/>
              </w:rPr>
            </w:pPr>
          </w:p>
        </w:tc>
        <w:tc>
          <w:tcPr>
            <w:tcW w:w="2212" w:type="pct"/>
          </w:tcPr>
          <w:p w14:paraId="41E28118" w14:textId="02191630" w:rsidR="00F1171E" w:rsidRPr="00A84364" w:rsidRDefault="001979C3" w:rsidP="007222C8">
            <w:pPr>
              <w:rPr>
                <w:rFonts w:ascii="Arial" w:hAnsi="Arial" w:cs="Arial"/>
                <w:sz w:val="20"/>
                <w:szCs w:val="20"/>
                <w:lang w:val="en-GB"/>
              </w:rPr>
            </w:pPr>
            <w:r w:rsidRPr="00A84364">
              <w:rPr>
                <w:rFonts w:ascii="Arial" w:hAnsi="Arial" w:cs="Arial"/>
                <w:sz w:val="20"/>
                <w:szCs w:val="20"/>
              </w:rPr>
              <w:t>The language is understandable, but some sections are verbose and repetitive. Minor language editing is advised for conciseness and scholarly tone.</w:t>
            </w:r>
          </w:p>
          <w:p w14:paraId="297F52DB" w14:textId="77777777" w:rsidR="00F1171E" w:rsidRPr="00A84364" w:rsidRDefault="00F1171E" w:rsidP="007222C8">
            <w:pPr>
              <w:rPr>
                <w:rFonts w:ascii="Arial" w:hAnsi="Arial" w:cs="Arial"/>
                <w:sz w:val="20"/>
                <w:szCs w:val="20"/>
                <w:lang w:val="en-GB"/>
              </w:rPr>
            </w:pPr>
          </w:p>
          <w:p w14:paraId="149A6CEF" w14:textId="77777777" w:rsidR="00F1171E" w:rsidRPr="00A84364" w:rsidRDefault="00F1171E" w:rsidP="007222C8">
            <w:pPr>
              <w:rPr>
                <w:rFonts w:ascii="Arial" w:hAnsi="Arial" w:cs="Arial"/>
                <w:sz w:val="20"/>
                <w:szCs w:val="20"/>
                <w:lang w:val="en-GB"/>
              </w:rPr>
            </w:pPr>
          </w:p>
        </w:tc>
        <w:tc>
          <w:tcPr>
            <w:tcW w:w="1523" w:type="pct"/>
          </w:tcPr>
          <w:p w14:paraId="0351CA58" w14:textId="77777777" w:rsidR="00F1171E" w:rsidRPr="00A84364" w:rsidRDefault="00F1171E" w:rsidP="007222C8">
            <w:pPr>
              <w:rPr>
                <w:rFonts w:ascii="Arial" w:hAnsi="Arial" w:cs="Arial"/>
                <w:sz w:val="20"/>
                <w:szCs w:val="20"/>
                <w:lang w:val="en-GB"/>
              </w:rPr>
            </w:pPr>
          </w:p>
        </w:tc>
      </w:tr>
      <w:tr w:rsidR="00F1171E" w:rsidRPr="00A84364" w14:paraId="20A16C0C" w14:textId="77777777" w:rsidTr="007222C8">
        <w:trPr>
          <w:trHeight w:val="1178"/>
        </w:trPr>
        <w:tc>
          <w:tcPr>
            <w:tcW w:w="1265" w:type="pct"/>
            <w:noWrap/>
          </w:tcPr>
          <w:p w14:paraId="7F4BCFAE" w14:textId="77777777" w:rsidR="00F1171E" w:rsidRPr="00A84364" w:rsidRDefault="00F1171E" w:rsidP="007222C8">
            <w:pPr>
              <w:pStyle w:val="Heading2"/>
              <w:jc w:val="left"/>
              <w:rPr>
                <w:rFonts w:ascii="Arial" w:hAnsi="Arial" w:cs="Arial"/>
                <w:b w:val="0"/>
                <w:bCs w:val="0"/>
                <w:lang w:val="en-GB"/>
              </w:rPr>
            </w:pPr>
            <w:r w:rsidRPr="00A84364">
              <w:rPr>
                <w:rFonts w:ascii="Arial" w:hAnsi="Arial" w:cs="Arial"/>
                <w:bCs w:val="0"/>
                <w:u w:val="single"/>
                <w:lang w:val="en-GB"/>
              </w:rPr>
              <w:t>Optional/General</w:t>
            </w:r>
            <w:r w:rsidRPr="00A84364">
              <w:rPr>
                <w:rFonts w:ascii="Arial" w:hAnsi="Arial" w:cs="Arial"/>
                <w:bCs w:val="0"/>
                <w:lang w:val="en-GB"/>
              </w:rPr>
              <w:t xml:space="preserve"> </w:t>
            </w:r>
            <w:r w:rsidRPr="00A84364">
              <w:rPr>
                <w:rFonts w:ascii="Arial" w:hAnsi="Arial" w:cs="Arial"/>
                <w:b w:val="0"/>
                <w:bCs w:val="0"/>
                <w:lang w:val="en-GB"/>
              </w:rPr>
              <w:t>comments</w:t>
            </w:r>
          </w:p>
          <w:p w14:paraId="1A6B3748" w14:textId="77777777" w:rsidR="00F1171E" w:rsidRPr="00A84364" w:rsidRDefault="00F1171E" w:rsidP="007222C8">
            <w:pPr>
              <w:pStyle w:val="Heading2"/>
              <w:jc w:val="left"/>
              <w:rPr>
                <w:rFonts w:ascii="Arial" w:hAnsi="Arial" w:cs="Arial"/>
                <w:b w:val="0"/>
                <w:lang w:val="en-GB"/>
              </w:rPr>
            </w:pPr>
          </w:p>
        </w:tc>
        <w:tc>
          <w:tcPr>
            <w:tcW w:w="2212" w:type="pct"/>
          </w:tcPr>
          <w:p w14:paraId="7EB58C99" w14:textId="63607E68" w:rsidR="00F1171E" w:rsidRPr="00A84364" w:rsidRDefault="001979C3" w:rsidP="007222C8">
            <w:pPr>
              <w:rPr>
                <w:rFonts w:ascii="Arial" w:hAnsi="Arial" w:cs="Arial"/>
                <w:sz w:val="20"/>
                <w:szCs w:val="20"/>
              </w:rPr>
            </w:pPr>
            <w:r w:rsidRPr="00A84364">
              <w:rPr>
                <w:rFonts w:ascii="Arial" w:hAnsi="Arial" w:cs="Arial"/>
                <w:sz w:val="20"/>
                <w:szCs w:val="20"/>
              </w:rPr>
              <w:t xml:space="preserve">Highlighting this pitfall as a “clinical learning point” would make the manuscript stronger and more engaging for readers. The report mentions that KFD predominantly affects </w:t>
            </w:r>
            <w:r w:rsidRPr="00A84364">
              <w:rPr>
                <w:rStyle w:val="Emphasis"/>
                <w:rFonts w:ascii="Arial" w:eastAsia="MS Mincho" w:hAnsi="Arial" w:cs="Arial"/>
                <w:sz w:val="20"/>
                <w:szCs w:val="20"/>
              </w:rPr>
              <w:t>young</w:t>
            </w:r>
            <w:r w:rsidRPr="00A84364">
              <w:rPr>
                <w:rFonts w:ascii="Arial" w:hAnsi="Arial" w:cs="Arial"/>
                <w:sz w:val="20"/>
                <w:szCs w:val="20"/>
              </w:rPr>
              <w:t xml:space="preserve"> women, yet the case involves a 45-year-old patient. It would strengthen the manuscript to discuss how age and demographics may influence presentation, differential diagnosis, or prognosis in this case. The sequence of investigations (OPG → MRI → aspiration → biopsy → histopathology) could be better structured. Clarifying why each step was chosen and how space infection, tuberculosis, and lymphoma were excluded will improve the clinical reasoning flow.</w:t>
            </w:r>
          </w:p>
          <w:p w14:paraId="08F8FAFB" w14:textId="5B81F1E1" w:rsidR="001979C3" w:rsidRPr="00A84364" w:rsidRDefault="001979C3" w:rsidP="007222C8">
            <w:pPr>
              <w:rPr>
                <w:rFonts w:ascii="Arial" w:hAnsi="Arial" w:cs="Arial"/>
                <w:sz w:val="20"/>
                <w:szCs w:val="20"/>
                <w:lang w:val="en-GB"/>
              </w:rPr>
            </w:pPr>
            <w:r w:rsidRPr="00A84364">
              <w:rPr>
                <w:rFonts w:ascii="Arial" w:hAnsi="Arial" w:cs="Arial"/>
                <w:sz w:val="20"/>
                <w:szCs w:val="20"/>
              </w:rPr>
              <w:t>The patient was prescribed corticosteroids for 4 weeks. Since KFD is usually self-limiting, it would be useful to justify steroid initiation—was it due to symptom severity, prolonged fever, or extensive nodal disease? A clearer rationale for treatment choice will help clinicians.</w:t>
            </w:r>
          </w:p>
          <w:p w14:paraId="15DFD0E8" w14:textId="77777777" w:rsidR="00F1171E" w:rsidRPr="00A84364" w:rsidRDefault="00F1171E" w:rsidP="007222C8">
            <w:pPr>
              <w:rPr>
                <w:rFonts w:ascii="Arial" w:hAnsi="Arial" w:cs="Arial"/>
                <w:sz w:val="20"/>
                <w:szCs w:val="20"/>
                <w:lang w:val="en-GB"/>
              </w:rPr>
            </w:pPr>
          </w:p>
        </w:tc>
        <w:tc>
          <w:tcPr>
            <w:tcW w:w="1523" w:type="pct"/>
          </w:tcPr>
          <w:p w14:paraId="465E098E" w14:textId="77777777" w:rsidR="00F1171E" w:rsidRPr="00A84364" w:rsidRDefault="00F1171E" w:rsidP="007222C8">
            <w:pPr>
              <w:rPr>
                <w:rFonts w:ascii="Arial" w:hAnsi="Arial" w:cs="Arial"/>
                <w:sz w:val="20"/>
                <w:szCs w:val="20"/>
                <w:lang w:val="en-GB"/>
              </w:rPr>
            </w:pPr>
          </w:p>
        </w:tc>
      </w:tr>
    </w:tbl>
    <w:p w14:paraId="6BBACB91" w14:textId="77777777" w:rsidR="00F1171E" w:rsidRPr="00A84364" w:rsidRDefault="00F1171E" w:rsidP="00F1171E">
      <w:pPr>
        <w:pStyle w:val="BodyText"/>
        <w:rPr>
          <w:rFonts w:ascii="Arial" w:hAnsi="Arial" w:cs="Arial"/>
          <w:b/>
          <w:bCs/>
          <w:sz w:val="20"/>
          <w:szCs w:val="20"/>
          <w:u w:val="single"/>
          <w:lang w:val="en-GB"/>
        </w:rPr>
      </w:pPr>
    </w:p>
    <w:p w14:paraId="78207741" w14:textId="77777777" w:rsidR="00F1171E" w:rsidRPr="00A84364" w:rsidRDefault="00F1171E" w:rsidP="00F1171E">
      <w:pPr>
        <w:pStyle w:val="BodyText"/>
        <w:rPr>
          <w:rFonts w:ascii="Arial" w:hAnsi="Arial" w:cs="Arial"/>
          <w:b/>
          <w:bCs/>
          <w:sz w:val="20"/>
          <w:szCs w:val="20"/>
          <w:u w:val="single"/>
          <w:lang w:val="en-GB"/>
        </w:rPr>
      </w:pPr>
    </w:p>
    <w:p w14:paraId="108BE2F1" w14:textId="77777777" w:rsidR="00F1171E" w:rsidRPr="00A84364" w:rsidRDefault="00F1171E" w:rsidP="00F1171E">
      <w:pPr>
        <w:pStyle w:val="BodyText"/>
        <w:rPr>
          <w:rFonts w:ascii="Arial" w:hAnsi="Arial" w:cs="Arial"/>
          <w:b/>
          <w:bCs/>
          <w:sz w:val="20"/>
          <w:szCs w:val="20"/>
          <w:u w:val="single"/>
          <w:lang w:val="en-GB"/>
        </w:rPr>
      </w:pPr>
    </w:p>
    <w:p w14:paraId="4437A01F" w14:textId="77777777" w:rsidR="00F1171E" w:rsidRPr="00A84364" w:rsidRDefault="00F1171E" w:rsidP="00F1171E">
      <w:pPr>
        <w:pStyle w:val="BodyText"/>
        <w:rPr>
          <w:rFonts w:ascii="Arial" w:hAnsi="Arial" w:cs="Arial"/>
          <w:b/>
          <w:bCs/>
          <w:sz w:val="20"/>
          <w:szCs w:val="20"/>
          <w:u w:val="single"/>
          <w:lang w:val="en-GB"/>
        </w:rPr>
      </w:pPr>
    </w:p>
    <w:p w14:paraId="25069224" w14:textId="77777777" w:rsidR="00F1171E" w:rsidRPr="00A84364" w:rsidRDefault="00F1171E" w:rsidP="00F1171E">
      <w:pPr>
        <w:pStyle w:val="BodyText"/>
        <w:rPr>
          <w:rFonts w:ascii="Arial" w:hAnsi="Arial" w:cs="Arial"/>
          <w:b/>
          <w:bCs/>
          <w:sz w:val="20"/>
          <w:szCs w:val="20"/>
          <w:u w:val="single"/>
          <w:lang w:val="en-GB"/>
        </w:rPr>
      </w:pPr>
    </w:p>
    <w:p w14:paraId="0821307F" w14:textId="77777777" w:rsidR="00F1171E" w:rsidRPr="00A8436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84364"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463098C6" w:rsidR="00F1171E" w:rsidRPr="00A84364" w:rsidRDefault="00F1171E" w:rsidP="007222C8">
            <w:pPr>
              <w:pStyle w:val="NormalWeb"/>
              <w:spacing w:before="0" w:beforeAutospacing="0" w:after="0" w:afterAutospacing="0"/>
              <w:rPr>
                <w:rFonts w:ascii="Arial" w:hAnsi="Arial" w:cs="Arial"/>
                <w:b/>
                <w:sz w:val="20"/>
                <w:szCs w:val="20"/>
                <w:u w:val="single"/>
                <w:lang w:val="en-GB"/>
              </w:rPr>
            </w:pPr>
            <w:r w:rsidRPr="00A84364">
              <w:rPr>
                <w:rFonts w:ascii="Arial" w:hAnsi="Arial" w:cs="Arial"/>
                <w:b/>
                <w:sz w:val="20"/>
                <w:szCs w:val="20"/>
                <w:highlight w:val="yellow"/>
                <w:u w:val="single"/>
                <w:lang w:val="en-GB"/>
              </w:rPr>
              <w:t>PART  2:</w:t>
            </w:r>
          </w:p>
          <w:p w14:paraId="5B767407" w14:textId="77777777" w:rsidR="00F1171E" w:rsidRPr="00A8436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84364"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A8436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A84364" w:rsidRDefault="00F1171E" w:rsidP="007222C8">
            <w:pPr>
              <w:pStyle w:val="Heading2"/>
              <w:jc w:val="left"/>
              <w:rPr>
                <w:rFonts w:ascii="Arial" w:hAnsi="Arial" w:cs="Arial"/>
                <w:lang w:val="en-GB"/>
              </w:rPr>
            </w:pPr>
            <w:r w:rsidRPr="00A84364">
              <w:rPr>
                <w:rFonts w:ascii="Arial" w:hAnsi="Arial" w:cs="Arial"/>
                <w:lang w:val="en-GB"/>
              </w:rPr>
              <w:t>Reviewer’s comment</w:t>
            </w:r>
          </w:p>
        </w:tc>
        <w:tc>
          <w:tcPr>
            <w:tcW w:w="1342" w:type="pct"/>
          </w:tcPr>
          <w:p w14:paraId="6F48B50B" w14:textId="77777777" w:rsidR="00F1171E" w:rsidRPr="00A84364" w:rsidRDefault="00F1171E" w:rsidP="007222C8">
            <w:pPr>
              <w:pStyle w:val="Heading2"/>
              <w:jc w:val="left"/>
              <w:rPr>
                <w:rFonts w:ascii="Arial" w:hAnsi="Arial" w:cs="Arial"/>
                <w:b w:val="0"/>
                <w:lang w:val="en-GB"/>
              </w:rPr>
            </w:pPr>
            <w:r w:rsidRPr="00A84364">
              <w:rPr>
                <w:rFonts w:ascii="Arial" w:hAnsi="Arial" w:cs="Arial"/>
                <w:lang w:val="en-GB"/>
              </w:rPr>
              <w:t>Author’s comment</w:t>
            </w:r>
            <w:r w:rsidRPr="00A84364">
              <w:rPr>
                <w:rFonts w:ascii="Arial" w:hAnsi="Arial" w:cs="Arial"/>
                <w:b w:val="0"/>
                <w:lang w:val="en-GB"/>
              </w:rPr>
              <w:t xml:space="preserve"> </w:t>
            </w:r>
            <w:r w:rsidRPr="00A8436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84364"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A84364" w:rsidRDefault="00F1171E" w:rsidP="007222C8">
            <w:pPr>
              <w:pStyle w:val="NormalWeb"/>
              <w:spacing w:before="0" w:beforeAutospacing="0" w:after="0" w:afterAutospacing="0"/>
              <w:rPr>
                <w:rFonts w:ascii="Arial" w:hAnsi="Arial" w:cs="Arial"/>
                <w:b/>
                <w:sz w:val="20"/>
                <w:szCs w:val="20"/>
                <w:lang w:val="en-GB"/>
              </w:rPr>
            </w:pPr>
            <w:r w:rsidRPr="00A84364">
              <w:rPr>
                <w:rFonts w:ascii="Arial" w:hAnsi="Arial" w:cs="Arial"/>
                <w:b/>
                <w:sz w:val="20"/>
                <w:szCs w:val="20"/>
                <w:lang w:val="en-GB"/>
              </w:rPr>
              <w:t xml:space="preserve">Are there ethical issues in this manuscript? </w:t>
            </w:r>
          </w:p>
          <w:p w14:paraId="6034B476" w14:textId="77777777" w:rsidR="00F1171E" w:rsidRPr="00A8436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A84364" w:rsidRDefault="00F1171E" w:rsidP="007222C8">
            <w:pPr>
              <w:pStyle w:val="NormalWeb"/>
              <w:spacing w:before="0" w:beforeAutospacing="0" w:after="0" w:afterAutospacing="0"/>
              <w:rPr>
                <w:rFonts w:ascii="Arial" w:hAnsi="Arial" w:cs="Arial"/>
                <w:i/>
                <w:iCs/>
                <w:sz w:val="20"/>
                <w:szCs w:val="20"/>
                <w:u w:val="single"/>
                <w:lang w:val="en-GB"/>
              </w:rPr>
            </w:pPr>
            <w:r w:rsidRPr="00A84364">
              <w:rPr>
                <w:rFonts w:ascii="Arial" w:hAnsi="Arial" w:cs="Arial"/>
                <w:i/>
                <w:iCs/>
                <w:sz w:val="20"/>
                <w:szCs w:val="20"/>
                <w:u w:val="single"/>
                <w:lang w:val="en-GB"/>
              </w:rPr>
              <w:t xml:space="preserve">(If yes, </w:t>
            </w:r>
            <w:proofErr w:type="gramStart"/>
            <w:r w:rsidRPr="00A84364">
              <w:rPr>
                <w:rFonts w:ascii="Arial" w:hAnsi="Arial" w:cs="Arial"/>
                <w:i/>
                <w:iCs/>
                <w:sz w:val="20"/>
                <w:szCs w:val="20"/>
                <w:u w:val="single"/>
                <w:lang w:val="en-GB"/>
              </w:rPr>
              <w:t>Kindly</w:t>
            </w:r>
            <w:proofErr w:type="gramEnd"/>
            <w:r w:rsidRPr="00A84364">
              <w:rPr>
                <w:rFonts w:ascii="Arial" w:hAnsi="Arial" w:cs="Arial"/>
                <w:i/>
                <w:iCs/>
                <w:sz w:val="20"/>
                <w:szCs w:val="20"/>
                <w:u w:val="single"/>
                <w:lang w:val="en-GB"/>
              </w:rPr>
              <w:t xml:space="preserve"> please write down the ethical issues here in detail)</w:t>
            </w:r>
          </w:p>
          <w:p w14:paraId="3F0D46E3" w14:textId="609EEE92" w:rsidR="00F1171E" w:rsidRPr="00A84364" w:rsidRDefault="001979C3" w:rsidP="007222C8">
            <w:pPr>
              <w:pStyle w:val="NormalWeb"/>
              <w:spacing w:before="0" w:beforeAutospacing="0" w:after="0" w:afterAutospacing="0"/>
              <w:rPr>
                <w:rFonts w:ascii="Arial" w:hAnsi="Arial" w:cs="Arial"/>
                <w:sz w:val="20"/>
                <w:szCs w:val="20"/>
                <w:lang w:val="en-GB"/>
              </w:rPr>
            </w:pPr>
            <w:r w:rsidRPr="00A84364">
              <w:rPr>
                <w:rFonts w:ascii="Arial" w:hAnsi="Arial" w:cs="Arial"/>
                <w:sz w:val="20"/>
                <w:szCs w:val="20"/>
                <w:lang w:val="en-GB"/>
              </w:rPr>
              <w:t>No</w:t>
            </w:r>
          </w:p>
          <w:p w14:paraId="7B654B67" w14:textId="77777777" w:rsidR="00F1171E" w:rsidRPr="00A84364"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A84364" w:rsidRDefault="00F1171E" w:rsidP="007222C8">
            <w:pPr>
              <w:rPr>
                <w:rFonts w:ascii="Arial" w:eastAsia="Arial Unicode MS" w:hAnsi="Arial" w:cs="Arial"/>
                <w:sz w:val="20"/>
                <w:szCs w:val="20"/>
                <w:lang w:val="en-GB"/>
              </w:rPr>
            </w:pPr>
          </w:p>
          <w:p w14:paraId="4A981594" w14:textId="77777777" w:rsidR="00F1171E" w:rsidRPr="00A84364" w:rsidRDefault="00F1171E" w:rsidP="007222C8">
            <w:pPr>
              <w:rPr>
                <w:rFonts w:ascii="Arial" w:eastAsia="Arial Unicode MS" w:hAnsi="Arial" w:cs="Arial"/>
                <w:sz w:val="20"/>
                <w:szCs w:val="20"/>
                <w:lang w:val="en-GB"/>
              </w:rPr>
            </w:pPr>
          </w:p>
          <w:p w14:paraId="4780A682" w14:textId="77777777" w:rsidR="00F1171E" w:rsidRPr="00A84364" w:rsidRDefault="00F1171E" w:rsidP="007222C8">
            <w:pPr>
              <w:rPr>
                <w:rFonts w:ascii="Arial" w:eastAsia="Arial Unicode MS" w:hAnsi="Arial" w:cs="Arial"/>
                <w:sz w:val="20"/>
                <w:szCs w:val="20"/>
                <w:lang w:val="en-GB"/>
              </w:rPr>
            </w:pPr>
          </w:p>
          <w:p w14:paraId="2D80979A" w14:textId="77777777" w:rsidR="00F1171E" w:rsidRPr="00A8436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088DCC2" w14:textId="77777777" w:rsidR="00A84364" w:rsidRPr="003602B8" w:rsidRDefault="00A84364" w:rsidP="00A84364">
      <w:pPr>
        <w:pStyle w:val="Affiliation"/>
        <w:spacing w:after="0" w:line="240" w:lineRule="auto"/>
        <w:jc w:val="left"/>
        <w:rPr>
          <w:rFonts w:ascii="Arial" w:hAnsi="Arial" w:cs="Arial"/>
          <w:b/>
          <w:u w:val="single"/>
        </w:rPr>
      </w:pPr>
      <w:r w:rsidRPr="003602B8">
        <w:rPr>
          <w:rFonts w:ascii="Arial" w:hAnsi="Arial" w:cs="Arial"/>
          <w:b/>
          <w:u w:val="single"/>
        </w:rPr>
        <w:t>Reviewer details:</w:t>
      </w:r>
    </w:p>
    <w:p w14:paraId="4D89E4E7" w14:textId="77777777" w:rsidR="00A84364" w:rsidRPr="003602B8" w:rsidRDefault="00A84364" w:rsidP="00A84364">
      <w:pPr>
        <w:pStyle w:val="Affiliation"/>
        <w:spacing w:after="0" w:line="240" w:lineRule="auto"/>
        <w:jc w:val="left"/>
        <w:rPr>
          <w:rFonts w:ascii="Arial" w:hAnsi="Arial" w:cs="Arial"/>
          <w:b/>
        </w:rPr>
      </w:pPr>
      <w:proofErr w:type="spellStart"/>
      <w:r w:rsidRPr="003602B8">
        <w:rPr>
          <w:rFonts w:ascii="Arial" w:hAnsi="Arial" w:cs="Arial"/>
          <w:b/>
          <w:color w:val="000000"/>
        </w:rPr>
        <w:t>Md.Mubasheer</w:t>
      </w:r>
      <w:proofErr w:type="spellEnd"/>
      <w:r w:rsidRPr="003602B8">
        <w:rPr>
          <w:rFonts w:ascii="Arial" w:hAnsi="Arial" w:cs="Arial"/>
          <w:b/>
          <w:color w:val="000000"/>
        </w:rPr>
        <w:t xml:space="preserve"> Ali, India</w:t>
      </w:r>
    </w:p>
    <w:p w14:paraId="2D1067DF" w14:textId="77777777" w:rsidR="00A84364" w:rsidRPr="00A84364" w:rsidRDefault="00A84364">
      <w:pPr>
        <w:rPr>
          <w:rFonts w:ascii="Arial" w:hAnsi="Arial" w:cs="Arial"/>
          <w:b/>
          <w:sz w:val="20"/>
          <w:szCs w:val="20"/>
        </w:rPr>
      </w:pPr>
    </w:p>
    <w:sectPr w:rsidR="00A84364" w:rsidRPr="00A8436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903D9" w14:textId="77777777" w:rsidR="00DF6038" w:rsidRPr="0000007A" w:rsidRDefault="00DF6038" w:rsidP="0099583E">
      <w:r>
        <w:separator/>
      </w:r>
    </w:p>
  </w:endnote>
  <w:endnote w:type="continuationSeparator" w:id="0">
    <w:p w14:paraId="68119471" w14:textId="77777777" w:rsidR="00DF6038" w:rsidRPr="0000007A" w:rsidRDefault="00DF603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C8727" w14:textId="77777777" w:rsidR="00DF6038" w:rsidRPr="0000007A" w:rsidRDefault="00DF6038" w:rsidP="0099583E">
      <w:r>
        <w:separator/>
      </w:r>
    </w:p>
  </w:footnote>
  <w:footnote w:type="continuationSeparator" w:id="0">
    <w:p w14:paraId="128CD5D4" w14:textId="77777777" w:rsidR="00DF6038" w:rsidRPr="0000007A" w:rsidRDefault="00DF603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A96622"/>
    <w:multiLevelType w:val="multilevel"/>
    <w:tmpl w:val="FBA45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08743609">
    <w:abstractNumId w:val="4"/>
  </w:num>
  <w:num w:numId="2" w16cid:durableId="671570614">
    <w:abstractNumId w:val="7"/>
  </w:num>
  <w:num w:numId="3" w16cid:durableId="1037972083">
    <w:abstractNumId w:val="6"/>
  </w:num>
  <w:num w:numId="4" w16cid:durableId="1523515623">
    <w:abstractNumId w:val="8"/>
  </w:num>
  <w:num w:numId="5" w16cid:durableId="1323847959">
    <w:abstractNumId w:val="5"/>
  </w:num>
  <w:num w:numId="6" w16cid:durableId="435449465">
    <w:abstractNumId w:val="0"/>
  </w:num>
  <w:num w:numId="7" w16cid:durableId="2026712788">
    <w:abstractNumId w:val="2"/>
  </w:num>
  <w:num w:numId="8" w16cid:durableId="913247257">
    <w:abstractNumId w:val="10"/>
  </w:num>
  <w:num w:numId="9" w16cid:durableId="1796831400">
    <w:abstractNumId w:val="9"/>
  </w:num>
  <w:num w:numId="10" w16cid:durableId="22560766">
    <w:abstractNumId w:val="3"/>
  </w:num>
  <w:num w:numId="11" w16cid:durableId="417792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06BF"/>
    <w:rsid w:val="00021981"/>
    <w:rsid w:val="000234E1"/>
    <w:rsid w:val="0002598E"/>
    <w:rsid w:val="00037D52"/>
    <w:rsid w:val="000450FC"/>
    <w:rsid w:val="00054BC4"/>
    <w:rsid w:val="00056CB0"/>
    <w:rsid w:val="00060DB0"/>
    <w:rsid w:val="0006257C"/>
    <w:rsid w:val="000627FE"/>
    <w:rsid w:val="000646BA"/>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12DA"/>
    <w:rsid w:val="0015296D"/>
    <w:rsid w:val="00163622"/>
    <w:rsid w:val="001645A2"/>
    <w:rsid w:val="00164F4E"/>
    <w:rsid w:val="00165685"/>
    <w:rsid w:val="0017480A"/>
    <w:rsid w:val="0017545C"/>
    <w:rsid w:val="001766DF"/>
    <w:rsid w:val="00176F0D"/>
    <w:rsid w:val="00186C8F"/>
    <w:rsid w:val="0018753A"/>
    <w:rsid w:val="001979C3"/>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27DC3"/>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3665"/>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2A3A"/>
    <w:rsid w:val="00495DBB"/>
    <w:rsid w:val="004A1CD1"/>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4C69"/>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2212"/>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2078"/>
    <w:rsid w:val="006C3797"/>
    <w:rsid w:val="006D467C"/>
    <w:rsid w:val="006E01EE"/>
    <w:rsid w:val="006E6014"/>
    <w:rsid w:val="006E7D6E"/>
    <w:rsid w:val="00700A1D"/>
    <w:rsid w:val="00700EF2"/>
    <w:rsid w:val="00701186"/>
    <w:rsid w:val="0070206C"/>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014C"/>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4364"/>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0A49"/>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1AC5"/>
    <w:rsid w:val="00C435C6"/>
    <w:rsid w:val="00C635B6"/>
    <w:rsid w:val="00C70DFC"/>
    <w:rsid w:val="00C82466"/>
    <w:rsid w:val="00C84097"/>
    <w:rsid w:val="00CA4B20"/>
    <w:rsid w:val="00CA7853"/>
    <w:rsid w:val="00CA7FBE"/>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6038"/>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442A"/>
    <w:rsid w:val="00EB6E15"/>
    <w:rsid w:val="00EC6894"/>
    <w:rsid w:val="00ED6B12"/>
    <w:rsid w:val="00ED7400"/>
    <w:rsid w:val="00EE4D1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5C0"/>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485D1B7F-88A3-4F72-A010-27535F4D8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92A3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92A3A"/>
    <w:rPr>
      <w:rFonts w:asciiTheme="majorHAnsi" w:eastAsiaTheme="majorEastAsia" w:hAnsiTheme="majorHAnsi" w:cstheme="majorBidi"/>
      <w:color w:val="365F91" w:themeColor="accent1" w:themeShade="BF"/>
      <w:sz w:val="32"/>
      <w:szCs w:val="32"/>
      <w:lang w:val="en-US" w:eastAsia="en-US"/>
    </w:rPr>
  </w:style>
  <w:style w:type="character" w:styleId="Emphasis">
    <w:name w:val="Emphasis"/>
    <w:basedOn w:val="DefaultParagraphFont"/>
    <w:uiPriority w:val="20"/>
    <w:qFormat/>
    <w:rsid w:val="001979C3"/>
    <w:rPr>
      <w:i/>
      <w:iCs/>
    </w:rPr>
  </w:style>
  <w:style w:type="paragraph" w:customStyle="1" w:styleId="Affiliation">
    <w:name w:val="Affiliation"/>
    <w:basedOn w:val="Normal"/>
    <w:rsid w:val="00A8436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43375098">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4624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8</cp:revision>
  <dcterms:created xsi:type="dcterms:W3CDTF">2025-09-11T18:35:00Z</dcterms:created>
  <dcterms:modified xsi:type="dcterms:W3CDTF">2025-09-19T12:58:00Z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