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EB0569" w:rsidRPr="004B06F4" w14:paraId="70826F3E" w14:textId="77777777">
        <w:trPr>
          <w:trHeight w:val="450"/>
        </w:trPr>
        <w:tc>
          <w:tcPr>
            <w:tcW w:w="5000" w:type="pct"/>
            <w:gridSpan w:val="2"/>
            <w:tcBorders>
              <w:top w:val="nil"/>
              <w:left w:val="nil"/>
              <w:right w:val="nil"/>
            </w:tcBorders>
          </w:tcPr>
          <w:p w14:paraId="5DDC890C" w14:textId="77777777" w:rsidR="00EB0569" w:rsidRPr="004B06F4" w:rsidRDefault="00EB0569">
            <w:pPr>
              <w:pStyle w:val="Heading2"/>
              <w:jc w:val="left"/>
              <w:rPr>
                <w:rFonts w:ascii="Arial" w:hAnsi="Arial" w:cs="Arial"/>
                <w:b w:val="0"/>
                <w:bCs w:val="0"/>
                <w:lang w:val="en-US"/>
              </w:rPr>
            </w:pPr>
          </w:p>
        </w:tc>
      </w:tr>
      <w:tr w:rsidR="00EB0569" w:rsidRPr="004B06F4" w14:paraId="5D9B168B" w14:textId="77777777">
        <w:trPr>
          <w:trHeight w:val="413"/>
        </w:trPr>
        <w:tc>
          <w:tcPr>
            <w:tcW w:w="1234" w:type="pct"/>
          </w:tcPr>
          <w:p w14:paraId="56F28E37" w14:textId="77777777" w:rsidR="00EB0569" w:rsidRPr="004B06F4" w:rsidRDefault="00B432B0">
            <w:pPr>
              <w:pStyle w:val="BodyText"/>
              <w:ind w:left="90"/>
              <w:jc w:val="left"/>
              <w:rPr>
                <w:rFonts w:ascii="Arial" w:hAnsi="Arial" w:cs="Arial"/>
                <w:bCs/>
                <w:sz w:val="20"/>
                <w:szCs w:val="20"/>
                <w:lang w:val="en-GB"/>
              </w:rPr>
            </w:pPr>
            <w:r w:rsidRPr="004B06F4">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3246B504" w14:textId="77777777" w:rsidR="00EB0569" w:rsidRPr="004B06F4" w:rsidRDefault="00B432B0">
            <w:pPr>
              <w:pStyle w:val="NormalWeb"/>
              <w:rPr>
                <w:rFonts w:ascii="Arial" w:hAnsi="Arial" w:cs="Arial"/>
                <w:b/>
                <w:bCs/>
                <w:sz w:val="20"/>
                <w:szCs w:val="20"/>
                <w:u w:val="single"/>
              </w:rPr>
            </w:pPr>
            <w:hyperlink r:id="rId7" w:history="1">
              <w:r w:rsidRPr="004B06F4">
                <w:rPr>
                  <w:rStyle w:val="Hyperlink"/>
                  <w:rFonts w:ascii="Arial" w:hAnsi="Arial" w:cs="Arial"/>
                  <w:b/>
                  <w:bCs/>
                  <w:sz w:val="20"/>
                  <w:szCs w:val="20"/>
                </w:rPr>
                <w:t>Mathematics and Computer Science: Research Updates</w:t>
              </w:r>
            </w:hyperlink>
          </w:p>
        </w:tc>
      </w:tr>
      <w:tr w:rsidR="00EB0569" w:rsidRPr="004B06F4" w14:paraId="6B887890" w14:textId="77777777">
        <w:trPr>
          <w:trHeight w:val="290"/>
        </w:trPr>
        <w:tc>
          <w:tcPr>
            <w:tcW w:w="1234" w:type="pct"/>
          </w:tcPr>
          <w:p w14:paraId="21BCC643" w14:textId="77777777" w:rsidR="00EB0569" w:rsidRPr="004B06F4" w:rsidRDefault="00B432B0">
            <w:pPr>
              <w:pStyle w:val="BodyText"/>
              <w:ind w:left="90"/>
              <w:jc w:val="left"/>
              <w:rPr>
                <w:rFonts w:ascii="Arial" w:hAnsi="Arial" w:cs="Arial"/>
                <w:bCs/>
                <w:sz w:val="20"/>
                <w:szCs w:val="20"/>
                <w:lang w:val="en-GB"/>
              </w:rPr>
            </w:pPr>
            <w:r w:rsidRPr="004B06F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20EC42A" w14:textId="77777777" w:rsidR="00EB0569" w:rsidRPr="004B06F4" w:rsidRDefault="00B432B0">
            <w:pPr>
              <w:pStyle w:val="NormalWeb"/>
              <w:spacing w:before="0" w:beforeAutospacing="0" w:after="0" w:afterAutospacing="0"/>
              <w:rPr>
                <w:rFonts w:ascii="Arial" w:hAnsi="Arial" w:cs="Arial"/>
                <w:b/>
                <w:bCs/>
                <w:sz w:val="20"/>
                <w:szCs w:val="20"/>
                <w:highlight w:val="yellow"/>
                <w:lang w:val="en-GB"/>
              </w:rPr>
            </w:pPr>
            <w:r w:rsidRPr="004B06F4">
              <w:rPr>
                <w:rFonts w:ascii="Arial" w:hAnsi="Arial" w:cs="Arial"/>
                <w:b/>
                <w:bCs/>
                <w:sz w:val="20"/>
                <w:szCs w:val="20"/>
                <w:lang w:val="en-GB"/>
              </w:rPr>
              <w:t>Ms_BPR_6392</w:t>
            </w:r>
          </w:p>
        </w:tc>
      </w:tr>
      <w:tr w:rsidR="00EB0569" w:rsidRPr="004B06F4" w14:paraId="7A46D610" w14:textId="77777777">
        <w:trPr>
          <w:trHeight w:val="331"/>
        </w:trPr>
        <w:tc>
          <w:tcPr>
            <w:tcW w:w="1234" w:type="pct"/>
          </w:tcPr>
          <w:p w14:paraId="6D862F6F" w14:textId="77777777" w:rsidR="00EB0569" w:rsidRPr="004B06F4" w:rsidRDefault="00B432B0">
            <w:pPr>
              <w:pStyle w:val="BodyText"/>
              <w:ind w:left="90"/>
              <w:jc w:val="left"/>
              <w:rPr>
                <w:rFonts w:ascii="Arial" w:hAnsi="Arial" w:cs="Arial"/>
                <w:bCs/>
                <w:sz w:val="20"/>
                <w:szCs w:val="20"/>
                <w:lang w:val="en-GB"/>
              </w:rPr>
            </w:pPr>
            <w:r w:rsidRPr="004B06F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4FD6B0BB" w14:textId="77777777" w:rsidR="00EB0569" w:rsidRPr="004B06F4" w:rsidRDefault="00B432B0">
            <w:pPr>
              <w:pStyle w:val="NormalWeb"/>
              <w:spacing w:before="0" w:beforeAutospacing="0" w:after="0" w:afterAutospacing="0"/>
              <w:rPr>
                <w:rFonts w:ascii="Arial" w:hAnsi="Arial" w:cs="Arial"/>
                <w:b/>
                <w:sz w:val="20"/>
                <w:szCs w:val="20"/>
                <w:highlight w:val="yellow"/>
                <w:lang w:val="en-GB"/>
              </w:rPr>
            </w:pPr>
            <w:r w:rsidRPr="004B06F4">
              <w:rPr>
                <w:rFonts w:ascii="Arial" w:hAnsi="Arial" w:cs="Arial"/>
                <w:b/>
                <w:sz w:val="20"/>
                <w:szCs w:val="20"/>
                <w:lang w:val="en-GB"/>
              </w:rPr>
              <w:t>A Note on Beta Distribution Goodness of Fit</w:t>
            </w:r>
          </w:p>
        </w:tc>
      </w:tr>
      <w:tr w:rsidR="00EB0569" w:rsidRPr="004B06F4" w14:paraId="29240B3E" w14:textId="77777777">
        <w:trPr>
          <w:trHeight w:val="332"/>
        </w:trPr>
        <w:tc>
          <w:tcPr>
            <w:tcW w:w="1234" w:type="pct"/>
          </w:tcPr>
          <w:p w14:paraId="0A8F25BE" w14:textId="77777777" w:rsidR="00EB0569" w:rsidRPr="004B06F4" w:rsidRDefault="00B432B0">
            <w:pPr>
              <w:pStyle w:val="BodyText"/>
              <w:ind w:left="90"/>
              <w:jc w:val="left"/>
              <w:rPr>
                <w:rFonts w:ascii="Arial" w:hAnsi="Arial" w:cs="Arial"/>
                <w:bCs/>
                <w:sz w:val="20"/>
                <w:szCs w:val="20"/>
                <w:lang w:val="en-GB"/>
              </w:rPr>
            </w:pPr>
            <w:r w:rsidRPr="004B06F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30A79C4D" w14:textId="77777777" w:rsidR="00EB0569" w:rsidRPr="004B06F4" w:rsidRDefault="00B432B0">
            <w:pPr>
              <w:pStyle w:val="NormalWeb"/>
              <w:spacing w:before="0" w:beforeAutospacing="0" w:after="0" w:afterAutospacing="0"/>
              <w:rPr>
                <w:rFonts w:ascii="Arial" w:hAnsi="Arial" w:cs="Arial"/>
                <w:b/>
                <w:sz w:val="20"/>
                <w:szCs w:val="20"/>
                <w:lang w:val="en-GB"/>
              </w:rPr>
            </w:pPr>
            <w:r w:rsidRPr="004B06F4">
              <w:rPr>
                <w:rFonts w:ascii="Arial" w:hAnsi="Arial" w:cs="Arial"/>
                <w:b/>
                <w:sz w:val="20"/>
                <w:szCs w:val="20"/>
                <w:lang w:val="en-GB"/>
              </w:rPr>
              <w:t>Book Chapter</w:t>
            </w:r>
          </w:p>
        </w:tc>
      </w:tr>
    </w:tbl>
    <w:p w14:paraId="66D0181F" w14:textId="77777777" w:rsidR="00EB0569" w:rsidRPr="004B06F4" w:rsidRDefault="00EB0569">
      <w:pPr>
        <w:pStyle w:val="BodyText"/>
        <w:rPr>
          <w:rFonts w:ascii="Arial" w:hAnsi="Arial" w:cs="Arial"/>
          <w:b/>
          <w:bCs/>
          <w:sz w:val="20"/>
          <w:szCs w:val="20"/>
          <w:u w:val="single"/>
          <w:lang w:val="en-GB"/>
        </w:rPr>
      </w:pPr>
    </w:p>
    <w:p w14:paraId="583A4BDB" w14:textId="77777777" w:rsidR="00EB0569" w:rsidRPr="004B06F4" w:rsidRDefault="00EB0569">
      <w:pPr>
        <w:pStyle w:val="BodyText"/>
        <w:rPr>
          <w:rFonts w:ascii="Arial" w:hAnsi="Arial" w:cs="Arial"/>
          <w:b/>
          <w:bCs/>
          <w:sz w:val="20"/>
          <w:szCs w:val="20"/>
          <w:u w:val="single"/>
          <w:lang w:val="en-GB"/>
        </w:rPr>
      </w:pPr>
    </w:p>
    <w:p w14:paraId="6A32A357" w14:textId="77777777" w:rsidR="00EB0569" w:rsidRPr="004B06F4" w:rsidRDefault="00EB0569">
      <w:pPr>
        <w:pStyle w:val="BodyText"/>
        <w:jc w:val="left"/>
        <w:rPr>
          <w:rFonts w:ascii="Arial" w:hAnsi="Arial" w:cs="Arial"/>
          <w:color w:val="222222"/>
          <w:sz w:val="20"/>
          <w:szCs w:val="20"/>
          <w:lang w:val="en-GB"/>
        </w:rPr>
      </w:pPr>
    </w:p>
    <w:p w14:paraId="33B13964" w14:textId="77777777" w:rsidR="00EB0569" w:rsidRPr="004B06F4" w:rsidRDefault="00EB0569">
      <w:pPr>
        <w:pStyle w:val="BodyText"/>
        <w:rPr>
          <w:rFonts w:ascii="Arial" w:hAnsi="Arial" w:cs="Arial"/>
          <w:b/>
          <w:color w:val="222222"/>
          <w:sz w:val="20"/>
          <w:szCs w:val="20"/>
          <w:u w:val="single"/>
          <w:lang w:val="en-US"/>
        </w:rPr>
      </w:pPr>
    </w:p>
    <w:p w14:paraId="30F383AD" w14:textId="77777777" w:rsidR="00EB0569" w:rsidRPr="004B06F4" w:rsidRDefault="00B432B0">
      <w:pPr>
        <w:pStyle w:val="BodyText"/>
        <w:rPr>
          <w:rFonts w:ascii="Arial" w:hAnsi="Arial" w:cs="Arial"/>
          <w:b/>
          <w:color w:val="222222"/>
          <w:sz w:val="20"/>
          <w:szCs w:val="20"/>
          <w:u w:val="single"/>
          <w:lang w:val="en-US"/>
        </w:rPr>
      </w:pPr>
      <w:r w:rsidRPr="004B06F4">
        <w:rPr>
          <w:rFonts w:ascii="Arial" w:hAnsi="Arial" w:cs="Arial"/>
          <w:b/>
          <w:color w:val="222222"/>
          <w:sz w:val="20"/>
          <w:szCs w:val="20"/>
          <w:u w:val="single"/>
          <w:lang w:val="en-US"/>
        </w:rPr>
        <w:t>Special note:</w:t>
      </w:r>
    </w:p>
    <w:p w14:paraId="090F4F3B" w14:textId="77777777" w:rsidR="00EB0569" w:rsidRPr="004B06F4" w:rsidRDefault="00EB0569">
      <w:pPr>
        <w:pStyle w:val="BodyText"/>
        <w:rPr>
          <w:rFonts w:ascii="Arial" w:hAnsi="Arial" w:cs="Arial"/>
          <w:b/>
          <w:color w:val="222222"/>
          <w:sz w:val="20"/>
          <w:szCs w:val="20"/>
          <w:u w:val="single"/>
          <w:lang w:val="en-US"/>
        </w:rPr>
      </w:pPr>
    </w:p>
    <w:p w14:paraId="2B5F3392" w14:textId="77777777" w:rsidR="00EB0569" w:rsidRPr="004B06F4" w:rsidRDefault="00B432B0">
      <w:pPr>
        <w:pStyle w:val="BodyText"/>
        <w:rPr>
          <w:rFonts w:ascii="Arial" w:hAnsi="Arial" w:cs="Arial"/>
          <w:b/>
          <w:color w:val="222222"/>
          <w:sz w:val="20"/>
          <w:szCs w:val="20"/>
          <w:lang w:val="en-US"/>
        </w:rPr>
      </w:pPr>
      <w:r w:rsidRPr="004B06F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7E4A3729" w14:textId="77777777" w:rsidR="00EB0569" w:rsidRPr="004B06F4" w:rsidRDefault="00000000">
      <w:pPr>
        <w:pStyle w:val="BodyText"/>
        <w:rPr>
          <w:rFonts w:ascii="Arial" w:hAnsi="Arial" w:cs="Arial"/>
          <w:b/>
          <w:color w:val="222222"/>
          <w:sz w:val="20"/>
          <w:szCs w:val="20"/>
          <w:u w:val="single"/>
          <w:lang w:val="en-US"/>
        </w:rPr>
      </w:pPr>
      <w:r w:rsidRPr="004B06F4">
        <w:rPr>
          <w:rFonts w:ascii="Arial" w:hAnsi="Arial" w:cs="Arial"/>
          <w:b/>
          <w:noProof/>
          <w:color w:val="222222"/>
          <w:sz w:val="20"/>
          <w:szCs w:val="20"/>
          <w:u w:val="single"/>
          <w:lang w:val="en-US"/>
        </w:rPr>
        <w:pict w14:anchorId="5E886CFC">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1D20C268" w14:textId="77777777" w:rsidR="00EB0569" w:rsidRDefault="00B432B0">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0CCEE341" w14:textId="77777777" w:rsidR="00EB0569" w:rsidRDefault="00EB0569">
                  <w:pPr>
                    <w:pStyle w:val="BodyText"/>
                    <w:rPr>
                      <w:rFonts w:ascii="Arial" w:hAnsi="Arial" w:cs="Arial"/>
                      <w:color w:val="222222"/>
                      <w:sz w:val="32"/>
                      <w:lang w:val="en-US"/>
                    </w:rPr>
                  </w:pPr>
                </w:p>
                <w:p w14:paraId="77F0F56C" w14:textId="77777777" w:rsidR="00EB0569" w:rsidRDefault="00B432B0">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72043501" w14:textId="77777777" w:rsidR="00EB0569" w:rsidRDefault="00EB0569">
                  <w:pPr>
                    <w:pStyle w:val="BodyText"/>
                    <w:jc w:val="left"/>
                    <w:rPr>
                      <w:rFonts w:ascii="Arial" w:hAnsi="Arial" w:cs="Arial"/>
                      <w:b/>
                      <w:color w:val="222222"/>
                      <w:sz w:val="32"/>
                      <w:lang w:val="en-US"/>
                    </w:rPr>
                  </w:pPr>
                </w:p>
                <w:p w14:paraId="26726279" w14:textId="77777777" w:rsidR="00EB0569" w:rsidRDefault="00B432B0">
                  <w:pPr>
                    <w:pStyle w:val="BodyText"/>
                    <w:jc w:val="left"/>
                    <w:rPr>
                      <w:rFonts w:ascii="Arial" w:hAnsi="Arial" w:cs="Arial"/>
                      <w:b/>
                      <w:color w:val="222222"/>
                      <w:sz w:val="32"/>
                      <w:lang w:val="en-US"/>
                    </w:rPr>
                  </w:pPr>
                  <w:r>
                    <w:rPr>
                      <w:rFonts w:ascii="Arial" w:hAnsi="Arial" w:cs="Arial"/>
                      <w:b/>
                      <w:color w:val="222222"/>
                      <w:sz w:val="32"/>
                      <w:lang w:val="en-US"/>
                    </w:rPr>
                    <w:t>Open Journal of Statistics, 15(1): 35-40, 2025.</w:t>
                  </w:r>
                </w:p>
                <w:p w14:paraId="0D388038" w14:textId="77777777" w:rsidR="00EB0569" w:rsidRDefault="00B432B0">
                  <w:pPr>
                    <w:pStyle w:val="BodyText"/>
                    <w:jc w:val="left"/>
                    <w:rPr>
                      <w:rFonts w:ascii="Arial" w:hAnsi="Arial" w:cs="Arial"/>
                      <w:b/>
                      <w:color w:val="222222"/>
                      <w:sz w:val="32"/>
                      <w:lang w:val="en-US"/>
                    </w:rPr>
                  </w:pPr>
                  <w:r>
                    <w:rPr>
                      <w:rFonts w:ascii="Arial" w:hAnsi="Arial" w:cs="Arial"/>
                      <w:b/>
                      <w:color w:val="222222"/>
                      <w:sz w:val="32"/>
                      <w:lang w:val="en-US"/>
                    </w:rPr>
                    <w:t xml:space="preserve">DOI: 10.4236/ojs.2025.151002 </w:t>
                  </w:r>
                </w:p>
              </w:txbxContent>
            </v:textbox>
          </v:rect>
        </w:pict>
      </w:r>
    </w:p>
    <w:p w14:paraId="003318E8" w14:textId="77777777" w:rsidR="00EB0569" w:rsidRPr="004B06F4" w:rsidRDefault="00B432B0">
      <w:pPr>
        <w:pStyle w:val="BodyText"/>
        <w:jc w:val="left"/>
        <w:rPr>
          <w:rFonts w:ascii="Arial" w:hAnsi="Arial" w:cs="Arial"/>
          <w:color w:val="222222"/>
          <w:sz w:val="20"/>
          <w:szCs w:val="20"/>
          <w:lang w:val="en-IN"/>
        </w:rPr>
      </w:pPr>
      <w:r w:rsidRPr="004B06F4">
        <w:rPr>
          <w:rFonts w:ascii="Arial" w:hAnsi="Arial" w:cs="Arial"/>
          <w:color w:val="222222"/>
          <w:sz w:val="20"/>
          <w:szCs w:val="20"/>
          <w:lang w:val="en-IN"/>
        </w:rPr>
        <w:br w:type="page"/>
      </w:r>
    </w:p>
    <w:p w14:paraId="434F3D3F" w14:textId="77777777" w:rsidR="00EB0569" w:rsidRPr="004B06F4" w:rsidRDefault="00EB0569">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EB0569" w:rsidRPr="004B06F4" w14:paraId="4CBF060E" w14:textId="77777777">
        <w:tc>
          <w:tcPr>
            <w:tcW w:w="5000" w:type="pct"/>
            <w:gridSpan w:val="3"/>
            <w:tcBorders>
              <w:top w:val="nil"/>
              <w:left w:val="nil"/>
              <w:right w:val="nil"/>
            </w:tcBorders>
            <w:noWrap/>
          </w:tcPr>
          <w:p w14:paraId="51ED5FDF" w14:textId="77777777" w:rsidR="00EB0569" w:rsidRPr="004B06F4" w:rsidRDefault="00B432B0">
            <w:pPr>
              <w:pStyle w:val="Heading2"/>
              <w:jc w:val="left"/>
              <w:rPr>
                <w:rFonts w:ascii="Arial" w:hAnsi="Arial" w:cs="Arial"/>
                <w:lang w:val="en-GB"/>
              </w:rPr>
            </w:pPr>
            <w:r w:rsidRPr="004B06F4">
              <w:rPr>
                <w:rFonts w:ascii="Arial" w:hAnsi="Arial" w:cs="Arial"/>
                <w:highlight w:val="yellow"/>
                <w:lang w:val="en-GB"/>
              </w:rPr>
              <w:t>PART  1:</w:t>
            </w:r>
            <w:r w:rsidRPr="004B06F4">
              <w:rPr>
                <w:rFonts w:ascii="Arial" w:hAnsi="Arial" w:cs="Arial"/>
                <w:lang w:val="en-GB"/>
              </w:rPr>
              <w:t xml:space="preserve"> Comments</w:t>
            </w:r>
          </w:p>
          <w:p w14:paraId="1A83C8E7" w14:textId="77777777" w:rsidR="00EB0569" w:rsidRPr="004B06F4" w:rsidRDefault="00EB0569">
            <w:pPr>
              <w:rPr>
                <w:rFonts w:ascii="Arial" w:hAnsi="Arial" w:cs="Arial"/>
                <w:sz w:val="20"/>
                <w:szCs w:val="20"/>
                <w:lang w:val="en-GB"/>
              </w:rPr>
            </w:pPr>
          </w:p>
        </w:tc>
      </w:tr>
      <w:tr w:rsidR="00EB0569" w:rsidRPr="004B06F4" w14:paraId="118DC57E" w14:textId="77777777">
        <w:tc>
          <w:tcPr>
            <w:tcW w:w="1265" w:type="pct"/>
            <w:noWrap/>
          </w:tcPr>
          <w:p w14:paraId="57583382" w14:textId="77777777" w:rsidR="00EB0569" w:rsidRPr="004B06F4" w:rsidRDefault="00EB0569">
            <w:pPr>
              <w:pStyle w:val="Heading2"/>
              <w:jc w:val="left"/>
              <w:rPr>
                <w:rFonts w:ascii="Arial" w:hAnsi="Arial" w:cs="Arial"/>
                <w:lang w:val="en-GB"/>
              </w:rPr>
            </w:pPr>
          </w:p>
        </w:tc>
        <w:tc>
          <w:tcPr>
            <w:tcW w:w="2212" w:type="pct"/>
          </w:tcPr>
          <w:p w14:paraId="6DBCD5B2" w14:textId="77777777" w:rsidR="00EB0569" w:rsidRPr="004B06F4" w:rsidRDefault="00B432B0">
            <w:pPr>
              <w:pStyle w:val="Heading2"/>
              <w:jc w:val="left"/>
              <w:rPr>
                <w:rFonts w:ascii="Arial" w:hAnsi="Arial" w:cs="Arial"/>
                <w:lang w:val="en-GB"/>
              </w:rPr>
            </w:pPr>
            <w:r w:rsidRPr="004B06F4">
              <w:rPr>
                <w:rFonts w:ascii="Arial" w:hAnsi="Arial" w:cs="Arial"/>
                <w:lang w:val="en-GB"/>
              </w:rPr>
              <w:t>Reviewer’s comment</w:t>
            </w:r>
          </w:p>
          <w:p w14:paraId="005EF4D8" w14:textId="77777777" w:rsidR="00EB0569" w:rsidRPr="004B06F4" w:rsidRDefault="00B432B0">
            <w:pPr>
              <w:rPr>
                <w:rFonts w:ascii="Arial" w:hAnsi="Arial" w:cs="Arial"/>
                <w:b/>
                <w:bCs/>
                <w:sz w:val="20"/>
                <w:szCs w:val="20"/>
              </w:rPr>
            </w:pPr>
            <w:r w:rsidRPr="004B06F4">
              <w:rPr>
                <w:rFonts w:ascii="Arial" w:hAnsi="Arial" w:cs="Arial"/>
                <w:b/>
                <w:bCs/>
                <w:sz w:val="20"/>
                <w:szCs w:val="20"/>
                <w:highlight w:val="yellow"/>
              </w:rPr>
              <w:t>Artificial Intelligence (AI) generated or assisted review comments are strictly prohibited during peer review.</w:t>
            </w:r>
          </w:p>
          <w:p w14:paraId="55E3BA97" w14:textId="77777777" w:rsidR="00EB0569" w:rsidRPr="004B06F4" w:rsidRDefault="00EB0569">
            <w:pPr>
              <w:rPr>
                <w:rFonts w:ascii="Arial" w:hAnsi="Arial" w:cs="Arial"/>
                <w:sz w:val="20"/>
                <w:szCs w:val="20"/>
                <w:lang w:val="en-GB"/>
              </w:rPr>
            </w:pPr>
          </w:p>
        </w:tc>
        <w:tc>
          <w:tcPr>
            <w:tcW w:w="1523" w:type="pct"/>
          </w:tcPr>
          <w:p w14:paraId="1C7A0E92" w14:textId="77777777" w:rsidR="00EB0569" w:rsidRPr="004B06F4" w:rsidRDefault="00B432B0">
            <w:pPr>
              <w:pStyle w:val="Heading2"/>
              <w:jc w:val="left"/>
              <w:rPr>
                <w:rFonts w:ascii="Arial" w:hAnsi="Arial" w:cs="Arial"/>
                <w:b w:val="0"/>
                <w:lang w:val="en-GB"/>
              </w:rPr>
            </w:pPr>
            <w:r w:rsidRPr="004B06F4">
              <w:rPr>
                <w:rFonts w:ascii="Arial" w:hAnsi="Arial" w:cs="Arial"/>
                <w:lang w:val="en-GB"/>
              </w:rPr>
              <w:t>Author’s Feedback</w:t>
            </w:r>
            <w:r w:rsidRPr="004B06F4">
              <w:rPr>
                <w:rFonts w:ascii="Arial" w:hAnsi="Arial" w:cs="Arial"/>
                <w:b w:val="0"/>
                <w:lang w:val="en-GB"/>
              </w:rPr>
              <w:t xml:space="preserve"> </w:t>
            </w:r>
            <w:r w:rsidRPr="004B06F4">
              <w:rPr>
                <w:rFonts w:ascii="Arial" w:hAnsi="Arial" w:cs="Arial"/>
                <w:b w:val="0"/>
                <w:i/>
                <w:lang w:val="en-GB"/>
              </w:rPr>
              <w:t>(Please correct the manuscript and highlight that part in the manuscript. It is mandatory that authors should write his/her feedback here)</w:t>
            </w:r>
          </w:p>
        </w:tc>
      </w:tr>
      <w:tr w:rsidR="00EB0569" w:rsidRPr="004B06F4" w14:paraId="6041D786" w14:textId="77777777">
        <w:trPr>
          <w:trHeight w:val="1264"/>
        </w:trPr>
        <w:tc>
          <w:tcPr>
            <w:tcW w:w="1265" w:type="pct"/>
            <w:noWrap/>
          </w:tcPr>
          <w:p w14:paraId="06DE2D12" w14:textId="77777777" w:rsidR="00EB0569" w:rsidRPr="004B06F4" w:rsidRDefault="00B432B0">
            <w:pPr>
              <w:ind w:left="360"/>
              <w:rPr>
                <w:rFonts w:ascii="Arial" w:hAnsi="Arial" w:cs="Arial"/>
                <w:b/>
                <w:bCs/>
                <w:sz w:val="20"/>
                <w:szCs w:val="20"/>
                <w:lang w:val="en-GB"/>
              </w:rPr>
            </w:pPr>
            <w:r w:rsidRPr="004B06F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1473CB28" w14:textId="77777777" w:rsidR="00EB0569" w:rsidRPr="004B06F4" w:rsidRDefault="00EB0569">
            <w:pPr>
              <w:ind w:left="360"/>
              <w:rPr>
                <w:rFonts w:ascii="Arial" w:eastAsia="MS Mincho" w:hAnsi="Arial" w:cs="Arial"/>
                <w:b/>
                <w:bCs/>
                <w:sz w:val="20"/>
                <w:szCs w:val="20"/>
                <w:lang w:val="en-GB"/>
              </w:rPr>
            </w:pPr>
          </w:p>
        </w:tc>
        <w:tc>
          <w:tcPr>
            <w:tcW w:w="2212" w:type="pct"/>
          </w:tcPr>
          <w:p w14:paraId="3945792D"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This manuscript provides a valuable comparative analysis of several goodness-of-fit (GoF) tests for the Beta distribution, a model with significant applications in various fields like engineering, environmental science, and finance. The study is particularly important as it implements and validates the Shapiro-Francia test, traditionally used for normality, for use with the Beta distribution. The simulation study offers practical insights into the power and Type-I error control of these tests against various alternatives, including mixtures and truncated distributions. The findings, especially the conclusion that simulated order statistics are unnecessary for the Shapiro-Francia test in this context, provide a useful and efficient guideline for practitioners.</w:t>
            </w:r>
          </w:p>
        </w:tc>
        <w:tc>
          <w:tcPr>
            <w:tcW w:w="1523" w:type="pct"/>
          </w:tcPr>
          <w:p w14:paraId="39467D4D" w14:textId="77777777" w:rsidR="00EB0569" w:rsidRPr="004B06F4" w:rsidRDefault="00EB0569">
            <w:pPr>
              <w:pStyle w:val="Heading2"/>
              <w:jc w:val="left"/>
              <w:rPr>
                <w:rFonts w:ascii="Arial" w:hAnsi="Arial" w:cs="Arial"/>
                <w:b w:val="0"/>
                <w:lang w:val="en-GB"/>
              </w:rPr>
            </w:pPr>
          </w:p>
        </w:tc>
      </w:tr>
      <w:tr w:rsidR="00EB0569" w:rsidRPr="004B06F4" w14:paraId="5F96C889" w14:textId="77777777">
        <w:trPr>
          <w:trHeight w:val="1262"/>
        </w:trPr>
        <w:tc>
          <w:tcPr>
            <w:tcW w:w="1265" w:type="pct"/>
            <w:noWrap/>
          </w:tcPr>
          <w:p w14:paraId="58F626BD" w14:textId="77777777" w:rsidR="00EB0569" w:rsidRPr="004B06F4" w:rsidRDefault="00B432B0">
            <w:pPr>
              <w:ind w:left="360"/>
              <w:rPr>
                <w:rFonts w:ascii="Arial" w:hAnsi="Arial" w:cs="Arial"/>
                <w:b/>
                <w:bCs/>
                <w:sz w:val="20"/>
                <w:szCs w:val="20"/>
                <w:lang w:val="en-GB"/>
              </w:rPr>
            </w:pPr>
            <w:r w:rsidRPr="004B06F4">
              <w:rPr>
                <w:rFonts w:ascii="Arial" w:hAnsi="Arial" w:cs="Arial"/>
                <w:b/>
                <w:bCs/>
                <w:sz w:val="20"/>
                <w:szCs w:val="20"/>
                <w:lang w:val="en-GB"/>
              </w:rPr>
              <w:t>Is the title of the article suitable?</w:t>
            </w:r>
          </w:p>
          <w:p w14:paraId="7639128C" w14:textId="77777777" w:rsidR="00EB0569" w:rsidRPr="004B06F4" w:rsidRDefault="00B432B0">
            <w:pPr>
              <w:ind w:left="360"/>
              <w:rPr>
                <w:rFonts w:ascii="Arial" w:hAnsi="Arial" w:cs="Arial"/>
                <w:b/>
                <w:bCs/>
                <w:sz w:val="20"/>
                <w:szCs w:val="20"/>
                <w:lang w:val="en-GB"/>
              </w:rPr>
            </w:pPr>
            <w:r w:rsidRPr="004B06F4">
              <w:rPr>
                <w:rFonts w:ascii="Arial" w:hAnsi="Arial" w:cs="Arial"/>
                <w:b/>
                <w:bCs/>
                <w:sz w:val="20"/>
                <w:szCs w:val="20"/>
                <w:lang w:val="en-GB"/>
              </w:rPr>
              <w:t>(If not please suggest an alternative title)</w:t>
            </w:r>
          </w:p>
          <w:p w14:paraId="068988A9" w14:textId="77777777" w:rsidR="00EB0569" w:rsidRPr="004B06F4" w:rsidRDefault="00EB0569">
            <w:pPr>
              <w:pStyle w:val="Heading2"/>
              <w:jc w:val="left"/>
              <w:rPr>
                <w:rFonts w:ascii="Arial" w:hAnsi="Arial" w:cs="Arial"/>
                <w:u w:val="single"/>
                <w:lang w:val="en-GB"/>
              </w:rPr>
            </w:pPr>
          </w:p>
        </w:tc>
        <w:tc>
          <w:tcPr>
            <w:tcW w:w="2212" w:type="pct"/>
          </w:tcPr>
          <w:p w14:paraId="654C825A" w14:textId="77777777" w:rsidR="00EB0569" w:rsidRPr="004B06F4" w:rsidRDefault="00B432B0">
            <w:pPr>
              <w:ind w:left="360"/>
              <w:rPr>
                <w:rFonts w:ascii="Arial" w:hAnsi="Arial" w:cs="Arial"/>
                <w:b/>
                <w:bCs/>
                <w:sz w:val="20"/>
                <w:szCs w:val="20"/>
                <w:lang w:val="en-GB"/>
              </w:rPr>
            </w:pPr>
            <w:r w:rsidRPr="004B06F4">
              <w:rPr>
                <w:rFonts w:ascii="Arial" w:hAnsi="Arial" w:cs="Arial"/>
                <w:b/>
                <w:bCs/>
                <w:sz w:val="20"/>
                <w:szCs w:val="20"/>
              </w:rPr>
              <w:t>The title is suitable and accurately reflects the manuscript's content. It is concise and descriptive.</w:t>
            </w:r>
          </w:p>
        </w:tc>
        <w:tc>
          <w:tcPr>
            <w:tcW w:w="1523" w:type="pct"/>
          </w:tcPr>
          <w:p w14:paraId="4331910F" w14:textId="77777777" w:rsidR="00EB0569" w:rsidRPr="004B06F4" w:rsidRDefault="00EB0569">
            <w:pPr>
              <w:pStyle w:val="Heading2"/>
              <w:jc w:val="left"/>
              <w:rPr>
                <w:rFonts w:ascii="Arial" w:hAnsi="Arial" w:cs="Arial"/>
                <w:b w:val="0"/>
                <w:lang w:val="en-GB"/>
              </w:rPr>
            </w:pPr>
          </w:p>
        </w:tc>
      </w:tr>
      <w:tr w:rsidR="00EB0569" w:rsidRPr="004B06F4" w14:paraId="41C96779" w14:textId="77777777">
        <w:trPr>
          <w:trHeight w:val="1262"/>
        </w:trPr>
        <w:tc>
          <w:tcPr>
            <w:tcW w:w="1265" w:type="pct"/>
            <w:noWrap/>
          </w:tcPr>
          <w:p w14:paraId="369812AD" w14:textId="77777777" w:rsidR="00EB0569" w:rsidRPr="004B06F4" w:rsidRDefault="00B432B0">
            <w:pPr>
              <w:pStyle w:val="Heading2"/>
              <w:ind w:left="360"/>
              <w:jc w:val="left"/>
              <w:rPr>
                <w:rFonts w:ascii="Arial" w:hAnsi="Arial" w:cs="Arial"/>
                <w:lang w:val="en-GB"/>
              </w:rPr>
            </w:pPr>
            <w:r w:rsidRPr="004B06F4">
              <w:rPr>
                <w:rFonts w:ascii="Arial" w:hAnsi="Arial" w:cs="Arial"/>
                <w:lang w:val="en-GB"/>
              </w:rPr>
              <w:t>Is the abstract of the article comprehensive? Do you suggest the addition (or deletion) of some points in this section? Please write your suggestions here.</w:t>
            </w:r>
          </w:p>
          <w:p w14:paraId="031147B3" w14:textId="77777777" w:rsidR="00EB0569" w:rsidRPr="004B06F4" w:rsidRDefault="00EB0569">
            <w:pPr>
              <w:pStyle w:val="Heading2"/>
              <w:jc w:val="left"/>
              <w:rPr>
                <w:rFonts w:ascii="Arial" w:hAnsi="Arial" w:cs="Arial"/>
                <w:u w:val="single"/>
                <w:lang w:val="en-GB"/>
              </w:rPr>
            </w:pPr>
          </w:p>
        </w:tc>
        <w:tc>
          <w:tcPr>
            <w:tcW w:w="2212" w:type="pct"/>
          </w:tcPr>
          <w:p w14:paraId="48F85121" w14:textId="77777777" w:rsidR="00EB0569" w:rsidRPr="004B06F4" w:rsidRDefault="00B432B0">
            <w:pPr>
              <w:ind w:left="360"/>
              <w:rPr>
                <w:rFonts w:ascii="Arial" w:hAnsi="Arial" w:cs="Arial"/>
                <w:b/>
                <w:bCs/>
                <w:sz w:val="20"/>
                <w:szCs w:val="20"/>
                <w:lang w:val="en-GB"/>
              </w:rPr>
            </w:pPr>
            <w:r w:rsidRPr="004B06F4">
              <w:rPr>
                <w:rFonts w:ascii="Arial" w:hAnsi="Arial" w:cs="Arial"/>
                <w:b/>
                <w:bCs/>
                <w:sz w:val="20"/>
                <w:szCs w:val="20"/>
              </w:rPr>
              <w:t>The abstract is good but could be slightly enhanced. It mentions a comparative study but does not succinctly state the key finding. I suggest adding a sentence summarizing the main conclusion.</w:t>
            </w:r>
          </w:p>
          <w:p w14:paraId="794D342E" w14:textId="77777777" w:rsidR="00EB0569" w:rsidRPr="004B06F4" w:rsidRDefault="00EB0569">
            <w:pPr>
              <w:ind w:left="360"/>
              <w:rPr>
                <w:rFonts w:ascii="Arial" w:hAnsi="Arial" w:cs="Arial"/>
                <w:b/>
                <w:bCs/>
                <w:sz w:val="20"/>
                <w:szCs w:val="20"/>
                <w:lang w:val="en-GB"/>
              </w:rPr>
            </w:pPr>
          </w:p>
          <w:p w14:paraId="21D7CDB6" w14:textId="77777777" w:rsidR="00EB0569" w:rsidRPr="004B06F4" w:rsidRDefault="00B432B0">
            <w:pPr>
              <w:ind w:left="360"/>
              <w:rPr>
                <w:rFonts w:ascii="Arial" w:hAnsi="Arial" w:cs="Arial"/>
                <w:b/>
                <w:bCs/>
                <w:sz w:val="20"/>
                <w:szCs w:val="20"/>
                <w:lang w:val="en-GB"/>
              </w:rPr>
            </w:pPr>
            <w:r w:rsidRPr="004B06F4">
              <w:rPr>
                <w:rFonts w:ascii="Arial" w:hAnsi="Arial" w:cs="Arial"/>
                <w:b/>
                <w:bCs/>
                <w:sz w:val="20"/>
                <w:szCs w:val="20"/>
              </w:rPr>
              <w:t>Suggestion for addition: "Results indicate that the Kolmogorov-Smirnov test provides the most consistent performance, while the Shapiro-Francia test performs adequately without the need for computationally intensive simulation of order statistics for the Beta distribution."</w:t>
            </w:r>
          </w:p>
        </w:tc>
        <w:tc>
          <w:tcPr>
            <w:tcW w:w="1523" w:type="pct"/>
          </w:tcPr>
          <w:p w14:paraId="6EFB827A" w14:textId="77777777" w:rsidR="00EB0569" w:rsidRPr="004B06F4" w:rsidRDefault="00EB0569">
            <w:pPr>
              <w:pStyle w:val="Heading2"/>
              <w:jc w:val="left"/>
              <w:rPr>
                <w:rFonts w:ascii="Arial" w:hAnsi="Arial" w:cs="Arial"/>
                <w:b w:val="0"/>
                <w:lang w:val="en-GB"/>
              </w:rPr>
            </w:pPr>
          </w:p>
        </w:tc>
      </w:tr>
      <w:tr w:rsidR="00EB0569" w:rsidRPr="004B06F4" w14:paraId="6AB53562" w14:textId="77777777">
        <w:trPr>
          <w:trHeight w:val="859"/>
        </w:trPr>
        <w:tc>
          <w:tcPr>
            <w:tcW w:w="1265" w:type="pct"/>
            <w:noWrap/>
          </w:tcPr>
          <w:p w14:paraId="66936F30" w14:textId="77777777" w:rsidR="00EB0569" w:rsidRPr="004B06F4" w:rsidRDefault="00B432B0">
            <w:pPr>
              <w:ind w:left="360"/>
              <w:rPr>
                <w:rFonts w:ascii="Arial" w:hAnsi="Arial" w:cs="Arial"/>
                <w:b/>
                <w:bCs/>
                <w:sz w:val="20"/>
                <w:szCs w:val="20"/>
                <w:u w:val="single"/>
                <w:lang w:val="en-GB"/>
              </w:rPr>
            </w:pPr>
            <w:r w:rsidRPr="004B06F4">
              <w:rPr>
                <w:rFonts w:ascii="Arial" w:hAnsi="Arial" w:cs="Arial"/>
                <w:b/>
                <w:bCs/>
                <w:sz w:val="20"/>
                <w:szCs w:val="20"/>
                <w:lang w:val="en-GB"/>
              </w:rPr>
              <w:t xml:space="preserve">Is the manuscript scientifically, correct? Please write here. </w:t>
            </w:r>
          </w:p>
        </w:tc>
        <w:tc>
          <w:tcPr>
            <w:tcW w:w="2212" w:type="pct"/>
          </w:tcPr>
          <w:p w14:paraId="411D634C"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The manuscript is scientifically sound. The methodology for the simulation (parameter estimation, p-value calculation via simulation under H0) is robust and appropriate for a comparative GoF study. The application to real-world data (relative humidity) demonstrates practical utility.</w:t>
            </w:r>
          </w:p>
          <w:p w14:paraId="1F7732CD" w14:textId="77777777" w:rsidR="00EB0569" w:rsidRPr="004B06F4" w:rsidRDefault="00EB0569">
            <w:pPr>
              <w:pStyle w:val="ListParagraph"/>
              <w:ind w:left="0"/>
              <w:rPr>
                <w:rFonts w:ascii="Arial" w:hAnsi="Arial" w:cs="Arial"/>
                <w:b/>
                <w:bCs/>
                <w:sz w:val="20"/>
                <w:szCs w:val="20"/>
                <w:lang w:val="en-GB"/>
              </w:rPr>
            </w:pPr>
          </w:p>
          <w:p w14:paraId="3AE4B44C"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 xml:space="preserve">Minor Correction: On Page 3, the formula for the Shapiro-Francia test (1.4) uses m_i and \bar{m}. It should be explicitly stated that these are the order statistic means from a standard uniform distribution </w:t>
            </w:r>
            <w:proofErr w:type="gramStart"/>
            <w:r w:rsidRPr="004B06F4">
              <w:rPr>
                <w:rFonts w:ascii="Arial" w:hAnsi="Arial" w:cs="Arial"/>
                <w:b/>
                <w:bCs/>
                <w:sz w:val="20"/>
                <w:szCs w:val="20"/>
              </w:rPr>
              <w:t>U(</w:t>
            </w:r>
            <w:proofErr w:type="gramEnd"/>
            <w:r w:rsidRPr="004B06F4">
              <w:rPr>
                <w:rFonts w:ascii="Arial" w:hAnsi="Arial" w:cs="Arial"/>
                <w:b/>
                <w:bCs/>
                <w:sz w:val="20"/>
                <w:szCs w:val="20"/>
              </w:rPr>
              <w:t>0,1), as is later explained in the text. This clarification is crucial for reproducibility.</w:t>
            </w:r>
          </w:p>
        </w:tc>
        <w:tc>
          <w:tcPr>
            <w:tcW w:w="1523" w:type="pct"/>
          </w:tcPr>
          <w:p w14:paraId="72E58892" w14:textId="77777777" w:rsidR="00EB0569" w:rsidRPr="004B06F4" w:rsidRDefault="00EB0569">
            <w:pPr>
              <w:pStyle w:val="Heading2"/>
              <w:jc w:val="left"/>
              <w:rPr>
                <w:rFonts w:ascii="Arial" w:hAnsi="Arial" w:cs="Arial"/>
                <w:b w:val="0"/>
                <w:lang w:val="en-GB"/>
              </w:rPr>
            </w:pPr>
          </w:p>
        </w:tc>
      </w:tr>
      <w:tr w:rsidR="00EB0569" w:rsidRPr="004B06F4" w14:paraId="28183BF6" w14:textId="77777777">
        <w:trPr>
          <w:trHeight w:val="703"/>
        </w:trPr>
        <w:tc>
          <w:tcPr>
            <w:tcW w:w="1265" w:type="pct"/>
            <w:noWrap/>
          </w:tcPr>
          <w:p w14:paraId="44CDE39E" w14:textId="77777777" w:rsidR="00EB0569" w:rsidRPr="004B06F4" w:rsidRDefault="00B432B0">
            <w:pPr>
              <w:ind w:left="360"/>
              <w:rPr>
                <w:rFonts w:ascii="Arial" w:hAnsi="Arial" w:cs="Arial"/>
                <w:b/>
                <w:bCs/>
                <w:sz w:val="20"/>
                <w:szCs w:val="20"/>
                <w:lang w:val="en-GB"/>
              </w:rPr>
            </w:pPr>
            <w:r w:rsidRPr="004B06F4">
              <w:rPr>
                <w:rFonts w:ascii="Arial" w:hAnsi="Arial" w:cs="Arial"/>
                <w:b/>
                <w:bCs/>
                <w:sz w:val="20"/>
                <w:szCs w:val="20"/>
                <w:lang w:val="en-GB"/>
              </w:rPr>
              <w:t>Are the references sufficient and recent? If you have suggestions of additional references, please mention them in the review form.</w:t>
            </w:r>
          </w:p>
          <w:p w14:paraId="29A1F745" w14:textId="77777777" w:rsidR="00EB0569" w:rsidRPr="004B06F4" w:rsidRDefault="00B432B0">
            <w:pPr>
              <w:ind w:left="360"/>
              <w:rPr>
                <w:rFonts w:ascii="Arial" w:hAnsi="Arial" w:cs="Arial"/>
                <w:b/>
                <w:bCs/>
                <w:sz w:val="20"/>
                <w:szCs w:val="20"/>
                <w:u w:val="single"/>
                <w:lang w:val="en-GB"/>
              </w:rPr>
            </w:pPr>
            <w:r w:rsidRPr="004B06F4">
              <w:rPr>
                <w:rFonts w:ascii="Arial" w:hAnsi="Arial" w:cs="Arial"/>
                <w:b/>
                <w:bCs/>
                <w:sz w:val="20"/>
                <w:szCs w:val="20"/>
                <w:u w:val="single"/>
                <w:lang w:val="en-GB"/>
              </w:rPr>
              <w:t>-</w:t>
            </w:r>
          </w:p>
        </w:tc>
        <w:tc>
          <w:tcPr>
            <w:tcW w:w="2212" w:type="pct"/>
          </w:tcPr>
          <w:p w14:paraId="4597E7DC"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 xml:space="preserve">The references </w:t>
            </w:r>
            <w:proofErr w:type="gramStart"/>
            <w:r w:rsidRPr="004B06F4">
              <w:rPr>
                <w:rFonts w:ascii="Arial" w:hAnsi="Arial" w:cs="Arial"/>
                <w:b/>
                <w:bCs/>
                <w:sz w:val="20"/>
                <w:szCs w:val="20"/>
              </w:rPr>
              <w:t>are  ratherly</w:t>
            </w:r>
            <w:proofErr w:type="gramEnd"/>
            <w:r w:rsidRPr="004B06F4">
              <w:rPr>
                <w:rFonts w:ascii="Arial" w:hAnsi="Arial" w:cs="Arial"/>
                <w:b/>
                <w:bCs/>
                <w:sz w:val="20"/>
                <w:szCs w:val="20"/>
              </w:rPr>
              <w:t xml:space="preserve"> sufficient and include both classical foundational works (e.g., Anderson-Darling, Kolmogorov) and a recent reference (Rahman and Amin, 2024). They are well-chosen to support the content.</w:t>
            </w:r>
          </w:p>
          <w:p w14:paraId="6FA6BBEF" w14:textId="77777777" w:rsidR="00EB0569" w:rsidRPr="004B06F4" w:rsidRDefault="00EB0569">
            <w:pPr>
              <w:pStyle w:val="ListParagraph"/>
              <w:ind w:left="0"/>
              <w:rPr>
                <w:rFonts w:ascii="Arial" w:hAnsi="Arial" w:cs="Arial"/>
                <w:b/>
                <w:bCs/>
                <w:sz w:val="20"/>
                <w:szCs w:val="20"/>
                <w:lang w:val="en-GB"/>
              </w:rPr>
            </w:pPr>
          </w:p>
          <w:p w14:paraId="6A84B7EF"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Suggestion for an additional reference: Consider citing a paper that discusses GoF for Beta distributions in a broader context, e.g.:</w:t>
            </w:r>
          </w:p>
          <w:p w14:paraId="00912C43"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 Cheng, R.C.H. and Stephens, M.A. (1989). A goodness-of-fit test using Moran's statistic with estimated parameters. Biometrika, 76(2), 385-392. (This discusses the general theory of GoF tests with estimated parameters).</w:t>
            </w:r>
          </w:p>
          <w:p w14:paraId="5C5BB10C"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Suggested recent References to add:</w:t>
            </w:r>
          </w:p>
          <w:p w14:paraId="44A407BB" w14:textId="77777777" w:rsidR="00EB0569" w:rsidRPr="004B06F4" w:rsidRDefault="00EB0569">
            <w:pPr>
              <w:pStyle w:val="ListParagraph"/>
              <w:ind w:left="0"/>
              <w:rPr>
                <w:rFonts w:ascii="Arial" w:hAnsi="Arial" w:cs="Arial"/>
                <w:b/>
                <w:bCs/>
                <w:sz w:val="20"/>
                <w:szCs w:val="20"/>
                <w:lang w:val="en-GB"/>
              </w:rPr>
            </w:pPr>
          </w:p>
          <w:p w14:paraId="63C9653A"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Kianoush, P., Mohammadi, G., Hosseini, S.A., Keshavarz Faraj Khah, N. &amp; Afzal, P. (2023). Determining the drilling mud window by integration of geostatistics, intelligent, and conditional programming models in an oilfield of SW Iran. Journal of Petroleum Exploration and Production Technology, *13*(6), 1391-1418. https://doi.org/10.1007/s13202-023-01613-6</w:t>
            </w:r>
          </w:p>
          <w:p w14:paraId="403D492C" w14:textId="77777777" w:rsidR="00EB0569" w:rsidRPr="004B06F4" w:rsidRDefault="00EB0569">
            <w:pPr>
              <w:pStyle w:val="ListParagraph"/>
              <w:ind w:left="0"/>
              <w:rPr>
                <w:rFonts w:ascii="Arial" w:hAnsi="Arial" w:cs="Arial"/>
                <w:b/>
                <w:bCs/>
                <w:sz w:val="20"/>
                <w:szCs w:val="20"/>
                <w:lang w:val="en-GB"/>
              </w:rPr>
            </w:pPr>
          </w:p>
          <w:p w14:paraId="0A2CF46E"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 xml:space="preserve">Why: This paper is a strong example of applied engineering and data analysis, directly relevant </w:t>
            </w:r>
            <w:r w:rsidRPr="004B06F4">
              <w:rPr>
                <w:rFonts w:ascii="Arial" w:hAnsi="Arial" w:cs="Arial"/>
                <w:b/>
                <w:bCs/>
                <w:sz w:val="20"/>
                <w:szCs w:val="20"/>
              </w:rPr>
              <w:lastRenderedPageBreak/>
              <w:t>to petroleum engineering and operational safety.</w:t>
            </w:r>
          </w:p>
          <w:p w14:paraId="79A9D276" w14:textId="77777777" w:rsidR="00EB0569" w:rsidRPr="004B06F4" w:rsidRDefault="00EB0569">
            <w:pPr>
              <w:pStyle w:val="ListParagraph"/>
              <w:ind w:left="0"/>
              <w:rPr>
                <w:rFonts w:ascii="Arial" w:hAnsi="Arial" w:cs="Arial"/>
                <w:b/>
                <w:bCs/>
                <w:sz w:val="20"/>
                <w:szCs w:val="20"/>
                <w:lang w:val="en-GB"/>
              </w:rPr>
            </w:pPr>
          </w:p>
          <w:p w14:paraId="02FBE30B"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Kianoush, P., Keshavarz Faraj Khah, N., Hosseini, S.A., Jamshidi, E., Afzal, P. &amp; Ebrahimabadi, A. (2023d). Geobody estimation by Bhattacharyya method utilizing nonlinear inverse modeling of magnetic data in Baba-Ali iron deposit, NW Iran. Heliyon, *9*(11), e21115. https://doi.org/10.1016/j.heliyon.2023.e21115</w:t>
            </w:r>
          </w:p>
          <w:p w14:paraId="1441DF50" w14:textId="77777777" w:rsidR="00EB0569" w:rsidRPr="004B06F4" w:rsidRDefault="00EB0569">
            <w:pPr>
              <w:pStyle w:val="ListParagraph"/>
              <w:ind w:left="0"/>
              <w:rPr>
                <w:rFonts w:ascii="Arial" w:hAnsi="Arial" w:cs="Arial"/>
                <w:b/>
                <w:bCs/>
                <w:sz w:val="20"/>
                <w:szCs w:val="20"/>
                <w:lang w:val="en-GB"/>
              </w:rPr>
            </w:pPr>
          </w:p>
          <w:p w14:paraId="3E20AA06"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Why: Demonstrates expertise in advanced geophysical inversion methods, applicable to mineral exploration and potential field data analysis.</w:t>
            </w:r>
          </w:p>
          <w:p w14:paraId="06278E3C" w14:textId="77777777" w:rsidR="00EB0569" w:rsidRPr="004B06F4" w:rsidRDefault="00EB0569">
            <w:pPr>
              <w:pStyle w:val="ListParagraph"/>
              <w:ind w:left="0"/>
              <w:rPr>
                <w:rFonts w:ascii="Arial" w:hAnsi="Arial" w:cs="Arial"/>
                <w:b/>
                <w:bCs/>
                <w:sz w:val="20"/>
                <w:szCs w:val="20"/>
                <w:lang w:val="en-GB"/>
              </w:rPr>
            </w:pPr>
          </w:p>
          <w:p w14:paraId="36885669"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Eftekhari, S.H., Memariani, M., Maleki, Z., Aleali, M. &amp; Kianoush, P. (2024). Hydraulic flow unit and rock types of the Asmari Formation, an application of flow zone index and fuzzy C-means clustering methods. Scientific Reports, *14*(1), 5003. https://doi.org/10.1038/s41598-024-55741-y</w:t>
            </w:r>
          </w:p>
          <w:p w14:paraId="2767BFFB" w14:textId="77777777" w:rsidR="00EB0569" w:rsidRPr="004B06F4" w:rsidRDefault="00EB0569">
            <w:pPr>
              <w:pStyle w:val="ListParagraph"/>
              <w:ind w:left="0"/>
              <w:rPr>
                <w:rFonts w:ascii="Arial" w:hAnsi="Arial" w:cs="Arial"/>
                <w:b/>
                <w:bCs/>
                <w:sz w:val="20"/>
                <w:szCs w:val="20"/>
                <w:lang w:val="en-GB"/>
              </w:rPr>
            </w:pPr>
          </w:p>
          <w:p w14:paraId="523CBEBF"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Why: A high-impact journal publication focusing on reservoir characterization, linking geology (Zagros) with engineering petrophysics and statistical clustering.</w:t>
            </w:r>
          </w:p>
          <w:p w14:paraId="7F6E98EC" w14:textId="77777777" w:rsidR="00EB0569" w:rsidRPr="004B06F4" w:rsidRDefault="00EB0569">
            <w:pPr>
              <w:pStyle w:val="ListParagraph"/>
              <w:ind w:left="0"/>
              <w:rPr>
                <w:rFonts w:ascii="Arial" w:hAnsi="Arial" w:cs="Arial"/>
                <w:b/>
                <w:bCs/>
                <w:sz w:val="20"/>
                <w:szCs w:val="20"/>
                <w:lang w:val="en-GB"/>
              </w:rPr>
            </w:pPr>
          </w:p>
          <w:p w14:paraId="50ED9962"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Kianoush, P., Mesgari, F., Jamshidi, E., Gomar, M., Kadkhodaie, A. &amp; Varkouhi, S. (2024). Investigating the effect of hole size, bottom hole temperature, and composition on cement bonding quality of exploratory wells in Iran. Scientific Reports, *14*(1), 29653. https://doi.org/10.1038/s41598-024-81269-2</w:t>
            </w:r>
          </w:p>
          <w:p w14:paraId="462223FC" w14:textId="77777777" w:rsidR="00EB0569" w:rsidRPr="004B06F4" w:rsidRDefault="00EB0569">
            <w:pPr>
              <w:pStyle w:val="ListParagraph"/>
              <w:ind w:left="0"/>
              <w:rPr>
                <w:rFonts w:ascii="Arial" w:hAnsi="Arial" w:cs="Arial"/>
                <w:b/>
                <w:bCs/>
                <w:sz w:val="20"/>
                <w:szCs w:val="20"/>
                <w:lang w:val="en-GB"/>
              </w:rPr>
            </w:pPr>
          </w:p>
          <w:p w14:paraId="26CB5D28"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Why: Another high-impact journal paper addressing a critical aspect of well integrity (cement bonding) through experimental/computational analysis.</w:t>
            </w:r>
          </w:p>
          <w:p w14:paraId="62C17C81" w14:textId="77777777" w:rsidR="00EB0569" w:rsidRPr="004B06F4" w:rsidRDefault="00EB0569">
            <w:pPr>
              <w:pStyle w:val="ListParagraph"/>
              <w:ind w:left="0"/>
              <w:rPr>
                <w:rFonts w:ascii="Arial" w:hAnsi="Arial" w:cs="Arial"/>
                <w:b/>
                <w:bCs/>
                <w:sz w:val="20"/>
                <w:szCs w:val="20"/>
                <w:lang w:val="en-GB"/>
              </w:rPr>
            </w:pPr>
          </w:p>
          <w:p w14:paraId="33D24AD0"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Pirhadi, A., Kianoush, P., Ebrahimabadi, A. &amp; Shirinabadi, R. (2023). Wellbore Stability in a Depleted Reservoir by Finite Element Analysis of Coupled thermo-poro-elastic Units in an Oilfield, SW Iran. Results in Earth Sciences, *1*, 100005. https://doi.org/10.1016/j.rines.2023.100005</w:t>
            </w:r>
          </w:p>
          <w:p w14:paraId="258CE142" w14:textId="77777777" w:rsidR="00EB0569" w:rsidRPr="004B06F4" w:rsidRDefault="00EB0569">
            <w:pPr>
              <w:pStyle w:val="ListParagraph"/>
              <w:ind w:left="0"/>
              <w:rPr>
                <w:rFonts w:ascii="Arial" w:hAnsi="Arial" w:cs="Arial"/>
                <w:b/>
                <w:bCs/>
                <w:sz w:val="20"/>
                <w:szCs w:val="20"/>
                <w:lang w:val="en-GB"/>
              </w:rPr>
            </w:pPr>
          </w:p>
          <w:p w14:paraId="28AA76B2"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Why: Directly relevant to geomechanics and numerical modeling of wellbore stability, a key concern in petroleum engineering.</w:t>
            </w:r>
          </w:p>
          <w:p w14:paraId="2E985CB6" w14:textId="77777777" w:rsidR="00EB0569" w:rsidRPr="004B06F4" w:rsidRDefault="00EB0569">
            <w:pPr>
              <w:pStyle w:val="ListParagraph"/>
              <w:ind w:left="0"/>
              <w:rPr>
                <w:rFonts w:ascii="Arial" w:hAnsi="Arial" w:cs="Arial"/>
                <w:b/>
                <w:bCs/>
                <w:sz w:val="20"/>
                <w:szCs w:val="20"/>
                <w:lang w:val="en-GB"/>
              </w:rPr>
            </w:pPr>
          </w:p>
          <w:p w14:paraId="262987FD"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Where to Add Them in the Manuscript:</w:t>
            </w:r>
          </w:p>
          <w:p w14:paraId="2252AE88"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The most logical place to incorporate these or similar citations would be in the Introduction and/or the Application section to provide context and demonstrate the author's established research track record in related methodologies.</w:t>
            </w:r>
          </w:p>
          <w:p w14:paraId="58FE6508" w14:textId="77777777" w:rsidR="00EB0569" w:rsidRPr="004B06F4" w:rsidRDefault="00EB0569">
            <w:pPr>
              <w:pStyle w:val="ListParagraph"/>
              <w:ind w:left="0"/>
              <w:rPr>
                <w:rFonts w:ascii="Arial" w:hAnsi="Arial" w:cs="Arial"/>
                <w:b/>
                <w:bCs/>
                <w:sz w:val="20"/>
                <w:szCs w:val="20"/>
                <w:lang w:val="en-GB"/>
              </w:rPr>
            </w:pPr>
          </w:p>
          <w:p w14:paraId="3276C4A4"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In the Introduction: When setting the stage for the importance of robust statistical methods (like GoF tests) in geoscience and engineering applications, you could add a sentence such as:</w:t>
            </w:r>
          </w:p>
          <w:p w14:paraId="11628E2A" w14:textId="77777777" w:rsidR="00EB0569" w:rsidRPr="004B06F4" w:rsidRDefault="00EB0569">
            <w:pPr>
              <w:pStyle w:val="ListParagraph"/>
              <w:ind w:left="0"/>
              <w:rPr>
                <w:rFonts w:ascii="Arial" w:hAnsi="Arial" w:cs="Arial"/>
                <w:b/>
                <w:bCs/>
                <w:sz w:val="20"/>
                <w:szCs w:val="20"/>
                <w:lang w:val="en-GB"/>
              </w:rPr>
            </w:pPr>
          </w:p>
          <w:p w14:paraId="0CF498C8"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"The application of rigorous statistical and computational methods is paramount in various earth science disciplines, from reservoir characterization and petrophysics [3, 44, 93] to geomechanical modeling and wellbore stability analysis [100, 101]."</w:t>
            </w:r>
          </w:p>
          <w:p w14:paraId="1E95FAFD" w14:textId="77777777" w:rsidR="00EB0569" w:rsidRPr="004B06F4" w:rsidRDefault="00EB0569">
            <w:pPr>
              <w:pStyle w:val="ListParagraph"/>
              <w:ind w:left="0"/>
              <w:rPr>
                <w:rFonts w:ascii="Arial" w:hAnsi="Arial" w:cs="Arial"/>
                <w:b/>
                <w:bCs/>
                <w:sz w:val="20"/>
                <w:szCs w:val="20"/>
                <w:lang w:val="en-GB"/>
              </w:rPr>
            </w:pPr>
          </w:p>
          <w:p w14:paraId="7ACA7693"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In the Application (Section 3): When discussing the real-world dataset (Relative humidity data), you could briefly mention the broader context of data analysis in geosciences:</w:t>
            </w:r>
          </w:p>
          <w:p w14:paraId="4433EE39" w14:textId="77777777" w:rsidR="00EB0569" w:rsidRPr="004B06F4" w:rsidRDefault="00EB0569">
            <w:pPr>
              <w:pStyle w:val="ListParagraph"/>
              <w:ind w:left="0"/>
              <w:rPr>
                <w:rFonts w:ascii="Arial" w:hAnsi="Arial" w:cs="Arial"/>
                <w:b/>
                <w:bCs/>
                <w:sz w:val="20"/>
                <w:szCs w:val="20"/>
                <w:lang w:val="en-GB"/>
              </w:rPr>
            </w:pPr>
          </w:p>
          <w:p w14:paraId="1746CE43"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"This application demonstrates the practical utility of GoF tests in environmental data analysis, complementing their use in other subsurface evaluation contexts such as reservoir modeling [52, 93] and geophysical inversion [42]."</w:t>
            </w:r>
          </w:p>
          <w:p w14:paraId="126393BE" w14:textId="77777777" w:rsidR="00EB0569" w:rsidRPr="004B06F4" w:rsidRDefault="00EB0569">
            <w:pPr>
              <w:pStyle w:val="ListParagraph"/>
              <w:ind w:left="0"/>
              <w:rPr>
                <w:rFonts w:ascii="Arial" w:hAnsi="Arial" w:cs="Arial"/>
                <w:b/>
                <w:bCs/>
                <w:sz w:val="20"/>
                <w:szCs w:val="20"/>
                <w:lang w:val="en-GB"/>
              </w:rPr>
            </w:pPr>
          </w:p>
          <w:p w14:paraId="1127AABB" w14:textId="77777777" w:rsidR="00EB0569" w:rsidRPr="004B06F4" w:rsidRDefault="00B432B0">
            <w:pPr>
              <w:pStyle w:val="ListParagraph"/>
              <w:ind w:left="0"/>
              <w:rPr>
                <w:rFonts w:ascii="Arial" w:hAnsi="Arial" w:cs="Arial"/>
                <w:b/>
                <w:bCs/>
                <w:sz w:val="20"/>
                <w:szCs w:val="20"/>
                <w:lang w:val="en-GB"/>
              </w:rPr>
            </w:pPr>
            <w:r w:rsidRPr="004B06F4">
              <w:rPr>
                <w:rFonts w:ascii="Arial" w:hAnsi="Arial" w:cs="Arial"/>
                <w:b/>
                <w:bCs/>
                <w:sz w:val="20"/>
                <w:szCs w:val="20"/>
              </w:rPr>
              <w:t xml:space="preserve">Replace the numbers in the brackets </w:t>
            </w:r>
            <w:proofErr w:type="gramStart"/>
            <w:r w:rsidRPr="004B06F4">
              <w:rPr>
                <w:rFonts w:ascii="Arial" w:hAnsi="Arial" w:cs="Arial"/>
                <w:b/>
                <w:bCs/>
                <w:sz w:val="20"/>
                <w:szCs w:val="20"/>
              </w:rPr>
              <w:t>[ ]</w:t>
            </w:r>
            <w:proofErr w:type="gramEnd"/>
            <w:r w:rsidRPr="004B06F4">
              <w:rPr>
                <w:rFonts w:ascii="Arial" w:hAnsi="Arial" w:cs="Arial"/>
                <w:b/>
                <w:bCs/>
                <w:sz w:val="20"/>
                <w:szCs w:val="20"/>
              </w:rPr>
              <w:t xml:space="preserve"> with the actual new reference numbers from your final, consolidated list after you have added the suggested references.</w:t>
            </w:r>
          </w:p>
          <w:p w14:paraId="39CD7F15" w14:textId="77777777" w:rsidR="00EB0569" w:rsidRPr="004B06F4" w:rsidRDefault="00EB0569">
            <w:pPr>
              <w:pStyle w:val="ListParagraph"/>
              <w:ind w:left="0"/>
              <w:rPr>
                <w:rFonts w:ascii="Arial" w:hAnsi="Arial" w:cs="Arial"/>
                <w:b/>
                <w:bCs/>
                <w:sz w:val="20"/>
                <w:szCs w:val="20"/>
                <w:lang w:val="en-GB"/>
              </w:rPr>
            </w:pPr>
          </w:p>
        </w:tc>
        <w:tc>
          <w:tcPr>
            <w:tcW w:w="1523" w:type="pct"/>
          </w:tcPr>
          <w:p w14:paraId="1B91167B" w14:textId="77777777" w:rsidR="00EB0569" w:rsidRPr="004B06F4" w:rsidRDefault="00EB0569">
            <w:pPr>
              <w:pStyle w:val="Heading2"/>
              <w:jc w:val="left"/>
              <w:rPr>
                <w:rFonts w:ascii="Arial" w:hAnsi="Arial" w:cs="Arial"/>
                <w:b w:val="0"/>
                <w:lang w:val="en-GB"/>
              </w:rPr>
            </w:pPr>
          </w:p>
        </w:tc>
      </w:tr>
      <w:tr w:rsidR="00EB0569" w:rsidRPr="004B06F4" w14:paraId="02CE3E5E" w14:textId="77777777">
        <w:trPr>
          <w:trHeight w:val="386"/>
        </w:trPr>
        <w:tc>
          <w:tcPr>
            <w:tcW w:w="1265" w:type="pct"/>
            <w:noWrap/>
          </w:tcPr>
          <w:p w14:paraId="44C10696" w14:textId="77777777" w:rsidR="00EB0569" w:rsidRPr="004B06F4" w:rsidRDefault="00EB0569">
            <w:pPr>
              <w:pStyle w:val="Heading2"/>
              <w:jc w:val="left"/>
              <w:rPr>
                <w:rFonts w:ascii="Arial" w:hAnsi="Arial" w:cs="Arial"/>
                <w:b w:val="0"/>
                <w:lang w:val="en-GB"/>
              </w:rPr>
            </w:pPr>
          </w:p>
          <w:p w14:paraId="3C268780" w14:textId="77777777" w:rsidR="00EB0569" w:rsidRPr="004B06F4" w:rsidRDefault="00B432B0">
            <w:pPr>
              <w:pStyle w:val="Heading2"/>
              <w:ind w:left="360"/>
              <w:jc w:val="left"/>
              <w:rPr>
                <w:rFonts w:ascii="Arial" w:hAnsi="Arial" w:cs="Arial"/>
                <w:bCs w:val="0"/>
                <w:lang w:val="en-GB"/>
              </w:rPr>
            </w:pPr>
            <w:r w:rsidRPr="004B06F4">
              <w:rPr>
                <w:rFonts w:ascii="Arial" w:hAnsi="Arial" w:cs="Arial"/>
                <w:bCs w:val="0"/>
                <w:lang w:val="en-GB"/>
              </w:rPr>
              <w:t>Is the language/English quality of the article suitable for scholarly communications?</w:t>
            </w:r>
          </w:p>
          <w:p w14:paraId="2D291FA1" w14:textId="77777777" w:rsidR="00EB0569" w:rsidRPr="004B06F4" w:rsidRDefault="00EB0569">
            <w:pPr>
              <w:rPr>
                <w:rFonts w:ascii="Arial" w:hAnsi="Arial" w:cs="Arial"/>
                <w:sz w:val="20"/>
                <w:szCs w:val="20"/>
                <w:lang w:val="en-GB"/>
              </w:rPr>
            </w:pPr>
          </w:p>
        </w:tc>
        <w:tc>
          <w:tcPr>
            <w:tcW w:w="2212" w:type="pct"/>
          </w:tcPr>
          <w:p w14:paraId="1DAF2D12" w14:textId="77777777" w:rsidR="00EB0569" w:rsidRPr="004B06F4" w:rsidRDefault="00EB0569">
            <w:pPr>
              <w:rPr>
                <w:rFonts w:ascii="Arial" w:hAnsi="Arial" w:cs="Arial"/>
                <w:sz w:val="20"/>
                <w:szCs w:val="20"/>
                <w:lang w:val="en-GB"/>
              </w:rPr>
            </w:pPr>
          </w:p>
          <w:p w14:paraId="6460CD40" w14:textId="77777777" w:rsidR="00EB0569" w:rsidRPr="004B06F4" w:rsidRDefault="00EB0569">
            <w:pPr>
              <w:rPr>
                <w:rFonts w:ascii="Arial" w:hAnsi="Arial" w:cs="Arial"/>
                <w:sz w:val="20"/>
                <w:szCs w:val="20"/>
                <w:lang w:val="en-GB"/>
              </w:rPr>
            </w:pPr>
          </w:p>
          <w:p w14:paraId="70AEF58D" w14:textId="77777777" w:rsidR="00EB0569" w:rsidRPr="004B06F4" w:rsidRDefault="00B432B0">
            <w:pPr>
              <w:rPr>
                <w:rFonts w:ascii="Arial" w:hAnsi="Arial" w:cs="Arial"/>
                <w:sz w:val="20"/>
                <w:szCs w:val="20"/>
                <w:lang w:val="en-GB"/>
              </w:rPr>
            </w:pPr>
            <w:r w:rsidRPr="004B06F4">
              <w:rPr>
                <w:rFonts w:ascii="Arial" w:hAnsi="Arial" w:cs="Arial"/>
                <w:sz w:val="20"/>
                <w:szCs w:val="20"/>
                <w:lang w:val="en-GB"/>
              </w:rPr>
              <w:t>The language is generally clear and suitable for scholarly communication. There are a few minor grammatical errors and typos that should be corrected during proofreading.</w:t>
            </w:r>
          </w:p>
          <w:p w14:paraId="030F123F" w14:textId="77777777" w:rsidR="00EB0569" w:rsidRPr="004B06F4" w:rsidRDefault="00EB0569">
            <w:pPr>
              <w:rPr>
                <w:rFonts w:ascii="Arial" w:hAnsi="Arial" w:cs="Arial"/>
                <w:sz w:val="20"/>
                <w:szCs w:val="20"/>
                <w:lang w:val="en-GB"/>
              </w:rPr>
            </w:pPr>
          </w:p>
          <w:p w14:paraId="743B9D47" w14:textId="77777777" w:rsidR="00EB0569" w:rsidRPr="004B06F4" w:rsidRDefault="00B432B0">
            <w:pPr>
              <w:rPr>
                <w:rFonts w:ascii="Arial" w:hAnsi="Arial" w:cs="Arial"/>
                <w:sz w:val="20"/>
                <w:szCs w:val="20"/>
                <w:lang w:val="en-GB"/>
              </w:rPr>
            </w:pPr>
            <w:r w:rsidRPr="004B06F4">
              <w:rPr>
                <w:rFonts w:ascii="Arial" w:hAnsi="Arial" w:cs="Arial"/>
                <w:sz w:val="20"/>
                <w:szCs w:val="20"/>
                <w:lang w:val="en-GB"/>
              </w:rPr>
              <w:t>Examples:</w:t>
            </w:r>
          </w:p>
          <w:p w14:paraId="2E0D94F2" w14:textId="77777777" w:rsidR="00EB0569" w:rsidRPr="004B06F4" w:rsidRDefault="00B432B0">
            <w:pPr>
              <w:rPr>
                <w:rFonts w:ascii="Arial" w:hAnsi="Arial" w:cs="Arial"/>
                <w:sz w:val="20"/>
                <w:szCs w:val="20"/>
                <w:lang w:val="en-GB"/>
              </w:rPr>
            </w:pPr>
            <w:r w:rsidRPr="004B06F4">
              <w:rPr>
                <w:rFonts w:ascii="Arial" w:hAnsi="Arial" w:cs="Arial"/>
                <w:sz w:val="20"/>
                <w:szCs w:val="20"/>
                <w:lang w:val="en-GB"/>
              </w:rPr>
              <w:t>• Page 2: "AndersonDarling" should be "Anderson-Darling".</w:t>
            </w:r>
          </w:p>
          <w:p w14:paraId="5A17E4E6" w14:textId="77777777" w:rsidR="00EB0569" w:rsidRPr="004B06F4" w:rsidRDefault="00B432B0">
            <w:pPr>
              <w:rPr>
                <w:rFonts w:ascii="Arial" w:hAnsi="Arial" w:cs="Arial"/>
                <w:sz w:val="20"/>
                <w:szCs w:val="20"/>
                <w:lang w:val="en-GB"/>
              </w:rPr>
            </w:pPr>
            <w:r w:rsidRPr="004B06F4">
              <w:rPr>
                <w:rFonts w:ascii="Arial" w:hAnsi="Arial" w:cs="Arial"/>
                <w:sz w:val="20"/>
                <w:szCs w:val="20"/>
                <w:lang w:val="en-GB"/>
              </w:rPr>
              <w:t>• Page 2: "research has been done done" -&gt; "research has been done".</w:t>
            </w:r>
          </w:p>
          <w:p w14:paraId="61B5355A" w14:textId="77777777" w:rsidR="00EB0569" w:rsidRPr="004B06F4" w:rsidRDefault="00B432B0">
            <w:pPr>
              <w:rPr>
                <w:rFonts w:ascii="Arial" w:hAnsi="Arial" w:cs="Arial"/>
                <w:sz w:val="20"/>
                <w:szCs w:val="20"/>
                <w:lang w:val="en-GB"/>
              </w:rPr>
            </w:pPr>
            <w:r w:rsidRPr="004B06F4">
              <w:rPr>
                <w:rFonts w:ascii="Arial" w:hAnsi="Arial" w:cs="Arial"/>
                <w:sz w:val="20"/>
                <w:szCs w:val="20"/>
                <w:lang w:val="en-GB"/>
              </w:rPr>
              <w:t>• Page 3: "Let m_{</w:t>
            </w:r>
            <w:proofErr w:type="gramStart"/>
            <w:r w:rsidRPr="004B06F4">
              <w:rPr>
                <w:rFonts w:ascii="Arial" w:hAnsi="Arial" w:cs="Arial"/>
                <w:sz w:val="20"/>
                <w:szCs w:val="20"/>
                <w:lang w:val="en-GB"/>
              </w:rPr>
              <w:t>i:n</w:t>
            </w:r>
            <w:proofErr w:type="gramEnd"/>
            <w:r w:rsidRPr="004B06F4">
              <w:rPr>
                <w:rFonts w:ascii="Arial" w:hAnsi="Arial" w:cs="Arial"/>
                <w:sz w:val="20"/>
                <w:szCs w:val="20"/>
                <w:lang w:val="en-GB"/>
              </w:rPr>
              <w:t>}'s be the mean" -&gt; "Let m_{</w:t>
            </w:r>
            <w:proofErr w:type="gramStart"/>
            <w:r w:rsidRPr="004B06F4">
              <w:rPr>
                <w:rFonts w:ascii="Arial" w:hAnsi="Arial" w:cs="Arial"/>
                <w:sz w:val="20"/>
                <w:szCs w:val="20"/>
                <w:lang w:val="en-GB"/>
              </w:rPr>
              <w:t>i:n</w:t>
            </w:r>
            <w:proofErr w:type="gramEnd"/>
            <w:r w:rsidRPr="004B06F4">
              <w:rPr>
                <w:rFonts w:ascii="Arial" w:hAnsi="Arial" w:cs="Arial"/>
                <w:sz w:val="20"/>
                <w:szCs w:val="20"/>
                <w:lang w:val="en-GB"/>
              </w:rPr>
              <w:t>} be the mean".</w:t>
            </w:r>
          </w:p>
          <w:p w14:paraId="7FCCA9D0" w14:textId="77777777" w:rsidR="00EB0569" w:rsidRPr="004B06F4" w:rsidRDefault="00B432B0">
            <w:pPr>
              <w:rPr>
                <w:rFonts w:ascii="Arial" w:hAnsi="Arial" w:cs="Arial"/>
                <w:sz w:val="20"/>
                <w:szCs w:val="20"/>
                <w:lang w:val="en-GB"/>
              </w:rPr>
            </w:pPr>
            <w:r w:rsidRPr="004B06F4">
              <w:rPr>
                <w:rFonts w:ascii="Arial" w:hAnsi="Arial" w:cs="Arial"/>
                <w:sz w:val="20"/>
                <w:szCs w:val="20"/>
                <w:lang w:val="en-GB"/>
              </w:rPr>
              <w:t>• Page 5, Conclusion: "simulation means for order statistics are not needed" -&gt; "simulated means for order statistics are not needed".</w:t>
            </w:r>
          </w:p>
          <w:p w14:paraId="699B94E2" w14:textId="77777777" w:rsidR="00EB0569" w:rsidRPr="004B06F4" w:rsidRDefault="00EB0569">
            <w:pPr>
              <w:rPr>
                <w:rFonts w:ascii="Arial" w:hAnsi="Arial" w:cs="Arial"/>
                <w:sz w:val="20"/>
                <w:szCs w:val="20"/>
                <w:lang w:val="en-GB"/>
              </w:rPr>
            </w:pPr>
          </w:p>
          <w:p w14:paraId="10AB99EA" w14:textId="77777777" w:rsidR="00EB0569" w:rsidRPr="004B06F4" w:rsidRDefault="00EB0569">
            <w:pPr>
              <w:rPr>
                <w:rFonts w:ascii="Arial" w:hAnsi="Arial" w:cs="Arial"/>
                <w:sz w:val="20"/>
                <w:szCs w:val="20"/>
                <w:lang w:val="en-GB"/>
              </w:rPr>
            </w:pPr>
          </w:p>
        </w:tc>
        <w:tc>
          <w:tcPr>
            <w:tcW w:w="1523" w:type="pct"/>
          </w:tcPr>
          <w:p w14:paraId="223C6A7F" w14:textId="77777777" w:rsidR="00EB0569" w:rsidRPr="004B06F4" w:rsidRDefault="00EB0569">
            <w:pPr>
              <w:rPr>
                <w:rFonts w:ascii="Arial" w:hAnsi="Arial" w:cs="Arial"/>
                <w:sz w:val="20"/>
                <w:szCs w:val="20"/>
                <w:lang w:val="en-GB"/>
              </w:rPr>
            </w:pPr>
          </w:p>
        </w:tc>
      </w:tr>
      <w:tr w:rsidR="00EB0569" w:rsidRPr="004B06F4" w14:paraId="0F3BD327" w14:textId="77777777">
        <w:trPr>
          <w:trHeight w:val="1178"/>
        </w:trPr>
        <w:tc>
          <w:tcPr>
            <w:tcW w:w="1265" w:type="pct"/>
            <w:noWrap/>
          </w:tcPr>
          <w:p w14:paraId="3D3B406A" w14:textId="77777777" w:rsidR="00EB0569" w:rsidRPr="004B06F4" w:rsidRDefault="00B432B0">
            <w:pPr>
              <w:pStyle w:val="Heading2"/>
              <w:jc w:val="left"/>
              <w:rPr>
                <w:rFonts w:ascii="Arial" w:hAnsi="Arial" w:cs="Arial"/>
                <w:b w:val="0"/>
                <w:bCs w:val="0"/>
                <w:lang w:val="en-GB"/>
              </w:rPr>
            </w:pPr>
            <w:r w:rsidRPr="004B06F4">
              <w:rPr>
                <w:rFonts w:ascii="Arial" w:hAnsi="Arial" w:cs="Arial"/>
                <w:bCs w:val="0"/>
                <w:u w:val="single"/>
                <w:lang w:val="en-GB"/>
              </w:rPr>
              <w:t>Optional/General</w:t>
            </w:r>
            <w:r w:rsidRPr="004B06F4">
              <w:rPr>
                <w:rFonts w:ascii="Arial" w:hAnsi="Arial" w:cs="Arial"/>
                <w:bCs w:val="0"/>
                <w:lang w:val="en-GB"/>
              </w:rPr>
              <w:t xml:space="preserve"> </w:t>
            </w:r>
            <w:r w:rsidRPr="004B06F4">
              <w:rPr>
                <w:rFonts w:ascii="Arial" w:hAnsi="Arial" w:cs="Arial"/>
                <w:b w:val="0"/>
                <w:bCs w:val="0"/>
                <w:lang w:val="en-GB"/>
              </w:rPr>
              <w:t>comments</w:t>
            </w:r>
          </w:p>
          <w:p w14:paraId="2522F90E" w14:textId="77777777" w:rsidR="00EB0569" w:rsidRPr="004B06F4" w:rsidRDefault="00EB0569">
            <w:pPr>
              <w:pStyle w:val="Heading2"/>
              <w:jc w:val="left"/>
              <w:rPr>
                <w:rFonts w:ascii="Arial" w:hAnsi="Arial" w:cs="Arial"/>
                <w:b w:val="0"/>
                <w:lang w:val="en-GB"/>
              </w:rPr>
            </w:pPr>
          </w:p>
        </w:tc>
        <w:tc>
          <w:tcPr>
            <w:tcW w:w="2212" w:type="pct"/>
          </w:tcPr>
          <w:p w14:paraId="49B950B2" w14:textId="77777777" w:rsidR="00EB0569" w:rsidRPr="004B06F4" w:rsidRDefault="00EB0569">
            <w:pPr>
              <w:rPr>
                <w:rFonts w:ascii="Arial" w:hAnsi="Arial" w:cs="Arial"/>
                <w:sz w:val="20"/>
                <w:szCs w:val="20"/>
                <w:lang w:val="en-GB"/>
              </w:rPr>
            </w:pPr>
          </w:p>
          <w:p w14:paraId="6559A8DC" w14:textId="77777777" w:rsidR="00EB0569" w:rsidRPr="004B06F4" w:rsidRDefault="00B432B0">
            <w:pPr>
              <w:rPr>
                <w:rFonts w:ascii="Arial" w:hAnsi="Arial" w:cs="Arial"/>
                <w:sz w:val="20"/>
                <w:szCs w:val="20"/>
                <w:lang w:val="en-GB"/>
              </w:rPr>
            </w:pPr>
            <w:r w:rsidRPr="004B06F4">
              <w:rPr>
                <w:rFonts w:ascii="Arial" w:hAnsi="Arial" w:cs="Arial"/>
                <w:sz w:val="20"/>
                <w:szCs w:val="20"/>
              </w:rPr>
              <w:t>This is a well-executed and practical study. The strength lies in its clear simulation design and direct comparison of tests on a common ground. The MATLAB code availability is a significant plus for reproducibility.</w:t>
            </w:r>
          </w:p>
          <w:p w14:paraId="3BAFE4DA" w14:textId="77777777" w:rsidR="00EB0569" w:rsidRPr="004B06F4" w:rsidRDefault="00EB0569">
            <w:pPr>
              <w:rPr>
                <w:rFonts w:ascii="Arial" w:hAnsi="Arial" w:cs="Arial"/>
                <w:sz w:val="20"/>
                <w:szCs w:val="20"/>
                <w:lang w:val="en-GB"/>
              </w:rPr>
            </w:pPr>
          </w:p>
          <w:p w14:paraId="65EB4C5F" w14:textId="77777777" w:rsidR="00EB0569" w:rsidRPr="004B06F4" w:rsidRDefault="00B432B0">
            <w:pPr>
              <w:rPr>
                <w:rFonts w:ascii="Arial" w:hAnsi="Arial" w:cs="Arial"/>
                <w:sz w:val="20"/>
                <w:szCs w:val="20"/>
                <w:lang w:val="en-GB"/>
              </w:rPr>
            </w:pPr>
            <w:r w:rsidRPr="004B06F4">
              <w:rPr>
                <w:rFonts w:ascii="Arial" w:hAnsi="Arial" w:cs="Arial"/>
                <w:sz w:val="20"/>
                <w:szCs w:val="20"/>
              </w:rPr>
              <w:t xml:space="preserve">Clarification Suggestion: In Table 1, the header for the second BN mixture is written as </w:t>
            </w:r>
            <w:proofErr w:type="gramStart"/>
            <w:r w:rsidRPr="004B06F4">
              <w:rPr>
                <w:rFonts w:ascii="Arial" w:hAnsi="Arial" w:cs="Arial"/>
                <w:sz w:val="20"/>
                <w:szCs w:val="20"/>
              </w:rPr>
              <w:t>BN(</w:t>
            </w:r>
            <w:proofErr w:type="gramEnd"/>
            <w:r w:rsidRPr="004B06F4">
              <w:rPr>
                <w:rFonts w:ascii="Arial" w:hAnsi="Arial" w:cs="Arial"/>
                <w:sz w:val="20"/>
                <w:szCs w:val="20"/>
              </w:rPr>
              <w:t>0.25,1.5,0.25,0.25). This appears to have only 4 parameters instead of the 5 defined earlier (BN(</w:t>
            </w:r>
            <w:proofErr w:type="gramStart"/>
            <w:r w:rsidRPr="004B06F4">
              <w:rPr>
                <w:rFonts w:ascii="Arial" w:hAnsi="Arial" w:cs="Arial"/>
                <w:sz w:val="20"/>
                <w:szCs w:val="20"/>
              </w:rPr>
              <w:t>γ,α</w:t>
            </w:r>
            <w:proofErr w:type="gramEnd"/>
            <w:r w:rsidRPr="004B06F4">
              <w:rPr>
                <w:rFonts w:ascii="Arial" w:hAnsi="Arial" w:cs="Arial"/>
                <w:sz w:val="20"/>
                <w:szCs w:val="20"/>
              </w:rPr>
              <w:t>,</w:t>
            </w:r>
            <w:proofErr w:type="gramStart"/>
            <w:r w:rsidRPr="004B06F4">
              <w:rPr>
                <w:rFonts w:ascii="Arial" w:hAnsi="Arial" w:cs="Arial"/>
                <w:sz w:val="20"/>
                <w:szCs w:val="20"/>
              </w:rPr>
              <w:t>β,μ</w:t>
            </w:r>
            <w:proofErr w:type="gramEnd"/>
            <w:r w:rsidRPr="004B06F4">
              <w:rPr>
                <w:rFonts w:ascii="Arial" w:hAnsi="Arial" w:cs="Arial"/>
                <w:sz w:val="20"/>
                <w:szCs w:val="20"/>
              </w:rPr>
              <w:t>,σ)). Please verify and correct this parameter set for clarity.</w:t>
            </w:r>
          </w:p>
          <w:p w14:paraId="0EDDB5CD" w14:textId="77777777" w:rsidR="00EB0569" w:rsidRPr="004B06F4" w:rsidRDefault="00EB0569">
            <w:pPr>
              <w:rPr>
                <w:rFonts w:ascii="Arial" w:hAnsi="Arial" w:cs="Arial"/>
                <w:sz w:val="20"/>
                <w:szCs w:val="20"/>
                <w:lang w:val="en-GB"/>
              </w:rPr>
            </w:pPr>
          </w:p>
          <w:p w14:paraId="6A94326A" w14:textId="77777777" w:rsidR="007D6F04" w:rsidRPr="004B06F4" w:rsidRDefault="007D6F04">
            <w:pPr>
              <w:rPr>
                <w:rFonts w:ascii="Arial" w:hAnsi="Arial" w:cs="Arial"/>
                <w:sz w:val="20"/>
                <w:szCs w:val="20"/>
                <w:lang w:val="en-GB"/>
              </w:rPr>
            </w:pPr>
            <w:r w:rsidRPr="004B06F4">
              <w:rPr>
                <w:rFonts w:ascii="Arial" w:hAnsi="Arial" w:cs="Arial"/>
                <w:b/>
                <w:bCs/>
                <w:sz w:val="20"/>
                <w:szCs w:val="20"/>
              </w:rPr>
              <w:t>Justification: The manuscript is of good quality, scientifically sound, and provides valuable insights. It requires Minor Revision to address the small points raised regarding clarity in the abstract, explicit notation in the Shapiro-Francia formula, minor language edits, and verification of one parameter set in</w:t>
            </w:r>
          </w:p>
          <w:p w14:paraId="525F0E82" w14:textId="77777777" w:rsidR="00EB0569" w:rsidRPr="004B06F4" w:rsidRDefault="00EB0569">
            <w:pPr>
              <w:rPr>
                <w:rFonts w:ascii="Arial" w:hAnsi="Arial" w:cs="Arial"/>
                <w:sz w:val="20"/>
                <w:szCs w:val="20"/>
                <w:lang w:val="en-GB"/>
              </w:rPr>
            </w:pPr>
          </w:p>
        </w:tc>
        <w:tc>
          <w:tcPr>
            <w:tcW w:w="1523" w:type="pct"/>
          </w:tcPr>
          <w:p w14:paraId="23BC70B0" w14:textId="77777777" w:rsidR="00EB0569" w:rsidRPr="004B06F4" w:rsidRDefault="00EB0569">
            <w:pPr>
              <w:rPr>
                <w:rFonts w:ascii="Arial" w:hAnsi="Arial" w:cs="Arial"/>
                <w:sz w:val="20"/>
                <w:szCs w:val="20"/>
                <w:lang w:val="en-GB"/>
              </w:rPr>
            </w:pPr>
          </w:p>
        </w:tc>
      </w:tr>
    </w:tbl>
    <w:p w14:paraId="26944AE2" w14:textId="77777777" w:rsidR="00EB0569" w:rsidRPr="004B06F4" w:rsidRDefault="00EB0569">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EB0569" w:rsidRPr="004B06F4" w14:paraId="166D2E39" w14:textId="7777777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220995BF" w14:textId="77777777" w:rsidR="00EB0569" w:rsidRPr="004B06F4" w:rsidRDefault="00B432B0">
            <w:pPr>
              <w:pStyle w:val="NormalWeb"/>
              <w:spacing w:before="0" w:beforeAutospacing="0" w:after="0" w:afterAutospacing="0"/>
              <w:rPr>
                <w:rFonts w:ascii="Arial" w:hAnsi="Arial" w:cs="Arial"/>
                <w:b/>
                <w:sz w:val="20"/>
                <w:szCs w:val="20"/>
                <w:u w:val="single"/>
                <w:lang w:val="en-GB"/>
              </w:rPr>
            </w:pPr>
            <w:r w:rsidRPr="004B06F4">
              <w:rPr>
                <w:rFonts w:ascii="Arial" w:hAnsi="Arial" w:cs="Arial"/>
                <w:b/>
                <w:sz w:val="20"/>
                <w:szCs w:val="20"/>
                <w:highlight w:val="yellow"/>
                <w:u w:val="single"/>
                <w:lang w:val="en-GB"/>
              </w:rPr>
              <w:t>PART  2:</w:t>
            </w:r>
            <w:r w:rsidRPr="004B06F4">
              <w:rPr>
                <w:rFonts w:ascii="Arial" w:hAnsi="Arial" w:cs="Arial"/>
                <w:b/>
                <w:sz w:val="20"/>
                <w:szCs w:val="20"/>
                <w:u w:val="single"/>
                <w:lang w:val="en-GB"/>
              </w:rPr>
              <w:t xml:space="preserve"> </w:t>
            </w:r>
          </w:p>
          <w:p w14:paraId="64C28B77" w14:textId="77777777" w:rsidR="00EB0569" w:rsidRPr="004B06F4" w:rsidRDefault="00EB0569">
            <w:pPr>
              <w:pStyle w:val="NormalWeb"/>
              <w:spacing w:before="0" w:beforeAutospacing="0" w:after="0" w:afterAutospacing="0"/>
              <w:rPr>
                <w:rFonts w:ascii="Arial" w:hAnsi="Arial" w:cs="Arial"/>
                <w:b/>
                <w:sz w:val="20"/>
                <w:szCs w:val="20"/>
                <w:u w:val="single"/>
                <w:lang w:val="en-GB"/>
              </w:rPr>
            </w:pPr>
          </w:p>
        </w:tc>
      </w:tr>
      <w:tr w:rsidR="00EB0569" w:rsidRPr="004B06F4" w14:paraId="6584B800" w14:textId="77777777">
        <w:trPr>
          <w:trHeight w:val="935"/>
        </w:trPr>
        <w:tc>
          <w:tcPr>
            <w:tcW w:w="1615" w:type="pct"/>
            <w:noWrap/>
            <w:tcMar>
              <w:top w:w="0" w:type="dxa"/>
              <w:left w:w="108" w:type="dxa"/>
              <w:bottom w:w="0" w:type="dxa"/>
              <w:right w:w="108" w:type="dxa"/>
            </w:tcMar>
            <w:vAlign w:val="center"/>
          </w:tcPr>
          <w:p w14:paraId="7592F9F3" w14:textId="77777777" w:rsidR="00EB0569" w:rsidRPr="004B06F4" w:rsidRDefault="00EB0569">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228BD6CA" w14:textId="77777777" w:rsidR="00EB0569" w:rsidRPr="004B06F4" w:rsidRDefault="00B432B0">
            <w:pPr>
              <w:pStyle w:val="Heading2"/>
              <w:jc w:val="left"/>
              <w:rPr>
                <w:rFonts w:ascii="Arial" w:hAnsi="Arial" w:cs="Arial"/>
                <w:lang w:val="en-GB"/>
              </w:rPr>
            </w:pPr>
            <w:r w:rsidRPr="004B06F4">
              <w:rPr>
                <w:rFonts w:ascii="Arial" w:hAnsi="Arial" w:cs="Arial"/>
                <w:lang w:val="en-GB"/>
              </w:rPr>
              <w:t>Reviewer’s comment</w:t>
            </w:r>
          </w:p>
        </w:tc>
        <w:tc>
          <w:tcPr>
            <w:tcW w:w="1342" w:type="pct"/>
          </w:tcPr>
          <w:p w14:paraId="69BBD26E" w14:textId="77777777" w:rsidR="00EB0569" w:rsidRPr="004B06F4" w:rsidRDefault="00B432B0">
            <w:pPr>
              <w:pStyle w:val="Heading2"/>
              <w:jc w:val="left"/>
              <w:rPr>
                <w:rFonts w:ascii="Arial" w:hAnsi="Arial" w:cs="Arial"/>
                <w:b w:val="0"/>
                <w:lang w:val="en-GB"/>
              </w:rPr>
            </w:pPr>
            <w:r w:rsidRPr="004B06F4">
              <w:rPr>
                <w:rFonts w:ascii="Arial" w:hAnsi="Arial" w:cs="Arial"/>
                <w:lang w:val="en-GB"/>
              </w:rPr>
              <w:t>Author’s comment</w:t>
            </w:r>
            <w:r w:rsidRPr="004B06F4">
              <w:rPr>
                <w:rFonts w:ascii="Arial" w:hAnsi="Arial" w:cs="Arial"/>
                <w:b w:val="0"/>
                <w:lang w:val="en-GB"/>
              </w:rPr>
              <w:t xml:space="preserve"> </w:t>
            </w:r>
            <w:r w:rsidRPr="004B06F4">
              <w:rPr>
                <w:rFonts w:ascii="Arial" w:hAnsi="Arial" w:cs="Arial"/>
                <w:b w:val="0"/>
                <w:i/>
                <w:lang w:val="en-GB"/>
              </w:rPr>
              <w:t>(if agreed with the reviewer, correct the manuscript and highlight that part in the manuscript. It is mandatory that authors should write his/her feedback here)</w:t>
            </w:r>
          </w:p>
        </w:tc>
      </w:tr>
      <w:tr w:rsidR="00EB0569" w:rsidRPr="004B06F4" w14:paraId="4639B9E7" w14:textId="77777777">
        <w:trPr>
          <w:trHeight w:val="697"/>
        </w:trPr>
        <w:tc>
          <w:tcPr>
            <w:tcW w:w="1615" w:type="pct"/>
            <w:noWrap/>
            <w:tcMar>
              <w:top w:w="0" w:type="dxa"/>
              <w:left w:w="108" w:type="dxa"/>
              <w:bottom w:w="0" w:type="dxa"/>
              <w:right w:w="108" w:type="dxa"/>
            </w:tcMar>
            <w:vAlign w:val="center"/>
          </w:tcPr>
          <w:p w14:paraId="2F93C360" w14:textId="77777777" w:rsidR="00EB0569" w:rsidRPr="004B06F4" w:rsidRDefault="00B432B0">
            <w:pPr>
              <w:pStyle w:val="NormalWeb"/>
              <w:spacing w:before="0" w:beforeAutospacing="0" w:after="0" w:afterAutospacing="0"/>
              <w:rPr>
                <w:rFonts w:ascii="Arial" w:hAnsi="Arial" w:cs="Arial"/>
                <w:b/>
                <w:sz w:val="20"/>
                <w:szCs w:val="20"/>
                <w:lang w:val="en-GB"/>
              </w:rPr>
            </w:pPr>
            <w:r w:rsidRPr="004B06F4">
              <w:rPr>
                <w:rFonts w:ascii="Arial" w:hAnsi="Arial" w:cs="Arial"/>
                <w:b/>
                <w:sz w:val="20"/>
                <w:szCs w:val="20"/>
                <w:lang w:val="en-GB"/>
              </w:rPr>
              <w:t xml:space="preserve">Are there ethical issues in this manuscript? </w:t>
            </w:r>
          </w:p>
          <w:p w14:paraId="52BAF884" w14:textId="77777777" w:rsidR="00EB0569" w:rsidRPr="004B06F4" w:rsidRDefault="00EB0569">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9DCB418" w14:textId="77777777" w:rsidR="00EB0569" w:rsidRPr="004B06F4" w:rsidRDefault="00B432B0">
            <w:pPr>
              <w:pStyle w:val="NormalWeb"/>
              <w:spacing w:before="0" w:beforeAutospacing="0" w:after="0" w:afterAutospacing="0"/>
              <w:rPr>
                <w:rFonts w:ascii="Arial" w:hAnsi="Arial" w:cs="Arial"/>
                <w:i/>
                <w:iCs/>
                <w:sz w:val="20"/>
                <w:szCs w:val="20"/>
                <w:u w:val="single"/>
                <w:lang w:val="en-GB"/>
              </w:rPr>
            </w:pPr>
            <w:r w:rsidRPr="004B06F4">
              <w:rPr>
                <w:rFonts w:ascii="Arial" w:hAnsi="Arial" w:cs="Arial"/>
                <w:i/>
                <w:iCs/>
                <w:sz w:val="20"/>
                <w:szCs w:val="20"/>
                <w:u w:val="single"/>
                <w:lang w:val="en-GB"/>
              </w:rPr>
              <w:t xml:space="preserve">(If yes, </w:t>
            </w:r>
            <w:proofErr w:type="gramStart"/>
            <w:r w:rsidRPr="004B06F4">
              <w:rPr>
                <w:rFonts w:ascii="Arial" w:hAnsi="Arial" w:cs="Arial"/>
                <w:i/>
                <w:iCs/>
                <w:sz w:val="20"/>
                <w:szCs w:val="20"/>
                <w:u w:val="single"/>
                <w:lang w:val="en-GB"/>
              </w:rPr>
              <w:t>Kindly</w:t>
            </w:r>
            <w:proofErr w:type="gramEnd"/>
            <w:r w:rsidRPr="004B06F4">
              <w:rPr>
                <w:rFonts w:ascii="Arial" w:hAnsi="Arial" w:cs="Arial"/>
                <w:i/>
                <w:iCs/>
                <w:sz w:val="20"/>
                <w:szCs w:val="20"/>
                <w:u w:val="single"/>
                <w:lang w:val="en-GB"/>
              </w:rPr>
              <w:t xml:space="preserve"> please write down the ethical issues here in detail)</w:t>
            </w:r>
          </w:p>
          <w:p w14:paraId="52F5FC3F" w14:textId="77777777" w:rsidR="00EB0569" w:rsidRPr="004B06F4" w:rsidRDefault="00EB0569">
            <w:pPr>
              <w:pStyle w:val="NormalWeb"/>
              <w:spacing w:before="0" w:beforeAutospacing="0" w:after="0" w:afterAutospacing="0"/>
              <w:rPr>
                <w:rFonts w:ascii="Arial" w:hAnsi="Arial" w:cs="Arial"/>
                <w:sz w:val="20"/>
                <w:szCs w:val="20"/>
                <w:lang w:val="en-GB"/>
              </w:rPr>
            </w:pPr>
          </w:p>
          <w:p w14:paraId="41DADC92" w14:textId="77777777" w:rsidR="00EB0569" w:rsidRPr="004B06F4" w:rsidRDefault="00B432B0">
            <w:pPr>
              <w:pStyle w:val="NormalWeb"/>
              <w:spacing w:before="0" w:beforeAutospacing="0" w:after="0" w:afterAutospacing="0"/>
              <w:rPr>
                <w:rFonts w:ascii="Arial" w:hAnsi="Arial" w:cs="Arial"/>
                <w:sz w:val="20"/>
                <w:szCs w:val="20"/>
                <w:lang w:val="en-GB"/>
              </w:rPr>
            </w:pPr>
            <w:r w:rsidRPr="004B06F4">
              <w:rPr>
                <w:rFonts w:ascii="Arial" w:hAnsi="Arial" w:cs="Arial"/>
                <w:sz w:val="20"/>
                <w:szCs w:val="20"/>
              </w:rPr>
              <w:t>No. The work appears to be original. The simulation and application seem genuinely conducted. The references are properly cited</w:t>
            </w:r>
          </w:p>
        </w:tc>
        <w:tc>
          <w:tcPr>
            <w:tcW w:w="1342" w:type="pct"/>
            <w:vAlign w:val="center"/>
          </w:tcPr>
          <w:p w14:paraId="044CA529" w14:textId="77777777" w:rsidR="00EB0569" w:rsidRPr="004B06F4" w:rsidRDefault="00EB0569">
            <w:pPr>
              <w:rPr>
                <w:rFonts w:ascii="Arial" w:eastAsia="Arial Unicode MS" w:hAnsi="Arial" w:cs="Arial"/>
                <w:sz w:val="20"/>
                <w:szCs w:val="20"/>
                <w:lang w:val="en-GB"/>
              </w:rPr>
            </w:pPr>
          </w:p>
          <w:p w14:paraId="0B68BA63" w14:textId="77777777" w:rsidR="00EB0569" w:rsidRPr="004B06F4" w:rsidRDefault="00EB0569">
            <w:pPr>
              <w:rPr>
                <w:rFonts w:ascii="Arial" w:eastAsia="Arial Unicode MS" w:hAnsi="Arial" w:cs="Arial"/>
                <w:sz w:val="20"/>
                <w:szCs w:val="20"/>
                <w:lang w:val="en-GB"/>
              </w:rPr>
            </w:pPr>
          </w:p>
          <w:p w14:paraId="4BC32D0C" w14:textId="77777777" w:rsidR="00EB0569" w:rsidRPr="004B06F4" w:rsidRDefault="00EB0569">
            <w:pPr>
              <w:rPr>
                <w:rFonts w:ascii="Arial" w:eastAsia="Arial Unicode MS" w:hAnsi="Arial" w:cs="Arial"/>
                <w:sz w:val="20"/>
                <w:szCs w:val="20"/>
                <w:lang w:val="en-GB"/>
              </w:rPr>
            </w:pPr>
          </w:p>
          <w:p w14:paraId="19A41155" w14:textId="77777777" w:rsidR="00EB0569" w:rsidRPr="004B06F4" w:rsidRDefault="00EB0569">
            <w:pPr>
              <w:pStyle w:val="NormalWeb"/>
              <w:spacing w:before="0" w:beforeAutospacing="0" w:after="0" w:afterAutospacing="0"/>
              <w:rPr>
                <w:rFonts w:ascii="Arial" w:hAnsi="Arial" w:cs="Arial"/>
                <w:sz w:val="20"/>
                <w:szCs w:val="20"/>
                <w:lang w:val="en-GB"/>
              </w:rPr>
            </w:pPr>
          </w:p>
        </w:tc>
      </w:tr>
    </w:tbl>
    <w:p w14:paraId="5A6B3977" w14:textId="77777777" w:rsidR="00EB0569" w:rsidRDefault="00EB0569">
      <w:pPr>
        <w:rPr>
          <w:rFonts w:ascii="Arial" w:hAnsi="Arial" w:cs="Arial"/>
          <w:b/>
          <w:sz w:val="20"/>
          <w:szCs w:val="20"/>
          <w:lang w:val="en-GB"/>
        </w:rPr>
      </w:pPr>
    </w:p>
    <w:p w14:paraId="0F9FF8C8" w14:textId="77777777" w:rsidR="004B06F4" w:rsidRPr="00630518" w:rsidRDefault="004B06F4" w:rsidP="004B06F4">
      <w:pPr>
        <w:pStyle w:val="Affiliation"/>
        <w:spacing w:after="0" w:line="240" w:lineRule="auto"/>
        <w:jc w:val="left"/>
        <w:rPr>
          <w:rFonts w:ascii="Arial" w:hAnsi="Arial" w:cs="Arial"/>
          <w:b/>
          <w:u w:val="single"/>
        </w:rPr>
      </w:pPr>
      <w:r w:rsidRPr="00630518">
        <w:rPr>
          <w:rFonts w:ascii="Arial" w:hAnsi="Arial" w:cs="Arial"/>
          <w:b/>
          <w:u w:val="single"/>
        </w:rPr>
        <w:t>Reviewer details:</w:t>
      </w:r>
    </w:p>
    <w:p w14:paraId="0717D43F" w14:textId="77777777" w:rsidR="004B06F4" w:rsidRPr="00630518" w:rsidRDefault="004B06F4" w:rsidP="004B06F4">
      <w:pPr>
        <w:pStyle w:val="Affiliation"/>
        <w:spacing w:after="0" w:line="240" w:lineRule="auto"/>
        <w:jc w:val="left"/>
        <w:rPr>
          <w:rFonts w:ascii="Arial" w:hAnsi="Arial" w:cs="Arial"/>
          <w:b/>
        </w:rPr>
      </w:pPr>
      <w:r w:rsidRPr="00630518">
        <w:rPr>
          <w:rFonts w:ascii="Arial" w:hAnsi="Arial" w:cs="Arial"/>
          <w:b/>
          <w:color w:val="000000"/>
        </w:rPr>
        <w:t xml:space="preserve">Pooria </w:t>
      </w:r>
      <w:proofErr w:type="gramStart"/>
      <w:r w:rsidRPr="00630518">
        <w:rPr>
          <w:rFonts w:ascii="Arial" w:hAnsi="Arial" w:cs="Arial"/>
          <w:b/>
          <w:color w:val="000000"/>
        </w:rPr>
        <w:t>Kianoush ,</w:t>
      </w:r>
      <w:proofErr w:type="gramEnd"/>
      <w:r w:rsidRPr="00630518">
        <w:rPr>
          <w:rFonts w:ascii="Arial" w:hAnsi="Arial" w:cs="Arial"/>
          <w:b/>
          <w:color w:val="000000"/>
        </w:rPr>
        <w:t xml:space="preserve"> Islamic Azad University, Iran</w:t>
      </w:r>
    </w:p>
    <w:p w14:paraId="4C02B570" w14:textId="77777777" w:rsidR="004B06F4" w:rsidRPr="004B06F4" w:rsidRDefault="004B06F4">
      <w:pPr>
        <w:rPr>
          <w:rFonts w:ascii="Arial" w:hAnsi="Arial" w:cs="Arial"/>
          <w:b/>
          <w:sz w:val="20"/>
          <w:szCs w:val="20"/>
        </w:rPr>
      </w:pPr>
    </w:p>
    <w:sectPr w:rsidR="004B06F4" w:rsidRPr="004B06F4">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23BB8" w14:textId="77777777" w:rsidR="00115D97" w:rsidRDefault="00115D97">
      <w:r>
        <w:separator/>
      </w:r>
    </w:p>
  </w:endnote>
  <w:endnote w:type="continuationSeparator" w:id="0">
    <w:p w14:paraId="4BB991DB" w14:textId="77777777" w:rsidR="00115D97" w:rsidRDefault="00115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E60D" w14:textId="77777777" w:rsidR="00EB0569" w:rsidRDefault="00B432B0">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9AC9A" w14:textId="77777777" w:rsidR="00115D97" w:rsidRDefault="00115D97">
      <w:r>
        <w:separator/>
      </w:r>
    </w:p>
  </w:footnote>
  <w:footnote w:type="continuationSeparator" w:id="0">
    <w:p w14:paraId="75984FAF" w14:textId="77777777" w:rsidR="00115D97" w:rsidRDefault="00115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0AED3" w14:textId="77777777" w:rsidR="00EB0569" w:rsidRDefault="00EB0569">
    <w:pPr>
      <w:spacing w:before="100" w:beforeAutospacing="1" w:after="100" w:afterAutospacing="1"/>
      <w:jc w:val="center"/>
      <w:rPr>
        <w:rFonts w:ascii="Arial" w:hAnsi="Arial" w:cs="Arial"/>
        <w:b/>
        <w:bCs/>
        <w:color w:val="003399"/>
        <w:szCs w:val="20"/>
        <w:u w:val="single"/>
        <w:lang w:val="en-GB"/>
      </w:rPr>
    </w:pPr>
  </w:p>
  <w:p w14:paraId="77FF8BCC" w14:textId="77777777" w:rsidR="00EB0569" w:rsidRDefault="00EB0569">
    <w:pPr>
      <w:spacing w:before="100" w:beforeAutospacing="1" w:after="100" w:afterAutospacing="1"/>
      <w:jc w:val="center"/>
      <w:rPr>
        <w:rFonts w:ascii="Arial" w:hAnsi="Arial" w:cs="Arial"/>
        <w:b/>
        <w:bCs/>
        <w:color w:val="003399"/>
        <w:szCs w:val="20"/>
        <w:u w:val="single"/>
        <w:lang w:val="en-GB"/>
      </w:rPr>
    </w:pPr>
  </w:p>
  <w:p w14:paraId="21A30553" w14:textId="77777777" w:rsidR="00EB0569" w:rsidRDefault="00B432B0">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6D385605"/>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19973446">
    <w:abstractNumId w:val="2"/>
  </w:num>
  <w:num w:numId="2" w16cid:durableId="2065106700">
    <w:abstractNumId w:val="5"/>
  </w:num>
  <w:num w:numId="3" w16cid:durableId="1674407743">
    <w:abstractNumId w:val="4"/>
  </w:num>
  <w:num w:numId="4" w16cid:durableId="71124986">
    <w:abstractNumId w:val="6"/>
  </w:num>
  <w:num w:numId="5" w16cid:durableId="1891380311">
    <w:abstractNumId w:val="3"/>
  </w:num>
  <w:num w:numId="6" w16cid:durableId="1534001858">
    <w:abstractNumId w:val="9"/>
  </w:num>
  <w:num w:numId="7" w16cid:durableId="1839728736">
    <w:abstractNumId w:val="0"/>
  </w:num>
  <w:num w:numId="8" w16cid:durableId="1928725731">
    <w:abstractNumId w:val="8"/>
  </w:num>
  <w:num w:numId="9" w16cid:durableId="710618213">
    <w:abstractNumId w:val="7"/>
  </w:num>
  <w:num w:numId="10" w16cid:durableId="6037276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B0569"/>
    <w:rsid w:val="00115D97"/>
    <w:rsid w:val="004B06F4"/>
    <w:rsid w:val="007D6F04"/>
    <w:rsid w:val="00857667"/>
    <w:rsid w:val="008D33B6"/>
    <w:rsid w:val="00992F32"/>
    <w:rsid w:val="00A306D2"/>
    <w:rsid w:val="00B432B0"/>
    <w:rsid w:val="00EB0569"/>
    <w:rsid w:val="00F26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A5963F9"/>
  <w15:docId w15:val="{A506C30B-04C4-4F4F-A22A-81E9A8EE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uiPriority w:val="9"/>
    <w:unhideWhenUsed/>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uiPriority w:val="9"/>
    <w:semiHidden/>
    <w:unhideWhenUsed/>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857667"/>
    <w:rPr>
      <w:color w:val="605E5C"/>
      <w:shd w:val="clear" w:color="auto" w:fill="E1DFDD"/>
    </w:rPr>
  </w:style>
  <w:style w:type="paragraph" w:customStyle="1" w:styleId="Affiliation">
    <w:name w:val="Affiliation"/>
    <w:basedOn w:val="Normal"/>
    <w:rsid w:val="004B06F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1410</Words>
  <Characters>8042</Characters>
  <Application>Microsoft Office Word</Application>
  <DocSecurity>0</DocSecurity>
  <Lines>67</Lines>
  <Paragraphs>18</Paragraphs>
  <ScaleCrop>false</ScaleCrop>
  <Company>HP</Company>
  <LinksUpToDate>false</LinksUpToDate>
  <CharactersWithSpaces>9434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2025-09-13T08:57:00Z</dcterms:created>
  <dcterms:modified xsi:type="dcterms:W3CDTF">2025-09-16T10:04:00Z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002a8d9c48524ed5ab5d49117ca7313e</vt:lpwstr>
  </property>
</Properties>
</file>