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D4797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D479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D4797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ED479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479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D479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DB8554D" w:rsidR="0000007A" w:rsidRPr="00ED4797" w:rsidRDefault="00302BFC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ED4797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ED4797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ED479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479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1DDA37F" w:rsidR="0000007A" w:rsidRPr="00ED479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D47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D47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ED47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4682D" w:rsidRPr="00ED47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6409</w:t>
            </w:r>
          </w:p>
        </w:tc>
      </w:tr>
      <w:tr w:rsidR="0000007A" w:rsidRPr="00ED4797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ED479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479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AEDEEE6" w:rsidR="0000007A" w:rsidRPr="00ED4797" w:rsidRDefault="007C62F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D4797">
              <w:rPr>
                <w:rFonts w:ascii="Arial" w:hAnsi="Arial" w:cs="Arial"/>
                <w:b/>
                <w:sz w:val="20"/>
                <w:szCs w:val="20"/>
                <w:lang w:val="en-GB"/>
              </w:rPr>
              <w:t>Naturally Available Insecticidal Materials and their Mixtures: An Eco-friendly Approach for the Management of Soil Dwelling Insect Pests of Potato</w:t>
            </w:r>
          </w:p>
        </w:tc>
      </w:tr>
      <w:tr w:rsidR="00CF0BBB" w:rsidRPr="00ED4797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ED479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479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9E0E529" w:rsidR="00CF0BBB" w:rsidRPr="00ED4797" w:rsidRDefault="0064682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D479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ED4797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ED4797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ED4797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D4797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ED4797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ED4797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ED4797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ED4797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D4797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4B6FC073" w:rsidR="00E03C32" w:rsidRDefault="001A3BF6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1A3BF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Advances in Biology &amp; Biotechnology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28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1A3BF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290-303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1A3BF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3899474F" w:rsidR="00E03C32" w:rsidRPr="007B54A4" w:rsidRDefault="001A3BF6" w:rsidP="001A3BF6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1A3BF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1A3BF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jabb</w:t>
                  </w:r>
                  <w:proofErr w:type="spellEnd"/>
                  <w:r w:rsidRPr="001A3BF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/2025/v28i32090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ED4797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ED4797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ED4797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ED4797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D479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D479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D479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D479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D4797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D479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D479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D4797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D479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479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D479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D479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D4797">
              <w:rPr>
                <w:rFonts w:ascii="Arial" w:hAnsi="Arial" w:cs="Arial"/>
                <w:lang w:val="en-GB"/>
              </w:rPr>
              <w:t>Author’s Feedback</w:t>
            </w:r>
            <w:r w:rsidRPr="00ED479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D479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D4797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ED479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47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D479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A2187FD" w:rsidR="00F1171E" w:rsidRPr="00ED4797" w:rsidRDefault="00E444A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4797">
              <w:rPr>
                <w:rFonts w:ascii="Arial" w:hAnsi="Arial" w:cs="Arial"/>
                <w:sz w:val="20"/>
                <w:szCs w:val="20"/>
              </w:rPr>
              <w:t xml:space="preserve">This study addresses a timely need for eco-friendly management of soil-dwelling pests in potato, a crop of global food-security relevance. By systematically screening naturally available materials and their mixtures, the work identifies several combinations with strong laboratory efficacy against </w:t>
            </w:r>
            <w:proofErr w:type="spellStart"/>
            <w:r w:rsidRPr="00ED4797">
              <w:rPr>
                <w:rStyle w:val="Emphasis"/>
                <w:rFonts w:ascii="Arial" w:eastAsia="Arial Unicode MS" w:hAnsi="Arial" w:cs="Arial"/>
                <w:sz w:val="20"/>
                <w:szCs w:val="20"/>
              </w:rPr>
              <w:t>Agrotis</w:t>
            </w:r>
            <w:proofErr w:type="spellEnd"/>
            <w:r w:rsidRPr="00ED4797">
              <w:rPr>
                <w:rStyle w:val="Emphasis"/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ED4797">
              <w:rPr>
                <w:rStyle w:val="Emphasis"/>
                <w:rFonts w:ascii="Arial" w:eastAsia="Arial Unicode MS" w:hAnsi="Arial" w:cs="Arial"/>
                <w:sz w:val="20"/>
                <w:szCs w:val="20"/>
              </w:rPr>
              <w:t>ipsilon</w:t>
            </w:r>
            <w:proofErr w:type="spellEnd"/>
            <w:r w:rsidRPr="00ED479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ED4797">
              <w:rPr>
                <w:rStyle w:val="Emphasis"/>
                <w:rFonts w:ascii="Arial" w:eastAsia="Arial Unicode MS" w:hAnsi="Arial" w:cs="Arial"/>
                <w:sz w:val="20"/>
                <w:szCs w:val="20"/>
              </w:rPr>
              <w:t>Lepidiota</w:t>
            </w:r>
            <w:proofErr w:type="spellEnd"/>
            <w:r w:rsidRPr="00ED4797">
              <w:rPr>
                <w:rStyle w:val="Emphasis"/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ED4797">
              <w:rPr>
                <w:rStyle w:val="Emphasis"/>
                <w:rFonts w:ascii="Arial" w:eastAsia="Arial Unicode MS" w:hAnsi="Arial" w:cs="Arial"/>
                <w:sz w:val="20"/>
                <w:szCs w:val="20"/>
              </w:rPr>
              <w:t>mansueta</w:t>
            </w:r>
            <w:proofErr w:type="spellEnd"/>
            <w:r w:rsidRPr="00ED4797">
              <w:rPr>
                <w:rFonts w:ascii="Arial" w:hAnsi="Arial" w:cs="Arial"/>
                <w:sz w:val="20"/>
                <w:szCs w:val="20"/>
              </w:rPr>
              <w:t xml:space="preserve">, and </w:t>
            </w:r>
            <w:proofErr w:type="spellStart"/>
            <w:r w:rsidRPr="00ED4797">
              <w:rPr>
                <w:rStyle w:val="Emphasis"/>
                <w:rFonts w:ascii="Arial" w:eastAsia="Arial Unicode MS" w:hAnsi="Arial" w:cs="Arial"/>
                <w:sz w:val="20"/>
                <w:szCs w:val="20"/>
              </w:rPr>
              <w:t>Dorylus</w:t>
            </w:r>
            <w:proofErr w:type="spellEnd"/>
            <w:r w:rsidRPr="00ED4797">
              <w:rPr>
                <w:rStyle w:val="Emphasis"/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ED4797">
              <w:rPr>
                <w:rStyle w:val="Emphasis"/>
                <w:rFonts w:ascii="Arial" w:eastAsia="Arial Unicode MS" w:hAnsi="Arial" w:cs="Arial"/>
                <w:sz w:val="20"/>
                <w:szCs w:val="20"/>
              </w:rPr>
              <w:t>orientalis</w:t>
            </w:r>
            <w:proofErr w:type="spellEnd"/>
            <w:r w:rsidRPr="00ED4797">
              <w:rPr>
                <w:rFonts w:ascii="Arial" w:hAnsi="Arial" w:cs="Arial"/>
                <w:sz w:val="20"/>
                <w:szCs w:val="20"/>
              </w:rPr>
              <w:t>. The focus on low-cost, locally accessible inputs is valuable for smallholders and organic systems, potentially reducing reliance on synthetic insecticides and their environmental footprint.</w:t>
            </w:r>
          </w:p>
        </w:tc>
        <w:tc>
          <w:tcPr>
            <w:tcW w:w="1523" w:type="pct"/>
          </w:tcPr>
          <w:p w14:paraId="462A339C" w14:textId="77777777" w:rsidR="00F1171E" w:rsidRPr="00ED479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D4797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ED479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47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ED479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47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D479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5452DBB" w:rsidR="008E6FF5" w:rsidRPr="00ED4797" w:rsidRDefault="008E6FF5" w:rsidP="008E6FF5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ED4797">
              <w:rPr>
                <w:rFonts w:ascii="Arial" w:hAnsi="Arial" w:cs="Arial"/>
                <w:sz w:val="20"/>
                <w:szCs w:val="20"/>
              </w:rPr>
              <w:t xml:space="preserve">The title is generally suitable, but it can be tightened and standardized. </w:t>
            </w:r>
            <w:r w:rsidRPr="00ED4797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Suggested alternatives:</w:t>
            </w:r>
            <w:r w:rsidRPr="00ED4797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r w:rsidRPr="00ED4797">
              <w:rPr>
                <w:rFonts w:ascii="Arial" w:hAnsi="Arial" w:cs="Arial"/>
                <w:sz w:val="20"/>
                <w:szCs w:val="20"/>
              </w:rPr>
              <w:t>“Naturally Available Insecticidal Materials and Their Mixtures: Laboratory Screening for Eco-friendly Management of Soil-Dwelling Potato Pests</w:t>
            </w:r>
            <w:proofErr w:type="gramStart"/>
            <w:r w:rsidRPr="00ED4797">
              <w:rPr>
                <w:rFonts w:ascii="Arial" w:hAnsi="Arial" w:cs="Arial"/>
                <w:sz w:val="20"/>
                <w:szCs w:val="20"/>
              </w:rPr>
              <w:t>”,  “</w:t>
            </w:r>
            <w:proofErr w:type="gramEnd"/>
            <w:r w:rsidRPr="00ED4797">
              <w:rPr>
                <w:rFonts w:ascii="Arial" w:hAnsi="Arial" w:cs="Arial"/>
                <w:sz w:val="20"/>
                <w:szCs w:val="20"/>
              </w:rPr>
              <w:t>Eco-friendly Mixtures of Natural Materials for Managing Soil-Dwelling Potato Pests: A Laboratory Evaluation”</w:t>
            </w:r>
          </w:p>
        </w:tc>
        <w:tc>
          <w:tcPr>
            <w:tcW w:w="1523" w:type="pct"/>
          </w:tcPr>
          <w:p w14:paraId="405B6701" w14:textId="77777777" w:rsidR="00F1171E" w:rsidRPr="00ED479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D4797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ED479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D479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ED479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0626EEA" w14:textId="0ABBB764" w:rsidR="00E444A8" w:rsidRPr="00ED4797" w:rsidRDefault="00E444A8" w:rsidP="00E444A8">
            <w:pPr>
              <w:rPr>
                <w:rFonts w:ascii="Arial" w:hAnsi="Arial" w:cs="Arial"/>
                <w:sz w:val="20"/>
                <w:szCs w:val="20"/>
                <w:lang w:val="uk-UA" w:eastAsia="uk-UA"/>
              </w:rPr>
            </w:pPr>
            <w:r w:rsidRPr="00ED4797">
              <w:rPr>
                <w:rFonts w:ascii="Arial" w:hAnsi="Arial" w:cs="Arial"/>
                <w:sz w:val="20"/>
                <w:szCs w:val="20"/>
                <w:lang w:val="uk-UA" w:eastAsia="uk-UA"/>
              </w:rPr>
              <w:t xml:space="preserve">The abstract is informative but could be sharper and more balanced. I suggest: </w:t>
            </w:r>
            <w:r w:rsidRPr="00ED4797">
              <w:rPr>
                <w:rFonts w:ascii="Arial" w:hAnsi="Arial" w:cs="Arial"/>
                <w:sz w:val="20"/>
                <w:szCs w:val="20"/>
                <w:lang w:eastAsia="uk-UA"/>
              </w:rPr>
              <w:t>a</w:t>
            </w:r>
            <w:r w:rsidRPr="00ED4797">
              <w:rPr>
                <w:rFonts w:ascii="Arial" w:hAnsi="Arial" w:cs="Arial"/>
                <w:sz w:val="20"/>
                <w:szCs w:val="20"/>
                <w:lang w:val="uk-UA" w:eastAsia="uk-UA"/>
              </w:rPr>
              <w:t>dd key methodological specifics: dose (5 g/50 g soil), number of replicates (n=5), exposure intervals (24–192 h), and that tests were conducted under laboratory conditions only</w:t>
            </w:r>
            <w:r w:rsidRPr="00ED4797">
              <w:rPr>
                <w:rFonts w:ascii="Arial" w:hAnsi="Arial" w:cs="Arial"/>
                <w:sz w:val="20"/>
                <w:szCs w:val="20"/>
                <w:lang w:eastAsia="uk-UA"/>
              </w:rPr>
              <w:t>; r</w:t>
            </w:r>
            <w:r w:rsidRPr="00ED4797">
              <w:rPr>
                <w:rFonts w:ascii="Arial" w:hAnsi="Arial" w:cs="Arial"/>
                <w:sz w:val="20"/>
                <w:szCs w:val="20"/>
                <w:lang w:val="uk-UA" w:eastAsia="uk-UA"/>
              </w:rPr>
              <w:t>eplace threshold notation “P = .05” with actual p-values or “P &lt; 0.05” where appropriate; avoid over-precision in the abstract</w:t>
            </w:r>
            <w:r w:rsidRPr="00ED4797">
              <w:rPr>
                <w:rFonts w:ascii="Arial" w:hAnsi="Arial" w:cs="Arial"/>
                <w:sz w:val="20"/>
                <w:szCs w:val="20"/>
                <w:lang w:eastAsia="uk-UA"/>
              </w:rPr>
              <w:t>; t</w:t>
            </w:r>
            <w:r w:rsidRPr="00ED4797">
              <w:rPr>
                <w:rFonts w:ascii="Arial" w:hAnsi="Arial" w:cs="Arial"/>
                <w:sz w:val="20"/>
                <w:szCs w:val="20"/>
                <w:lang w:val="uk-UA" w:eastAsia="uk-UA"/>
              </w:rPr>
              <w:t>rim repeated phrasing about the risks of synthetic insecticides to save space for the concrete results.</w:t>
            </w:r>
          </w:p>
          <w:p w14:paraId="0FB7E83A" w14:textId="77777777" w:rsidR="00F1171E" w:rsidRPr="00ED4797" w:rsidRDefault="00F1171E" w:rsidP="007222C8">
            <w:pPr>
              <w:ind w:left="360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1523" w:type="pct"/>
          </w:tcPr>
          <w:p w14:paraId="1D54B730" w14:textId="77777777" w:rsidR="00F1171E" w:rsidRPr="00ED479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D4797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ED479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D47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6ADF573F" w14:textId="77777777" w:rsidR="00C13AC2" w:rsidRPr="00ED4797" w:rsidRDefault="00E444A8" w:rsidP="00E444A8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uk-UA" w:eastAsia="uk-UA"/>
              </w:rPr>
            </w:pPr>
            <w:r w:rsidRPr="00ED4797">
              <w:rPr>
                <w:rFonts w:ascii="Arial" w:hAnsi="Arial" w:cs="Arial"/>
                <w:sz w:val="20"/>
                <w:szCs w:val="20"/>
                <w:lang w:val="uk-UA" w:eastAsia="uk-UA"/>
              </w:rPr>
              <w:t xml:space="preserve">Overall, the experimental screening is appropriate for a first-stage laboratory evaluation, and the results are presented clearly. To strengthen scientific rigor, consider: </w:t>
            </w:r>
          </w:p>
          <w:p w14:paraId="2A8AD5C5" w14:textId="470A22A1" w:rsidR="00E444A8" w:rsidRPr="00ED4797" w:rsidRDefault="00E444A8" w:rsidP="00E444A8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uk-UA" w:eastAsia="uk-UA"/>
              </w:rPr>
            </w:pPr>
            <w:r w:rsidRPr="00ED4797">
              <w:rPr>
                <w:rFonts w:ascii="Arial" w:hAnsi="Arial" w:cs="Arial"/>
                <w:sz w:val="20"/>
                <w:szCs w:val="20"/>
                <w:lang w:val="uk-UA" w:eastAsia="uk-UA"/>
              </w:rPr>
              <w:t>Ecological realism &amp; controls: Justify the relatively high dose (10% w/w equivalent) for field relevance; monitor/standardize soil moisture, pH, EC, and temperature. Clarify whether mortality was from toxicity vs repellency/starvation (e.g., add a palatability control).</w:t>
            </w:r>
          </w:p>
          <w:p w14:paraId="1C26C30D" w14:textId="68CD6439" w:rsidR="00E444A8" w:rsidRPr="00ED4797" w:rsidRDefault="00E444A8" w:rsidP="00E444A8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uk-UA" w:eastAsia="uk-UA"/>
              </w:rPr>
            </w:pPr>
            <w:r w:rsidRPr="00ED4797">
              <w:rPr>
                <w:rFonts w:ascii="Arial" w:hAnsi="Arial" w:cs="Arial"/>
                <w:sz w:val="20"/>
                <w:szCs w:val="20"/>
                <w:lang w:val="uk-UA" w:eastAsia="uk-UA"/>
              </w:rPr>
              <w:t xml:space="preserve">Replication/sample size: For </w:t>
            </w:r>
            <w:r w:rsidRPr="00ED4797">
              <w:rPr>
                <w:rFonts w:ascii="Arial" w:hAnsi="Arial" w:cs="Arial"/>
                <w:i/>
                <w:iCs/>
                <w:sz w:val="20"/>
                <w:szCs w:val="20"/>
                <w:lang w:val="uk-UA" w:eastAsia="uk-UA"/>
              </w:rPr>
              <w:t>D. orientalis</w:t>
            </w:r>
            <w:r w:rsidRPr="00ED4797">
              <w:rPr>
                <w:rFonts w:ascii="Arial" w:hAnsi="Arial" w:cs="Arial"/>
                <w:sz w:val="20"/>
                <w:szCs w:val="20"/>
                <w:lang w:val="uk-UA" w:eastAsia="uk-UA"/>
              </w:rPr>
              <w:t>, 5 workers per replicate is modest; increase N or provide a power rationale.</w:t>
            </w:r>
          </w:p>
          <w:p w14:paraId="2B5A7721" w14:textId="49F8194D" w:rsidR="00F1171E" w:rsidRPr="00ED4797" w:rsidRDefault="00E444A8" w:rsidP="008E6FF5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uk-UA" w:eastAsia="uk-UA"/>
              </w:rPr>
            </w:pPr>
            <w:r w:rsidRPr="00ED4797">
              <w:rPr>
                <w:rFonts w:ascii="Arial" w:hAnsi="Arial" w:cs="Arial"/>
                <w:sz w:val="20"/>
                <w:szCs w:val="20"/>
                <w:lang w:val="uk-UA" w:eastAsia="uk-UA"/>
              </w:rPr>
              <w:t xml:space="preserve">Chemistry: If feasible, quantify marker compounds (e.g., azadirachtin in neem, karanjin/pongamol in </w:t>
            </w:r>
            <w:r w:rsidRPr="00ED4797">
              <w:rPr>
                <w:rFonts w:ascii="Arial" w:hAnsi="Arial" w:cs="Arial"/>
                <w:i/>
                <w:iCs/>
                <w:sz w:val="20"/>
                <w:szCs w:val="20"/>
                <w:lang w:val="uk-UA" w:eastAsia="uk-UA"/>
              </w:rPr>
              <w:t>Pongamia</w:t>
            </w:r>
            <w:r w:rsidRPr="00ED4797">
              <w:rPr>
                <w:rFonts w:ascii="Arial" w:hAnsi="Arial" w:cs="Arial"/>
                <w:sz w:val="20"/>
                <w:szCs w:val="20"/>
                <w:lang w:val="uk-UA" w:eastAsia="uk-UA"/>
              </w:rPr>
              <w:t>, capsaicinoids in chili) to link activity to chemistry.</w:t>
            </w:r>
          </w:p>
        </w:tc>
        <w:tc>
          <w:tcPr>
            <w:tcW w:w="1523" w:type="pct"/>
          </w:tcPr>
          <w:p w14:paraId="4898F764" w14:textId="77777777" w:rsidR="00F1171E" w:rsidRPr="00ED479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D4797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ED479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47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ED479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D479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726C41C" w14:textId="4FC011C3" w:rsidR="008E6FF5" w:rsidRPr="00ED4797" w:rsidRDefault="008E6FF5" w:rsidP="008E6FF5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uk-UA" w:eastAsia="uk-UA"/>
              </w:rPr>
            </w:pPr>
            <w:r w:rsidRPr="00ED4797">
              <w:rPr>
                <w:rFonts w:ascii="Arial" w:hAnsi="Arial" w:cs="Arial"/>
                <w:sz w:val="20"/>
                <w:szCs w:val="20"/>
                <w:lang w:val="uk-UA" w:eastAsia="uk-UA"/>
              </w:rPr>
              <w:t xml:space="preserve">The bibliography covers foundational and some recent sources (2022–2024) but would benefit from additional post-2019 reviews and field-scale studies, especially on: Soil microbiome/non-target impacts of botanicals and organic amendments. As an example, consider adding a broad, authoritative review such as Isman, M.B. (2020). Botanical Insecticides in the Twenty-First Century—Fulfilling Their Promise? </w:t>
            </w:r>
            <w:r w:rsidRPr="00ED4797">
              <w:rPr>
                <w:rFonts w:ascii="Arial" w:hAnsi="Arial" w:cs="Arial"/>
                <w:i/>
                <w:iCs/>
                <w:sz w:val="20"/>
                <w:szCs w:val="20"/>
                <w:lang w:val="uk-UA" w:eastAsia="uk-UA"/>
              </w:rPr>
              <w:t>Annual Review of Entomology</w:t>
            </w:r>
            <w:r w:rsidRPr="00ED4797">
              <w:rPr>
                <w:rFonts w:ascii="Arial" w:hAnsi="Arial" w:cs="Arial"/>
                <w:sz w:val="20"/>
                <w:szCs w:val="20"/>
                <w:lang w:val="uk-UA" w:eastAsia="uk-UA"/>
              </w:rPr>
              <w:t>, 65:233–249. Also look for recent (post-2020) systematic reviews/meta-analyses on neem/karanja products and diatomaceous earth in potatoes or comparable crops, plus studies on soil microbial biomass responses to biopesticides.</w:t>
            </w:r>
          </w:p>
          <w:p w14:paraId="24FE0567" w14:textId="77777777" w:rsidR="00F1171E" w:rsidRPr="00ED4797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523" w:type="pct"/>
          </w:tcPr>
          <w:p w14:paraId="40220055" w14:textId="77777777" w:rsidR="00F1171E" w:rsidRPr="00ED479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D4797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ED479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ED479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D479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D479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ED479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5F201D09" w:rsidR="00F1171E" w:rsidRPr="00ED4797" w:rsidRDefault="008E6FF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4797">
              <w:rPr>
                <w:rFonts w:ascii="Arial" w:hAnsi="Arial" w:cs="Arial"/>
                <w:sz w:val="20"/>
                <w:szCs w:val="20"/>
              </w:rPr>
              <w:t>Readable and largely clear</w:t>
            </w:r>
          </w:p>
          <w:p w14:paraId="41E28118" w14:textId="77777777" w:rsidR="00F1171E" w:rsidRPr="00ED479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ED479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ED479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ED479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D4797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ED479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D479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D479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D479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ED479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ED479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ED479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ED479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ED479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ED479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ED479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ED4797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ED479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D4797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ED4797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ED479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ED4797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ED479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ED479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D4797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ED479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D4797">
              <w:rPr>
                <w:rFonts w:ascii="Arial" w:hAnsi="Arial" w:cs="Arial"/>
                <w:lang w:val="en-GB"/>
              </w:rPr>
              <w:t>Author’s comment</w:t>
            </w:r>
            <w:r w:rsidRPr="00ED479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D4797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ED4797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ED479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D479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ED479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ED479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D479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D479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D479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206CE7D3" w:rsidR="00F1171E" w:rsidRPr="00ED4797" w:rsidRDefault="008E6FF5" w:rsidP="00C13AC2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uk-UA" w:eastAsia="uk-UA"/>
              </w:rPr>
            </w:pPr>
            <w:r w:rsidRPr="00ED4797">
              <w:rPr>
                <w:rFonts w:ascii="Arial" w:hAnsi="Arial" w:cs="Arial"/>
                <w:sz w:val="20"/>
                <w:szCs w:val="20"/>
                <w:lang w:val="uk-UA" w:eastAsia="uk-UA"/>
              </w:rPr>
              <w:t>No substantial ethical concerns were identified: the experiments were conducted under laboratory conditions, with no involvement of humans or vertebrate animals. Nevertheless, I recommend adding clear statements in the manuscript on the following:</w:t>
            </w:r>
            <w:r w:rsidR="00C13AC2" w:rsidRPr="00ED4797">
              <w:rPr>
                <w:rFonts w:ascii="Arial" w:hAnsi="Arial" w:cs="Arial"/>
                <w:sz w:val="20"/>
                <w:szCs w:val="20"/>
                <w:lang w:val="uk-UA" w:eastAsia="uk-UA"/>
              </w:rPr>
              <w:t xml:space="preserve"> </w:t>
            </w:r>
            <w:r w:rsidRPr="00ED4797">
              <w:rPr>
                <w:rFonts w:ascii="Arial" w:hAnsi="Arial" w:cs="Arial"/>
                <w:sz w:val="20"/>
                <w:szCs w:val="20"/>
                <w:lang w:val="uk-UA" w:eastAsia="uk-UA"/>
              </w:rPr>
              <w:t>Origin and collection of insects: confirm that permits/permissions from landowners were obtained and that national/institutional requirements for the collection of invertebrates were followed; state that no rare or protected species were used.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ED479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ED479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ED479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ED479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F579B78" w14:textId="77777777" w:rsidR="00ED4797" w:rsidRPr="00C34301" w:rsidRDefault="00ED4797" w:rsidP="00ED479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C34301">
        <w:rPr>
          <w:rFonts w:ascii="Arial" w:hAnsi="Arial" w:cs="Arial"/>
          <w:b/>
          <w:u w:val="single"/>
        </w:rPr>
        <w:t>Reviewer details:</w:t>
      </w:r>
    </w:p>
    <w:p w14:paraId="1EF42B41" w14:textId="77777777" w:rsidR="00ED4797" w:rsidRPr="00C34301" w:rsidRDefault="00ED4797" w:rsidP="00ED479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C34301">
        <w:rPr>
          <w:rFonts w:ascii="Arial" w:hAnsi="Arial" w:cs="Arial"/>
          <w:b/>
          <w:color w:val="000000"/>
        </w:rPr>
        <w:t>Anatolii Semenov, Ukraine</w:t>
      </w:r>
    </w:p>
    <w:p w14:paraId="06389384" w14:textId="77777777" w:rsidR="00ED4797" w:rsidRPr="00ED4797" w:rsidRDefault="00ED4797">
      <w:pPr>
        <w:rPr>
          <w:rFonts w:ascii="Arial" w:hAnsi="Arial" w:cs="Arial"/>
          <w:b/>
          <w:sz w:val="20"/>
          <w:szCs w:val="20"/>
          <w:lang w:val="en-GB"/>
        </w:rPr>
      </w:pPr>
    </w:p>
    <w:sectPr w:rsidR="00ED4797" w:rsidRPr="00ED4797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265D7" w14:textId="77777777" w:rsidR="00F20650" w:rsidRPr="0000007A" w:rsidRDefault="00F20650" w:rsidP="0099583E">
      <w:r>
        <w:separator/>
      </w:r>
    </w:p>
  </w:endnote>
  <w:endnote w:type="continuationSeparator" w:id="0">
    <w:p w14:paraId="49A4C342" w14:textId="77777777" w:rsidR="00F20650" w:rsidRPr="0000007A" w:rsidRDefault="00F2065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955DD" w14:textId="77777777" w:rsidR="00F20650" w:rsidRPr="0000007A" w:rsidRDefault="00F20650" w:rsidP="0099583E">
      <w:r>
        <w:separator/>
      </w:r>
    </w:p>
  </w:footnote>
  <w:footnote w:type="continuationSeparator" w:id="0">
    <w:p w14:paraId="0151D5D9" w14:textId="77777777" w:rsidR="00F20650" w:rsidRPr="0000007A" w:rsidRDefault="00F2065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44E55"/>
    <w:multiLevelType w:val="multilevel"/>
    <w:tmpl w:val="A60EE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056A"/>
    <w:multiLevelType w:val="multilevel"/>
    <w:tmpl w:val="A51CD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2A556A"/>
    <w:multiLevelType w:val="multilevel"/>
    <w:tmpl w:val="FC7A8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F0A172C"/>
    <w:multiLevelType w:val="multilevel"/>
    <w:tmpl w:val="61267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6411517">
    <w:abstractNumId w:val="4"/>
  </w:num>
  <w:num w:numId="2" w16cid:durableId="1310213142">
    <w:abstractNumId w:val="8"/>
  </w:num>
  <w:num w:numId="3" w16cid:durableId="377901598">
    <w:abstractNumId w:val="7"/>
  </w:num>
  <w:num w:numId="4" w16cid:durableId="482431721">
    <w:abstractNumId w:val="9"/>
  </w:num>
  <w:num w:numId="5" w16cid:durableId="1772167341">
    <w:abstractNumId w:val="6"/>
  </w:num>
  <w:num w:numId="6" w16cid:durableId="1177232749">
    <w:abstractNumId w:val="0"/>
  </w:num>
  <w:num w:numId="7" w16cid:durableId="1288972409">
    <w:abstractNumId w:val="2"/>
  </w:num>
  <w:num w:numId="8" w16cid:durableId="1319458941">
    <w:abstractNumId w:val="12"/>
  </w:num>
  <w:num w:numId="9" w16cid:durableId="781074221">
    <w:abstractNumId w:val="11"/>
  </w:num>
  <w:num w:numId="10" w16cid:durableId="361588115">
    <w:abstractNumId w:val="3"/>
  </w:num>
  <w:num w:numId="11" w16cid:durableId="2105297350">
    <w:abstractNumId w:val="13"/>
  </w:num>
  <w:num w:numId="12" w16cid:durableId="1728265216">
    <w:abstractNumId w:val="10"/>
  </w:num>
  <w:num w:numId="13" w16cid:durableId="1605649871">
    <w:abstractNumId w:val="5"/>
  </w:num>
  <w:num w:numId="14" w16cid:durableId="20763133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9AB"/>
    <w:rsid w:val="00012C8B"/>
    <w:rsid w:val="000168A9"/>
    <w:rsid w:val="00021981"/>
    <w:rsid w:val="000234E1"/>
    <w:rsid w:val="0002598E"/>
    <w:rsid w:val="00031694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A3BF6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2BFC"/>
    <w:rsid w:val="003107A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15AC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0E8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49E9"/>
    <w:rsid w:val="00620677"/>
    <w:rsid w:val="00624032"/>
    <w:rsid w:val="00626025"/>
    <w:rsid w:val="006311A1"/>
    <w:rsid w:val="00640538"/>
    <w:rsid w:val="00645A56"/>
    <w:rsid w:val="0064682D"/>
    <w:rsid w:val="006478EB"/>
    <w:rsid w:val="006532DF"/>
    <w:rsid w:val="0065409E"/>
    <w:rsid w:val="0065579D"/>
    <w:rsid w:val="0066335C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2F7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E6FF5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594D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3AC2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329A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248EB"/>
    <w:rsid w:val="00E3111A"/>
    <w:rsid w:val="00E444A8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4797"/>
    <w:rsid w:val="00ED6B12"/>
    <w:rsid w:val="00ED7400"/>
    <w:rsid w:val="00EF326D"/>
    <w:rsid w:val="00EF53FE"/>
    <w:rsid w:val="00F1171E"/>
    <w:rsid w:val="00F13071"/>
    <w:rsid w:val="00F20650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A6F45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3BF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6FF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A3BF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Emphasis">
    <w:name w:val="Emphasis"/>
    <w:basedOn w:val="DefaultParagraphFont"/>
    <w:uiPriority w:val="20"/>
    <w:qFormat/>
    <w:rsid w:val="00E444A8"/>
    <w:rPr>
      <w:i/>
      <w:iCs/>
    </w:rPr>
  </w:style>
  <w:style w:type="character" w:styleId="Strong">
    <w:name w:val="Strong"/>
    <w:basedOn w:val="DefaultParagraphFont"/>
    <w:uiPriority w:val="22"/>
    <w:qFormat/>
    <w:rsid w:val="00E444A8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6FF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customStyle="1" w:styleId="Affiliation">
    <w:name w:val="Affiliation"/>
    <w:basedOn w:val="Normal"/>
    <w:rsid w:val="00ED479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791</Words>
  <Characters>4511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5292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2025-09-20T11:48:00Z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