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1711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1711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1711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1711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711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1711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E27A301" w:rsidR="0000007A" w:rsidRPr="00017119" w:rsidRDefault="00CD576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1711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01711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1711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711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63472D0" w:rsidR="0000007A" w:rsidRPr="0001711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54683"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6442</w:t>
            </w:r>
          </w:p>
        </w:tc>
      </w:tr>
      <w:tr w:rsidR="0000007A" w:rsidRPr="0001711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1711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711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3CA3104" w:rsidR="0000007A" w:rsidRPr="00017119" w:rsidRDefault="004F215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17119">
              <w:rPr>
                <w:rFonts w:ascii="Arial" w:hAnsi="Arial" w:cs="Arial"/>
                <w:b/>
                <w:sz w:val="20"/>
                <w:szCs w:val="20"/>
                <w:lang w:val="en-GB"/>
              </w:rPr>
              <w:t>Targeting the Gut: Microbiota as a Modulator of Insulin Resistance</w:t>
            </w:r>
          </w:p>
        </w:tc>
      </w:tr>
      <w:tr w:rsidR="00CF0BBB" w:rsidRPr="0001711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1711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711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5404469" w:rsidR="00CF0BBB" w:rsidRPr="00017119" w:rsidRDefault="002546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711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1711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1711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01711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01711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1711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1711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1711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1711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1711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1711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1711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F0F1883" w:rsidR="00E03C32" w:rsidRDefault="005724C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724C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Medical Principles and Clinical Practice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5724C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650-660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0C0FEFF" w:rsidR="00E03C32" w:rsidRPr="007B54A4" w:rsidRDefault="005724C1" w:rsidP="005724C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724C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5724C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ajmpcp</w:t>
                  </w:r>
                  <w:proofErr w:type="spellEnd"/>
                  <w:r w:rsidRPr="005724C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/2025/v8i2325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01711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1711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1711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1711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171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711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1711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171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711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171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171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711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1711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1711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171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7119">
              <w:rPr>
                <w:rFonts w:ascii="Arial" w:hAnsi="Arial" w:cs="Arial"/>
                <w:lang w:val="en-GB"/>
              </w:rPr>
              <w:t>Author’s Feedback</w:t>
            </w:r>
            <w:r w:rsidRPr="0001711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711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1711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171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1711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A884022" w14:textId="0485FBE3" w:rsidR="00C17CD1" w:rsidRPr="00017119" w:rsidRDefault="00C17CD1" w:rsidP="00C17CD1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current chapter manuscript is of significant importance to the scientific community because it </w:t>
            </w:r>
            <w:proofErr w:type="spellStart"/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>summarises</w:t>
            </w:r>
            <w:proofErr w:type="spellEnd"/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growing body of evidence that connects the gut microbiota to metabolic, including insulin resistance, obesity, and Type 2 diabetes. It depicts the paradigm shift between viewing microorganisms as only pathogenic organisms to </w:t>
            </w:r>
            <w:proofErr w:type="spellStart"/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>realising</w:t>
            </w:r>
            <w:proofErr w:type="spellEnd"/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that they are also a crucial component of the entire body that can be used as a therapeutic agent. The paper, which explores the mechanisms by which the microbiota regulates host metabolism and inflammation, namely, the generation of short-chain fatty acids (SCFA) and lipopolysaccharide (LPS), provides a background knowledge that can be used in further studies of new treatments like probiotics, prebiotics, and </w:t>
            </w:r>
            <w:proofErr w:type="spellStart"/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>faecal</w:t>
            </w:r>
            <w:proofErr w:type="spellEnd"/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microbiota transplantation. The paper also tackles major concerns frankly such as the differences between causality and correlation and interindividual variability thus setting an agenda of rigorous, long-term human research and translation required in accomplishing the practical application of these studies into effective clinical </w:t>
            </w:r>
            <w:proofErr w:type="spellStart"/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>practise</w:t>
            </w:r>
            <w:proofErr w:type="spellEnd"/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7DBC9196" w14:textId="77777777" w:rsidR="00F1171E" w:rsidRPr="0001711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2A339C" w14:textId="77777777" w:rsidR="00F1171E" w:rsidRPr="000171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711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171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171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1711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629125B" w:rsidR="00F1171E" w:rsidRPr="00017119" w:rsidRDefault="00C17CD1" w:rsidP="00C17CD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>Yes, the title is suitable for the article.</w:t>
            </w:r>
          </w:p>
        </w:tc>
        <w:tc>
          <w:tcPr>
            <w:tcW w:w="1523" w:type="pct"/>
          </w:tcPr>
          <w:p w14:paraId="405B6701" w14:textId="77777777" w:rsidR="00F1171E" w:rsidRPr="000171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711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1711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1711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1711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07C784" w14:textId="77777777" w:rsidR="00BB23FD" w:rsidRPr="00017119" w:rsidRDefault="00BB23FD" w:rsidP="00BB23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>The abstract is not structured and specific enough. The researcher ought to start by explaining his/her purpose and it is important to make the purpose known at the very beginning of the review.</w:t>
            </w:r>
          </w:p>
          <w:p w14:paraId="3A7E0A51" w14:textId="77777777" w:rsidR="00BB23FD" w:rsidRPr="00017119" w:rsidRDefault="00BB23FD" w:rsidP="00BB23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5E868B" w14:textId="77777777" w:rsidR="00BB23FD" w:rsidRPr="00017119" w:rsidRDefault="00BB23FD" w:rsidP="00BB23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>Key findings (that is, 1) the higher Firmicutes-to-Bacteroidetes ratio, 2) the inflammatory contribution of lipopolysaccharide (LPS), and 3) the positive impact of short-chain fatty acids (SCFAs) should be provided in the abstract.</w:t>
            </w:r>
          </w:p>
          <w:p w14:paraId="155C300E" w14:textId="77777777" w:rsidR="00BB23FD" w:rsidRPr="00017119" w:rsidRDefault="00BB23FD" w:rsidP="00BB23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B7E83A" w14:textId="0CAC4D59" w:rsidR="00F1171E" w:rsidRPr="00017119" w:rsidRDefault="00BB23FD" w:rsidP="00BB23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>There must be a powerful conclusion which points out that gut microbiota is a therapeutic modulator and not an indicator.</w:t>
            </w:r>
          </w:p>
        </w:tc>
        <w:tc>
          <w:tcPr>
            <w:tcW w:w="1523" w:type="pct"/>
          </w:tcPr>
          <w:p w14:paraId="1D54B730" w14:textId="77777777" w:rsidR="00F1171E" w:rsidRPr="000171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711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70B1D9CA" w:rsidR="00F1171E" w:rsidRPr="0001711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Please write here. </w:t>
            </w:r>
          </w:p>
        </w:tc>
        <w:tc>
          <w:tcPr>
            <w:tcW w:w="2212" w:type="pct"/>
          </w:tcPr>
          <w:p w14:paraId="2B5A7721" w14:textId="6019A679" w:rsidR="00F1171E" w:rsidRPr="00017119" w:rsidRDefault="00BB23F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text is scientifically correct …. The contents are aligned to the current studies and they correctly outline the main arguments in the field. </w:t>
            </w:r>
          </w:p>
        </w:tc>
        <w:tc>
          <w:tcPr>
            <w:tcW w:w="1523" w:type="pct"/>
          </w:tcPr>
          <w:p w14:paraId="4898F764" w14:textId="77777777" w:rsidR="00F1171E" w:rsidRPr="000171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711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171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171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971F546" w14:textId="77777777" w:rsidR="00F1171E" w:rsidRPr="00017119" w:rsidRDefault="00355CF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references sufficient and recent</w:t>
            </w:r>
            <w:r w:rsidR="00D76B1B"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I suggest </w:t>
            </w:r>
            <w:proofErr w:type="spellStart"/>
            <w:r w:rsidR="00D76B1B"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stong</w:t>
            </w:r>
            <w:proofErr w:type="spellEnd"/>
            <w:r w:rsidR="00D76B1B"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76B1B"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refrense</w:t>
            </w:r>
            <w:proofErr w:type="spellEnd"/>
            <w:r w:rsidR="00D76B1B"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from article publish in springer and </w:t>
            </w:r>
            <w:proofErr w:type="spellStart"/>
            <w:r w:rsidR="00D76B1B"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scopus</w:t>
            </w:r>
            <w:proofErr w:type="spellEnd"/>
            <w:r w:rsidR="00D76B1B"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:</w:t>
            </w:r>
          </w:p>
          <w:p w14:paraId="15E269C2" w14:textId="64E57F6C" w:rsidR="00D76B1B" w:rsidRPr="00017119" w:rsidRDefault="00D76B1B" w:rsidP="00D76B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>Bajinka</w:t>
            </w:r>
            <w:proofErr w:type="spellEnd"/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>, O., Tan, Y., Darboe, A., Gloria, I., &amp; Abdelhalim, K. A. (2023). The gut microbiota pathway mechanisms of diabetes. </w:t>
            </w:r>
            <w:r w:rsidRPr="0001711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AMB Express</w:t>
            </w:r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>, </w:t>
            </w:r>
            <w:r w:rsidRPr="0001711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>(1), 1-10. </w:t>
            </w:r>
            <w:hyperlink r:id="rId8" w:history="1">
              <w:r w:rsidRPr="0001711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https://doi.org/10.1186/s13568-023-01520-3</w:t>
              </w:r>
            </w:hyperlink>
            <w:r w:rsidRPr="000171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4FE0567" w14:textId="14DDA48C" w:rsidR="00D76B1B" w:rsidRPr="00017119" w:rsidRDefault="00D76B1B" w:rsidP="00D76B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  <w:lang w:val="nl-BE"/>
              </w:rPr>
              <w:t xml:space="preserve">Qin, L., Fan, B., Zhou, Y., Zheng, J., Diao, R., Wang, F., &amp; Liu, J. (2025). </w:t>
            </w:r>
            <w:r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Targeted gut microbiome therapy: Applications and prospects of probiotics, </w:t>
            </w:r>
            <w:proofErr w:type="spellStart"/>
            <w:r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fecal</w:t>
            </w:r>
            <w:proofErr w:type="spellEnd"/>
            <w:r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microbiota transplantation and natural products in the management of type 2 diabetes. Pharmacological Research, 213, 107625. </w:t>
            </w:r>
            <w:hyperlink r:id="rId9" w:history="1">
              <w:r w:rsidRPr="0001711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-GB"/>
                </w:rPr>
                <w:t>https://doi.org/10.1016/j.phrs.2025.107625</w:t>
              </w:r>
            </w:hyperlink>
            <w:r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220055" w14:textId="77777777" w:rsidR="00F1171E" w:rsidRPr="000171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711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171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1711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1711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171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3E444BF3" w:rsidR="00F1171E" w:rsidRPr="00017119" w:rsidRDefault="00355CFA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71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quality of English language used in the article is good enough to communicate on a scholarly level, but it can be developed to make it easier to read and understand.</w:t>
            </w:r>
          </w:p>
          <w:p w14:paraId="41E28118" w14:textId="77777777" w:rsidR="00F1171E" w:rsidRPr="000171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171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171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171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711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171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1711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1711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1711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171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171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7740AA" w14:textId="77777777" w:rsidR="00A42FDF" w:rsidRPr="00017119" w:rsidRDefault="00A42FDF" w:rsidP="00A42F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7119">
              <w:rPr>
                <w:rFonts w:ascii="Arial" w:hAnsi="Arial" w:cs="Arial"/>
                <w:sz w:val="20"/>
                <w:szCs w:val="20"/>
                <w:lang w:val="en-GB"/>
              </w:rPr>
              <w:t>The topic of this manuscript, which is targeting the gut: microbiota as a modulator of insulin resistance, is rather timely and relevant and is likely to cause considerable interest among the scientific community. The text is scientifically sound, well-researched, and supported by a lengthy list of references. However, the paper needs some edits to improve the general quality of the paper, and to make it meet the demands of professional publications.</w:t>
            </w:r>
          </w:p>
          <w:p w14:paraId="5E946A0E" w14:textId="77777777" w:rsidR="00F1171E" w:rsidRPr="000171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171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171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171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37A01F" w14:textId="77777777" w:rsidR="00F1171E" w:rsidRPr="000171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171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171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1711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171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1711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1711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171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1711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171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171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711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171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7119">
              <w:rPr>
                <w:rFonts w:ascii="Arial" w:hAnsi="Arial" w:cs="Arial"/>
                <w:lang w:val="en-GB"/>
              </w:rPr>
              <w:t>Author’s comment</w:t>
            </w:r>
            <w:r w:rsidRPr="0001711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711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1711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171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711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171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171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1711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1711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1711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44EB5FD2" w:rsidR="00F1171E" w:rsidRPr="00017119" w:rsidRDefault="00BD7A4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7119">
              <w:rPr>
                <w:rFonts w:ascii="Arial" w:hAnsi="Arial" w:cs="Arial"/>
                <w:sz w:val="20"/>
                <w:szCs w:val="20"/>
                <w:lang w:val="en-GB"/>
              </w:rPr>
              <w:t xml:space="preserve">No needed for </w:t>
            </w:r>
            <w:r w:rsidRPr="0001711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the ethical issues</w:t>
            </w:r>
            <w:r w:rsidRPr="00017119">
              <w:rPr>
                <w:rFonts w:ascii="Arial" w:hAnsi="Arial" w:cs="Arial"/>
                <w:sz w:val="20"/>
                <w:szCs w:val="20"/>
                <w:lang w:val="en-GB"/>
              </w:rPr>
              <w:t xml:space="preserve"> it’s a chapter book</w:t>
            </w:r>
          </w:p>
          <w:p w14:paraId="7B654B67" w14:textId="77777777" w:rsidR="00F1171E" w:rsidRPr="000171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01711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1711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1711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171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B9F3133" w14:textId="77777777" w:rsidR="00017119" w:rsidRPr="00786EE2" w:rsidRDefault="00017119" w:rsidP="0001711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752F1B1C" w14:textId="77777777" w:rsidR="00017119" w:rsidRPr="00786EE2" w:rsidRDefault="00017119" w:rsidP="0001711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86EE2">
        <w:rPr>
          <w:rFonts w:ascii="Arial" w:hAnsi="Arial" w:cs="Arial"/>
          <w:b/>
          <w:u w:val="single"/>
        </w:rPr>
        <w:t>Reviewer details:</w:t>
      </w:r>
    </w:p>
    <w:p w14:paraId="2B2FFA1C" w14:textId="77777777" w:rsidR="00017119" w:rsidRDefault="00017119" w:rsidP="00017119">
      <w:r w:rsidRPr="00786EE2">
        <w:rPr>
          <w:rFonts w:ascii="Arial" w:hAnsi="Arial" w:cs="Arial"/>
          <w:b/>
          <w:color w:val="000000"/>
          <w:sz w:val="20"/>
          <w:szCs w:val="20"/>
        </w:rPr>
        <w:t xml:space="preserve">Khulood Ayad Majeed, University of </w:t>
      </w:r>
      <w:proofErr w:type="spellStart"/>
      <w:proofErr w:type="gramStart"/>
      <w:r w:rsidRPr="00786EE2">
        <w:rPr>
          <w:rFonts w:ascii="Arial" w:hAnsi="Arial" w:cs="Arial"/>
          <w:b/>
          <w:color w:val="000000"/>
          <w:sz w:val="20"/>
          <w:szCs w:val="20"/>
        </w:rPr>
        <w:t>Kirkuk,Iraq</w:t>
      </w:r>
      <w:proofErr w:type="spellEnd"/>
      <w:proofErr w:type="gramEnd"/>
      <w:r w:rsidRPr="00786EE2">
        <w:rPr>
          <w:rFonts w:ascii="Arial" w:hAnsi="Arial" w:cs="Arial"/>
          <w:b/>
          <w:color w:val="000000"/>
          <w:sz w:val="20"/>
          <w:szCs w:val="20"/>
        </w:rPr>
        <w:br/>
      </w:r>
    </w:p>
    <w:p w14:paraId="2567F5C4" w14:textId="77777777" w:rsidR="00017119" w:rsidRPr="00017119" w:rsidRDefault="00017119">
      <w:pPr>
        <w:rPr>
          <w:rFonts w:ascii="Arial" w:hAnsi="Arial" w:cs="Arial"/>
          <w:b/>
          <w:sz w:val="20"/>
          <w:szCs w:val="20"/>
        </w:rPr>
      </w:pPr>
    </w:p>
    <w:sectPr w:rsidR="00017119" w:rsidRPr="00017119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57382" w14:textId="77777777" w:rsidR="001300C6" w:rsidRPr="0000007A" w:rsidRDefault="001300C6" w:rsidP="0099583E">
      <w:r>
        <w:separator/>
      </w:r>
    </w:p>
  </w:endnote>
  <w:endnote w:type="continuationSeparator" w:id="0">
    <w:p w14:paraId="23F35939" w14:textId="77777777" w:rsidR="001300C6" w:rsidRPr="0000007A" w:rsidRDefault="001300C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5AE41" w14:textId="77777777" w:rsidR="001300C6" w:rsidRPr="0000007A" w:rsidRDefault="001300C6" w:rsidP="0099583E">
      <w:r>
        <w:separator/>
      </w:r>
    </w:p>
  </w:footnote>
  <w:footnote w:type="continuationSeparator" w:id="0">
    <w:p w14:paraId="42CCC6D1" w14:textId="77777777" w:rsidR="001300C6" w:rsidRPr="0000007A" w:rsidRDefault="001300C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F3A30"/>
    <w:multiLevelType w:val="hybridMultilevel"/>
    <w:tmpl w:val="6136B2AE"/>
    <w:lvl w:ilvl="0" w:tplc="4498F7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7392277">
    <w:abstractNumId w:val="3"/>
  </w:num>
  <w:num w:numId="2" w16cid:durableId="617487471">
    <w:abstractNumId w:val="7"/>
  </w:num>
  <w:num w:numId="3" w16cid:durableId="1632055882">
    <w:abstractNumId w:val="6"/>
  </w:num>
  <w:num w:numId="4" w16cid:durableId="1573007245">
    <w:abstractNumId w:val="8"/>
  </w:num>
  <w:num w:numId="5" w16cid:durableId="1143235607">
    <w:abstractNumId w:val="5"/>
  </w:num>
  <w:num w:numId="6" w16cid:durableId="2059161460">
    <w:abstractNumId w:val="0"/>
  </w:num>
  <w:num w:numId="7" w16cid:durableId="629484343">
    <w:abstractNumId w:val="1"/>
  </w:num>
  <w:num w:numId="8" w16cid:durableId="777339248">
    <w:abstractNumId w:val="10"/>
  </w:num>
  <w:num w:numId="9" w16cid:durableId="295527935">
    <w:abstractNumId w:val="9"/>
  </w:num>
  <w:num w:numId="10" w16cid:durableId="1676884124">
    <w:abstractNumId w:val="2"/>
  </w:num>
  <w:num w:numId="11" w16cid:durableId="1509904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1112"/>
    <w:rsid w:val="00012C8B"/>
    <w:rsid w:val="000168A9"/>
    <w:rsid w:val="00017119"/>
    <w:rsid w:val="00021981"/>
    <w:rsid w:val="000234E1"/>
    <w:rsid w:val="0002598E"/>
    <w:rsid w:val="0003152F"/>
    <w:rsid w:val="00037D52"/>
    <w:rsid w:val="00042B9A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00C6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2BD1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4683"/>
    <w:rsid w:val="00256735"/>
    <w:rsid w:val="00257F9E"/>
    <w:rsid w:val="00262634"/>
    <w:rsid w:val="00262D47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5CFA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2159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24C1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E32"/>
    <w:rsid w:val="00620677"/>
    <w:rsid w:val="00624032"/>
    <w:rsid w:val="00626025"/>
    <w:rsid w:val="006311A1"/>
    <w:rsid w:val="00640538"/>
    <w:rsid w:val="00645A56"/>
    <w:rsid w:val="006478EB"/>
    <w:rsid w:val="00651A07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781C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121D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2FDF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182F"/>
    <w:rsid w:val="00B82FFC"/>
    <w:rsid w:val="00BA1AB3"/>
    <w:rsid w:val="00BA55B7"/>
    <w:rsid w:val="00BA6421"/>
    <w:rsid w:val="00BB21AB"/>
    <w:rsid w:val="00BB23FD"/>
    <w:rsid w:val="00BB4FEC"/>
    <w:rsid w:val="00BC402F"/>
    <w:rsid w:val="00BD0DF5"/>
    <w:rsid w:val="00BD6447"/>
    <w:rsid w:val="00BD7527"/>
    <w:rsid w:val="00BD7A42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7CD1"/>
    <w:rsid w:val="00C22886"/>
    <w:rsid w:val="00C25C8F"/>
    <w:rsid w:val="00C263C6"/>
    <w:rsid w:val="00C268B8"/>
    <w:rsid w:val="00C435C6"/>
    <w:rsid w:val="00C635B6"/>
    <w:rsid w:val="00C65A70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768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7F2"/>
    <w:rsid w:val="00D709EB"/>
    <w:rsid w:val="00D7603E"/>
    <w:rsid w:val="00D76B1B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76F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A1C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24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724C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01711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13568-023-01520-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phrs.2025.1076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5219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2025-09-22T11:43:00Z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