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B5A1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B5A1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B5A1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B5A1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5A1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B5A1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A7B0D42" w:rsidR="0000007A" w:rsidRPr="00CB5A1E" w:rsidRDefault="008F3C0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B5A1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CB5A1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B5A1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5A1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8A82FC1" w:rsidR="0000007A" w:rsidRPr="00CB5A1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B5A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B5A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B5A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758AD" w:rsidRPr="00CB5A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6446</w:t>
            </w:r>
          </w:p>
        </w:tc>
      </w:tr>
      <w:tr w:rsidR="0000007A" w:rsidRPr="00CB5A1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B5A1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5A1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6574E46" w:rsidR="0000007A" w:rsidRPr="00CB5A1E" w:rsidRDefault="00C6344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B5A1E">
              <w:rPr>
                <w:rFonts w:ascii="Arial" w:hAnsi="Arial" w:cs="Arial"/>
                <w:b/>
                <w:sz w:val="20"/>
                <w:szCs w:val="20"/>
                <w:lang w:val="en-GB"/>
              </w:rPr>
              <w:t>Applied Anatomy of Sacrum</w:t>
            </w:r>
          </w:p>
        </w:tc>
      </w:tr>
      <w:tr w:rsidR="00CF0BBB" w:rsidRPr="00CB5A1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B5A1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5A1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CC853B6" w:rsidR="00CF0BBB" w:rsidRPr="00CB5A1E" w:rsidRDefault="00B758A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B5A1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CB5A1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CB5A1E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CB5A1E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AEB77D4" w14:textId="77777777" w:rsidR="00574C05" w:rsidRPr="00CB5A1E" w:rsidRDefault="00574C05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B5A1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B5A1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B5A1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B5A1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B5A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B5A1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B5A1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B5A1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B5A1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B5A1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5A1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B5A1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B5A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B5A1E">
              <w:rPr>
                <w:rFonts w:ascii="Arial" w:hAnsi="Arial" w:cs="Arial"/>
                <w:lang w:val="en-GB"/>
              </w:rPr>
              <w:t>Author’s Feedback</w:t>
            </w:r>
            <w:r w:rsidRPr="00CB5A1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B5A1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B5A1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B5A1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5A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B5A1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8A29776" w:rsidR="00F1171E" w:rsidRPr="00CB5A1E" w:rsidRDefault="00EF241F" w:rsidP="00EF241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5A1E">
              <w:rPr>
                <w:rFonts w:ascii="Arial" w:hAnsi="Arial" w:cs="Arial"/>
                <w:sz w:val="20"/>
                <w:szCs w:val="20"/>
              </w:rPr>
              <w:t>This manuscript on the applied anatomy of the sacrum is both relevant and useful for anatomists as well as clinicians. The sacrum is a bone involved in body weight and is often involved in fractures and other clinical conditions such as tumor etc. Because of this, a clear understanding of its normal as well as applied anatomy is important for safe surgical procedures and accurate planning. The chapter does a good job of linking basic anatomical details with real clinical applications, making it helpful for anatomists, orthopedic surgeons, neurosurgeons, and radiologists.</w:t>
            </w:r>
          </w:p>
        </w:tc>
        <w:tc>
          <w:tcPr>
            <w:tcW w:w="1523" w:type="pct"/>
          </w:tcPr>
          <w:p w14:paraId="462A339C" w14:textId="77777777" w:rsidR="00F1171E" w:rsidRPr="00CB5A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B5A1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B5A1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5A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B5A1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5A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B5A1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D0C986D" w:rsidR="00F1171E" w:rsidRPr="00CB5A1E" w:rsidRDefault="00EF241F" w:rsidP="00EF241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5A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suitable, however </w:t>
            </w:r>
            <w:r w:rsidRPr="00CB5A1E">
              <w:rPr>
                <w:rFonts w:ascii="Arial" w:hAnsi="Arial" w:cs="Arial"/>
                <w:sz w:val="20"/>
                <w:szCs w:val="20"/>
              </w:rPr>
              <w:t xml:space="preserve">You may also consider </w:t>
            </w:r>
            <w:r w:rsidRPr="00CB5A1E">
              <w:rPr>
                <w:rStyle w:val="Emphasis"/>
                <w:rFonts w:ascii="Arial" w:eastAsia="Arial Unicode MS" w:hAnsi="Arial" w:cs="Arial"/>
                <w:sz w:val="20"/>
                <w:szCs w:val="20"/>
              </w:rPr>
              <w:t>“Applied and Clinical Anatomy of the Sacrum”</w:t>
            </w:r>
            <w:r w:rsidRPr="00CB5A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23" w:type="pct"/>
          </w:tcPr>
          <w:p w14:paraId="405B6701" w14:textId="77777777" w:rsidR="00F1171E" w:rsidRPr="00CB5A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B5A1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B5A1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B5A1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B5A1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D42B8AC" w:rsidR="00F1171E" w:rsidRPr="00CB5A1E" w:rsidRDefault="00EF241F" w:rsidP="00EF241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5A1E">
              <w:rPr>
                <w:rFonts w:ascii="Arial" w:hAnsi="Arial" w:cs="Arial"/>
                <w:sz w:val="20"/>
                <w:szCs w:val="20"/>
              </w:rPr>
              <w:t xml:space="preserve">The abstract clearly explains the purpose and clinical importance of the chapter. A small improvement would be to refine the language or I would say grammatical corrections. For example, instead of </w:t>
            </w:r>
            <w:r w:rsidRPr="00CB5A1E">
              <w:rPr>
                <w:rStyle w:val="Emphasis"/>
                <w:rFonts w:ascii="Arial" w:eastAsia="Arial Unicode MS" w:hAnsi="Arial" w:cs="Arial"/>
                <w:sz w:val="20"/>
                <w:szCs w:val="20"/>
              </w:rPr>
              <w:t>“Aim of this chapter is elaborate,”</w:t>
            </w:r>
            <w:r w:rsidRPr="00CB5A1E">
              <w:rPr>
                <w:rFonts w:ascii="Arial" w:hAnsi="Arial" w:cs="Arial"/>
                <w:sz w:val="20"/>
                <w:szCs w:val="20"/>
              </w:rPr>
              <w:t xml:space="preserve"> it would sound better as </w:t>
            </w:r>
            <w:r w:rsidRPr="00CB5A1E">
              <w:rPr>
                <w:rStyle w:val="Emphasis"/>
                <w:rFonts w:ascii="Arial" w:eastAsia="Arial Unicode MS" w:hAnsi="Arial" w:cs="Arial"/>
                <w:sz w:val="20"/>
                <w:szCs w:val="20"/>
              </w:rPr>
              <w:t>“The aim of this chapter is to elaborate.”</w:t>
            </w:r>
            <w:r w:rsidRPr="00CB5A1E">
              <w:rPr>
                <w:rFonts w:ascii="Arial" w:hAnsi="Arial" w:cs="Arial"/>
                <w:sz w:val="20"/>
                <w:szCs w:val="20"/>
              </w:rPr>
              <w:t xml:space="preserve"> Furthermore, Mention the disorders related to sacrum in the last line of the paragraph. </w:t>
            </w:r>
          </w:p>
        </w:tc>
        <w:tc>
          <w:tcPr>
            <w:tcW w:w="1523" w:type="pct"/>
          </w:tcPr>
          <w:p w14:paraId="1D54B730" w14:textId="77777777" w:rsidR="00F1171E" w:rsidRPr="00CB5A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B5A1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B5A1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B5A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97B2773" w:rsidR="00F1171E" w:rsidRPr="00CB5A1E" w:rsidRDefault="00EF241F" w:rsidP="00EF241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5A1E">
              <w:rPr>
                <w:rFonts w:ascii="Arial" w:hAnsi="Arial" w:cs="Arial"/>
                <w:sz w:val="20"/>
                <w:szCs w:val="20"/>
              </w:rPr>
              <w:t xml:space="preserve">The content is scientifically accurate and well-supported with references. </w:t>
            </w:r>
          </w:p>
        </w:tc>
        <w:tc>
          <w:tcPr>
            <w:tcW w:w="1523" w:type="pct"/>
          </w:tcPr>
          <w:p w14:paraId="4898F764" w14:textId="77777777" w:rsidR="00F1171E" w:rsidRPr="00CB5A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B5A1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B5A1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5A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B5A1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B5A1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2CB577F" w:rsidR="00F1171E" w:rsidRPr="00CB5A1E" w:rsidRDefault="00EF241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5A1E">
              <w:rPr>
                <w:rFonts w:ascii="Arial" w:hAnsi="Arial" w:cs="Arial"/>
                <w:sz w:val="20"/>
                <w:szCs w:val="20"/>
              </w:rPr>
              <w:t xml:space="preserve">Mention the reference of Gray’s Anatomy also. Furthermore, add some recent references from year 2020-2025. </w:t>
            </w:r>
          </w:p>
        </w:tc>
        <w:tc>
          <w:tcPr>
            <w:tcW w:w="1523" w:type="pct"/>
          </w:tcPr>
          <w:p w14:paraId="40220055" w14:textId="77777777" w:rsidR="00F1171E" w:rsidRPr="00CB5A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B5A1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B5A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B5A1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B5A1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B5A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CB5A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CB5A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27A7813" w14:textId="3098AAC1" w:rsidR="00EF241F" w:rsidRPr="00CB5A1E" w:rsidRDefault="00EF241F" w:rsidP="00EF241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B5A1E">
              <w:rPr>
                <w:rFonts w:ascii="Arial" w:hAnsi="Arial" w:cs="Arial"/>
                <w:sz w:val="20"/>
                <w:szCs w:val="20"/>
                <w:lang w:val="en-GB"/>
              </w:rPr>
              <w:t>The language is clear enough to follow but need to improve grammar. For example:</w:t>
            </w:r>
          </w:p>
          <w:p w14:paraId="0F5D6365" w14:textId="77777777" w:rsidR="00EF241F" w:rsidRPr="00CB5A1E" w:rsidRDefault="00EF241F" w:rsidP="00EF241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CBAE227" w14:textId="77777777" w:rsidR="00EF241F" w:rsidRPr="00CB5A1E" w:rsidRDefault="00EF241F" w:rsidP="00EF241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B5A1E">
              <w:rPr>
                <w:rFonts w:ascii="Arial" w:hAnsi="Arial" w:cs="Arial"/>
                <w:sz w:val="20"/>
                <w:szCs w:val="20"/>
                <w:lang w:val="en-GB"/>
              </w:rPr>
              <w:t>Instead of “Sacrum is features with four surfaces,” write “The sacrum has four surfaces.”</w:t>
            </w:r>
          </w:p>
          <w:p w14:paraId="78829814" w14:textId="77777777" w:rsidR="00EF241F" w:rsidRPr="00CB5A1E" w:rsidRDefault="00EF241F" w:rsidP="00EF241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45113405" w:rsidR="00F1171E" w:rsidRPr="00CB5A1E" w:rsidRDefault="00EF241F" w:rsidP="00EF241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B5A1E">
              <w:rPr>
                <w:rFonts w:ascii="Arial" w:hAnsi="Arial" w:cs="Arial"/>
                <w:sz w:val="20"/>
                <w:szCs w:val="20"/>
                <w:lang w:val="en-GB"/>
              </w:rPr>
              <w:t>Instead of “</w:t>
            </w:r>
            <w:proofErr w:type="spellStart"/>
            <w:r w:rsidRPr="00CB5A1E">
              <w:rPr>
                <w:rFonts w:ascii="Arial" w:hAnsi="Arial" w:cs="Arial"/>
                <w:sz w:val="20"/>
                <w:szCs w:val="20"/>
                <w:lang w:val="en-GB"/>
              </w:rPr>
              <w:t>Earliar</w:t>
            </w:r>
            <w:proofErr w:type="spellEnd"/>
            <w:r w:rsidRPr="00CB5A1E">
              <w:rPr>
                <w:rFonts w:ascii="Arial" w:hAnsi="Arial" w:cs="Arial"/>
                <w:sz w:val="20"/>
                <w:szCs w:val="20"/>
                <w:lang w:val="en-GB"/>
              </w:rPr>
              <w:t xml:space="preserve"> iliac Screw Iliac fixation used to be carried out…” write “Earlier, iliac screw fixation was performed…”</w:t>
            </w:r>
          </w:p>
          <w:p w14:paraId="297F52DB" w14:textId="77777777" w:rsidR="00F1171E" w:rsidRPr="00CB5A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CB5A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B5A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B5A1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B5A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B5A1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B5A1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B5A1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B5A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B5A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CB5A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67ED0BE4" w:rsidR="00F1171E" w:rsidRPr="00CB5A1E" w:rsidRDefault="00EF241F" w:rsidP="00EF241F">
            <w:pPr>
              <w:tabs>
                <w:tab w:val="left" w:pos="94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B5A1E">
              <w:rPr>
                <w:rFonts w:ascii="Arial" w:hAnsi="Arial" w:cs="Arial"/>
                <w:sz w:val="20"/>
                <w:szCs w:val="20"/>
                <w:lang w:val="en-GB"/>
              </w:rPr>
              <w:tab/>
              <w:t>Correct Grammatical errors</w:t>
            </w:r>
          </w:p>
          <w:p w14:paraId="15DFD0E8" w14:textId="77777777" w:rsidR="00F1171E" w:rsidRPr="00CB5A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B5A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ECA4E5E" w14:textId="77777777" w:rsidR="00F1171E" w:rsidRPr="00CB5A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CB5A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C23ED3" w:rsidRPr="00CB5A1E" w14:paraId="6E616675" w14:textId="77777777" w:rsidTr="00C23ED3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68A3F" w14:textId="77777777" w:rsidR="00C23ED3" w:rsidRPr="00CB5A1E" w:rsidRDefault="00C23ED3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CB5A1E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B5A1E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2825E1D" w14:textId="77777777" w:rsidR="00C23ED3" w:rsidRPr="00CB5A1E" w:rsidRDefault="00C23ED3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23ED3" w:rsidRPr="00CB5A1E" w14:paraId="2D5308B3" w14:textId="77777777" w:rsidTr="00C23ED3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4943C" w14:textId="77777777" w:rsidR="00C23ED3" w:rsidRPr="00CB5A1E" w:rsidRDefault="00C23ED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793D8" w14:textId="77777777" w:rsidR="00C23ED3" w:rsidRPr="00CB5A1E" w:rsidRDefault="00C23ED3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B5A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9B56" w14:textId="77777777" w:rsidR="00C23ED3" w:rsidRPr="00CB5A1E" w:rsidRDefault="00C23ED3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B5A1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B5A1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F071239" w14:textId="77777777" w:rsidR="00C23ED3" w:rsidRPr="00CB5A1E" w:rsidRDefault="00C23ED3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23ED3" w:rsidRPr="00CB5A1E" w14:paraId="01CA31EB" w14:textId="77777777" w:rsidTr="00C23ED3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17565" w14:textId="77777777" w:rsidR="00C23ED3" w:rsidRPr="00CB5A1E" w:rsidRDefault="00C23ED3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CB5A1E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28190A3" w14:textId="77777777" w:rsidR="00C23ED3" w:rsidRPr="00CB5A1E" w:rsidRDefault="00C23ED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69B1A" w14:textId="77777777" w:rsidR="00C23ED3" w:rsidRPr="00CB5A1E" w:rsidRDefault="00C23ED3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B5A1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B5A1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B5A1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FC8FEC6" w14:textId="77777777" w:rsidR="00C23ED3" w:rsidRPr="00CB5A1E" w:rsidRDefault="00C23ED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D2F7" w14:textId="77777777" w:rsidR="00C23ED3" w:rsidRPr="00CB5A1E" w:rsidRDefault="00C23ED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4C409D3" w14:textId="77777777" w:rsidR="00C23ED3" w:rsidRPr="00CB5A1E" w:rsidRDefault="00C23ED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FB9B10E" w14:textId="77777777" w:rsidR="00C23ED3" w:rsidRPr="00CB5A1E" w:rsidRDefault="00C23ED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4E9B0F4" w14:textId="77777777" w:rsidR="00C23ED3" w:rsidRPr="00CB5A1E" w:rsidRDefault="00C23ED3" w:rsidP="00C23ED3">
      <w:pPr>
        <w:rPr>
          <w:rFonts w:ascii="Arial" w:hAnsi="Arial" w:cs="Arial"/>
          <w:sz w:val="20"/>
          <w:szCs w:val="20"/>
        </w:rPr>
      </w:pPr>
    </w:p>
    <w:p w14:paraId="54365D67" w14:textId="77777777" w:rsidR="00C23ED3" w:rsidRPr="00CB5A1E" w:rsidRDefault="00C23ED3" w:rsidP="00C23ED3">
      <w:pPr>
        <w:rPr>
          <w:rFonts w:ascii="Arial" w:hAnsi="Arial" w:cs="Arial"/>
          <w:sz w:val="20"/>
          <w:szCs w:val="20"/>
        </w:rPr>
      </w:pPr>
    </w:p>
    <w:bookmarkEnd w:id="1"/>
    <w:p w14:paraId="34D80D73" w14:textId="77777777" w:rsidR="00CB5A1E" w:rsidRPr="00AC1CD1" w:rsidRDefault="00CB5A1E" w:rsidP="00CB5A1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C1CD1">
        <w:rPr>
          <w:rFonts w:ascii="Arial" w:hAnsi="Arial" w:cs="Arial"/>
          <w:b/>
          <w:u w:val="single"/>
        </w:rPr>
        <w:t>Reviewer details:</w:t>
      </w:r>
    </w:p>
    <w:p w14:paraId="5F88C7F2" w14:textId="77777777" w:rsidR="00CB5A1E" w:rsidRPr="00AC1CD1" w:rsidRDefault="00CB5A1E" w:rsidP="00CB5A1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C1CD1">
        <w:rPr>
          <w:rFonts w:ascii="Arial" w:hAnsi="Arial" w:cs="Arial"/>
          <w:b/>
          <w:color w:val="000000"/>
        </w:rPr>
        <w:t>Sanjana Devi, India</w:t>
      </w:r>
    </w:p>
    <w:p w14:paraId="1AB5512F" w14:textId="77777777" w:rsidR="00F1171E" w:rsidRPr="00CB5A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CB5A1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B6C7C" w14:textId="77777777" w:rsidR="003E574D" w:rsidRPr="0000007A" w:rsidRDefault="003E574D" w:rsidP="0099583E">
      <w:r>
        <w:separator/>
      </w:r>
    </w:p>
  </w:endnote>
  <w:endnote w:type="continuationSeparator" w:id="0">
    <w:p w14:paraId="36BEB231" w14:textId="77777777" w:rsidR="003E574D" w:rsidRPr="0000007A" w:rsidRDefault="003E574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6E6EE" w14:textId="77777777" w:rsidR="003E574D" w:rsidRPr="0000007A" w:rsidRDefault="003E574D" w:rsidP="0099583E">
      <w:r>
        <w:separator/>
      </w:r>
    </w:p>
  </w:footnote>
  <w:footnote w:type="continuationSeparator" w:id="0">
    <w:p w14:paraId="19569D1D" w14:textId="77777777" w:rsidR="003E574D" w:rsidRPr="0000007A" w:rsidRDefault="003E574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15665184">
    <w:abstractNumId w:val="3"/>
  </w:num>
  <w:num w:numId="2" w16cid:durableId="1607077243">
    <w:abstractNumId w:val="6"/>
  </w:num>
  <w:num w:numId="3" w16cid:durableId="1120952543">
    <w:abstractNumId w:val="5"/>
  </w:num>
  <w:num w:numId="4" w16cid:durableId="119303477">
    <w:abstractNumId w:val="7"/>
  </w:num>
  <w:num w:numId="5" w16cid:durableId="1528714266">
    <w:abstractNumId w:val="4"/>
  </w:num>
  <w:num w:numId="6" w16cid:durableId="1761677283">
    <w:abstractNumId w:val="0"/>
  </w:num>
  <w:num w:numId="7" w16cid:durableId="1100832136">
    <w:abstractNumId w:val="1"/>
  </w:num>
  <w:num w:numId="8" w16cid:durableId="178199307">
    <w:abstractNumId w:val="9"/>
  </w:num>
  <w:num w:numId="9" w16cid:durableId="1928030126">
    <w:abstractNumId w:val="8"/>
  </w:num>
  <w:num w:numId="10" w16cid:durableId="723723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7ACE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574D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0B9B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4C0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076FD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33BD"/>
    <w:rsid w:val="008C2F62"/>
    <w:rsid w:val="008C4B1F"/>
    <w:rsid w:val="008C75AD"/>
    <w:rsid w:val="008D020E"/>
    <w:rsid w:val="008E5067"/>
    <w:rsid w:val="008F036B"/>
    <w:rsid w:val="008F36E4"/>
    <w:rsid w:val="008F3C05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60D2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58AD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3ED3"/>
    <w:rsid w:val="00C25C8F"/>
    <w:rsid w:val="00C263C6"/>
    <w:rsid w:val="00C268B8"/>
    <w:rsid w:val="00C435C6"/>
    <w:rsid w:val="00C63449"/>
    <w:rsid w:val="00C635B6"/>
    <w:rsid w:val="00C70DFC"/>
    <w:rsid w:val="00C82466"/>
    <w:rsid w:val="00C84097"/>
    <w:rsid w:val="00CA4B20"/>
    <w:rsid w:val="00CA7853"/>
    <w:rsid w:val="00CB429B"/>
    <w:rsid w:val="00CB5A1E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0F7D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C30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76F9"/>
    <w:rsid w:val="00EB3E91"/>
    <w:rsid w:val="00EB6E15"/>
    <w:rsid w:val="00EC6894"/>
    <w:rsid w:val="00ED6B12"/>
    <w:rsid w:val="00ED7400"/>
    <w:rsid w:val="00EF241F"/>
    <w:rsid w:val="00EF326D"/>
    <w:rsid w:val="00EF53FE"/>
    <w:rsid w:val="00F1171E"/>
    <w:rsid w:val="00F13071"/>
    <w:rsid w:val="00F2625D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F241F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97ACE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CB5A1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3187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2025-09-24T12:56:00Z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