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202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202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202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202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20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BB378D" w:rsidR="0000007A" w:rsidRPr="00DB202B" w:rsidRDefault="0082465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B202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DB202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20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9A730D" w:rsidR="0000007A" w:rsidRPr="00DB202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F0EB3"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6484</w:t>
            </w:r>
          </w:p>
        </w:tc>
      </w:tr>
      <w:tr w:rsidR="0000007A" w:rsidRPr="00DB202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20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2BF061" w:rsidR="0000007A" w:rsidRPr="00DB202B" w:rsidRDefault="00A322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202B">
              <w:rPr>
                <w:rFonts w:ascii="Arial" w:hAnsi="Arial" w:cs="Arial"/>
                <w:b/>
                <w:sz w:val="20"/>
                <w:szCs w:val="20"/>
                <w:lang w:val="en-GB"/>
              </w:rPr>
              <w:t>Smart Timing and Low Tunnel Covering: Enhancing Off-Season Cowpea Yield and Profitability in the Bara Tract of South Gujarat, India</w:t>
            </w:r>
          </w:p>
        </w:tc>
      </w:tr>
      <w:tr w:rsidR="00CF0BBB" w:rsidRPr="00DB202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202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9BB06E" w:rsidR="00CF0BBB" w:rsidRPr="00DB202B" w:rsidRDefault="004F0E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B202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B202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B202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B202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B202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B202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B202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B202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28EF178" w:rsidR="00640538" w:rsidRPr="00DB202B" w:rsidRDefault="000E10D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B202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CB9E4E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3B9D90E" w:rsidR="00E03C32" w:rsidRDefault="0041199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1199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Plant &amp; Soil Science 37 (9):243–248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CA22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A5E25E8" w:rsidR="00E03C32" w:rsidRPr="007B54A4" w:rsidRDefault="009F7410" w:rsidP="009F741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F741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9F741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ijpss</w:t>
                            </w:r>
                            <w:proofErr w:type="spellEnd"/>
                            <w:r w:rsidRPr="009F741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/2025/v37i95703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3B9D90E" w:rsidR="00E03C32" w:rsidRDefault="0041199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1199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Plant &amp; Soil Science 37 (9):243–248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CA22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A5E25E8" w:rsidR="00E03C32" w:rsidRPr="007B54A4" w:rsidRDefault="009F7410" w:rsidP="009F741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F741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9F741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ijpss</w:t>
                      </w:r>
                      <w:proofErr w:type="spellEnd"/>
                      <w:r w:rsidRPr="009F741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/2025/v37i95703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B202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B202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B202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B202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202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202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202B" w:rsidRDefault="00F1171E" w:rsidP="007222C8">
            <w:pPr>
              <w:rPr>
                <w:rFonts w:ascii="Arial" w:hAnsi="Arial" w:cs="Arial"/>
                <w:sz w:val="20"/>
                <w:szCs w:val="20"/>
                <w:lang w:bidi="ar-IQ"/>
              </w:rPr>
            </w:pPr>
          </w:p>
        </w:tc>
      </w:tr>
      <w:tr w:rsidR="00F1171E" w:rsidRPr="00DB202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202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202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202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202B">
              <w:rPr>
                <w:rFonts w:ascii="Arial" w:hAnsi="Arial" w:cs="Arial"/>
                <w:lang w:val="en-GB"/>
              </w:rPr>
              <w:t>Author’s Feedback</w:t>
            </w:r>
            <w:r w:rsidRPr="00DB20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202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B202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B20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B202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C1D5197" w:rsidR="00F1171E" w:rsidRPr="00DB202B" w:rsidRDefault="004A412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sz w:val="20"/>
                <w:szCs w:val="20"/>
              </w:rPr>
              <w:t>Author/s concluded that</w:t>
            </w:r>
            <w:r w:rsidR="00BD57A6" w:rsidRPr="00DB202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D57A6" w:rsidRPr="00DB202B">
              <w:rPr>
                <w:rFonts w:ascii="Arial" w:hAnsi="Arial" w:cs="Arial"/>
                <w:sz w:val="20"/>
                <w:szCs w:val="20"/>
                <w:lang w:bidi="gu-IN"/>
              </w:rPr>
              <w:t>biodegradable plastic low tunnels combined with timely sowing in late November can substantially enhance both yield and profitability of off-season cowpea under low tunnel conditions. Therefore, t</w:t>
            </w:r>
            <w:r w:rsidR="00BD57A6" w:rsidRPr="00DB202B">
              <w:rPr>
                <w:rFonts w:ascii="Arial" w:eastAsia="Calibri" w:hAnsi="Arial" w:cs="Arial"/>
                <w:sz w:val="20"/>
                <w:szCs w:val="20"/>
              </w:rPr>
              <w:t xml:space="preserve">he strategic integration of microclimate modifying structures with optimally timed sowing is a proven approach to enhancing yield stability and profitability across diverse </w:t>
            </w:r>
            <w:proofErr w:type="spellStart"/>
            <w:r w:rsidR="00BD57A6" w:rsidRPr="00DB202B">
              <w:rPr>
                <w:rFonts w:ascii="Arial" w:eastAsia="Calibri" w:hAnsi="Arial" w:cs="Arial"/>
                <w:sz w:val="20"/>
                <w:szCs w:val="20"/>
              </w:rPr>
              <w:t>agro</w:t>
            </w:r>
            <w:proofErr w:type="spellEnd"/>
            <w:r w:rsidR="00BD57A6" w:rsidRPr="00DB202B">
              <w:rPr>
                <w:rFonts w:ascii="Arial" w:eastAsia="Calibri" w:hAnsi="Arial" w:cs="Arial"/>
                <w:sz w:val="20"/>
                <w:szCs w:val="20"/>
              </w:rPr>
              <w:t>-climatic zones.</w:t>
            </w:r>
          </w:p>
        </w:tc>
        <w:tc>
          <w:tcPr>
            <w:tcW w:w="1523" w:type="pct"/>
          </w:tcPr>
          <w:p w14:paraId="462A339C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12D" w:rsidRPr="00DB202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285186" w14:textId="77777777" w:rsidR="004A412D" w:rsidRPr="00DB202B" w:rsidRDefault="004A412D" w:rsidP="004A412D">
            <w:pPr>
              <w:pStyle w:val="ListParagraph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  <w:p w14:paraId="794AA9A7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12D" w:rsidRPr="00DB202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4A412D" w:rsidRPr="00DB202B" w:rsidRDefault="004A412D" w:rsidP="004A412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202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CC75D3" w14:textId="77777777" w:rsidR="004A412D" w:rsidRPr="00DB202B" w:rsidRDefault="004A412D" w:rsidP="004A412D">
            <w:pPr>
              <w:pStyle w:val="ListParagraph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  <w:p w14:paraId="0FB7E83A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12D" w:rsidRPr="00DB202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5D0C1BE" w14:textId="77777777" w:rsidR="004A412D" w:rsidRPr="00DB202B" w:rsidRDefault="004A412D" w:rsidP="004A412D">
            <w:pPr>
              <w:pStyle w:val="ListParagraph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  <w:p w14:paraId="2B5A7721" w14:textId="77777777" w:rsidR="004A412D" w:rsidRPr="00DB202B" w:rsidRDefault="004A412D" w:rsidP="004A412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12D" w:rsidRPr="00DB202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A412D" w:rsidRPr="00DB202B" w:rsidRDefault="004A412D" w:rsidP="004A41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4A588AA" w14:textId="77777777" w:rsidR="004A412D" w:rsidRPr="00DB202B" w:rsidRDefault="004A412D" w:rsidP="004A412D">
            <w:pPr>
              <w:pStyle w:val="ListParagraph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DB202B">
              <w:rPr>
                <w:rFonts w:ascii="Arial" w:hAnsi="Arial" w:cs="Arial"/>
                <w:b/>
                <w:bCs/>
                <w:sz w:val="20"/>
                <w:szCs w:val="20"/>
              </w:rPr>
              <w:t>they are.</w:t>
            </w:r>
          </w:p>
          <w:p w14:paraId="24FE0567" w14:textId="77777777" w:rsidR="004A412D" w:rsidRPr="00DB202B" w:rsidRDefault="004A412D" w:rsidP="004A412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12D" w:rsidRPr="00DB202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A412D" w:rsidRPr="00DB202B" w:rsidRDefault="004A412D" w:rsidP="004A412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A412D" w:rsidRPr="00DB202B" w:rsidRDefault="004A412D" w:rsidP="004A412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202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A412D" w:rsidRPr="00DB202B" w:rsidRDefault="004A412D" w:rsidP="004A41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D78B827" w14:textId="77777777" w:rsidR="004A412D" w:rsidRPr="00DB202B" w:rsidRDefault="004A412D" w:rsidP="004A412D">
            <w:pPr>
              <w:pStyle w:val="ListParagraph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  <w:p w14:paraId="149A6CEF" w14:textId="77777777" w:rsidR="004A412D" w:rsidRPr="00DB202B" w:rsidRDefault="004A412D" w:rsidP="004A41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A412D" w:rsidRPr="00DB202B" w:rsidRDefault="004A412D" w:rsidP="004A41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202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202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202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202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B20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B20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E1B43A6" w:rsidR="00F1171E" w:rsidRPr="00DB202B" w:rsidRDefault="00F539C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would </w:t>
            </w:r>
            <w:proofErr w:type="spellStart"/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preffer</w:t>
            </w:r>
            <w:proofErr w:type="spellEnd"/>
            <w:r w:rsidRPr="00DB20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that author\authors use more references, as he\they used only 12 references.</w:t>
            </w:r>
          </w:p>
          <w:p w14:paraId="7EB58C99" w14:textId="77777777" w:rsidR="00F1171E" w:rsidRPr="00DB20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B20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B20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DB202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206FDA" w:rsidRPr="00DB202B" w14:paraId="434C22D2" w14:textId="77777777" w:rsidTr="00206FD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2749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B202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B202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50F177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06FDA" w:rsidRPr="00DB202B" w14:paraId="3EAD9612" w14:textId="77777777" w:rsidTr="00206FD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9BCB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59BDA" w14:textId="77777777" w:rsidR="00206FDA" w:rsidRPr="00DB202B" w:rsidRDefault="00206FD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20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E39F" w14:textId="77777777" w:rsidR="00206FDA" w:rsidRPr="00DB202B" w:rsidRDefault="00206FD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B20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B202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F41141E" w14:textId="77777777" w:rsidR="00206FDA" w:rsidRPr="00DB202B" w:rsidRDefault="00206FD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06FDA" w:rsidRPr="00DB202B" w14:paraId="3DE2EB48" w14:textId="77777777" w:rsidTr="00206FD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FBD8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B202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4645601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1140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20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20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20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6567029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994E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1B18F5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993DC2" w14:textId="77777777" w:rsidR="00206FDA" w:rsidRPr="00DB202B" w:rsidRDefault="00206F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68FEA6" w14:textId="77777777" w:rsidR="00206FDA" w:rsidRPr="00DB202B" w:rsidRDefault="00206FDA" w:rsidP="00206FDA">
      <w:pPr>
        <w:rPr>
          <w:rFonts w:ascii="Arial" w:hAnsi="Arial" w:cs="Arial"/>
          <w:sz w:val="20"/>
          <w:szCs w:val="20"/>
        </w:rPr>
      </w:pPr>
    </w:p>
    <w:p w14:paraId="1B047F7B" w14:textId="77777777" w:rsidR="00DB202B" w:rsidRPr="007F176C" w:rsidRDefault="00DB202B" w:rsidP="00DB202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176C">
        <w:rPr>
          <w:rFonts w:ascii="Arial" w:hAnsi="Arial" w:cs="Arial"/>
          <w:b/>
          <w:u w:val="single"/>
        </w:rPr>
        <w:t>Reviewer details:</w:t>
      </w:r>
    </w:p>
    <w:p w14:paraId="169B42FD" w14:textId="77777777" w:rsidR="00DB202B" w:rsidRPr="007F176C" w:rsidRDefault="00DB202B" w:rsidP="00DB202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F176C">
        <w:rPr>
          <w:rFonts w:ascii="Arial" w:hAnsi="Arial" w:cs="Arial"/>
          <w:b/>
          <w:color w:val="000000"/>
        </w:rPr>
        <w:t>Abdullah Hassn Mohammed, Iraq</w:t>
      </w:r>
    </w:p>
    <w:p w14:paraId="67FE09CF" w14:textId="77777777" w:rsidR="00206FDA" w:rsidRPr="00DB202B" w:rsidRDefault="00206FDA" w:rsidP="00206FDA">
      <w:pPr>
        <w:rPr>
          <w:rFonts w:ascii="Arial" w:hAnsi="Arial" w:cs="Arial"/>
          <w:sz w:val="20"/>
          <w:szCs w:val="20"/>
        </w:rPr>
      </w:pPr>
    </w:p>
    <w:p w14:paraId="17CB2C6F" w14:textId="77777777" w:rsidR="00206FDA" w:rsidRPr="00DB202B" w:rsidRDefault="00206FDA" w:rsidP="00206FD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87456D1" w14:textId="77777777" w:rsidR="00206FDA" w:rsidRPr="00DB202B" w:rsidRDefault="00206FDA" w:rsidP="00206FDA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DB202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B202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8186" w14:textId="77777777" w:rsidR="00C02484" w:rsidRPr="0000007A" w:rsidRDefault="00C02484" w:rsidP="0099583E">
      <w:r>
        <w:separator/>
      </w:r>
    </w:p>
  </w:endnote>
  <w:endnote w:type="continuationSeparator" w:id="0">
    <w:p w14:paraId="7FFD0192" w14:textId="77777777" w:rsidR="00C02484" w:rsidRPr="0000007A" w:rsidRDefault="00C024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0BBD" w14:textId="77777777" w:rsidR="00C02484" w:rsidRPr="0000007A" w:rsidRDefault="00C02484" w:rsidP="0099583E">
      <w:r>
        <w:separator/>
      </w:r>
    </w:p>
  </w:footnote>
  <w:footnote w:type="continuationSeparator" w:id="0">
    <w:p w14:paraId="0BBD28E4" w14:textId="77777777" w:rsidR="00C02484" w:rsidRPr="0000007A" w:rsidRDefault="00C024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577787">
    <w:abstractNumId w:val="3"/>
  </w:num>
  <w:num w:numId="2" w16cid:durableId="1786121473">
    <w:abstractNumId w:val="6"/>
  </w:num>
  <w:num w:numId="3" w16cid:durableId="1083331145">
    <w:abstractNumId w:val="5"/>
  </w:num>
  <w:num w:numId="4" w16cid:durableId="2127576601">
    <w:abstractNumId w:val="7"/>
  </w:num>
  <w:num w:numId="5" w16cid:durableId="219483872">
    <w:abstractNumId w:val="4"/>
  </w:num>
  <w:num w:numId="6" w16cid:durableId="328405249">
    <w:abstractNumId w:val="0"/>
  </w:num>
  <w:num w:numId="7" w16cid:durableId="1588727463">
    <w:abstractNumId w:val="1"/>
  </w:num>
  <w:num w:numId="8" w16cid:durableId="1085810539">
    <w:abstractNumId w:val="9"/>
  </w:num>
  <w:num w:numId="9" w16cid:durableId="1697654023">
    <w:abstractNumId w:val="8"/>
  </w:num>
  <w:num w:numId="10" w16cid:durableId="124807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0D6"/>
    <w:rsid w:val="000F6EA8"/>
    <w:rsid w:val="00101322"/>
    <w:rsid w:val="00115767"/>
    <w:rsid w:val="00121FFA"/>
    <w:rsid w:val="0012616A"/>
    <w:rsid w:val="0012642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FDA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3E6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99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12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EB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BE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371B"/>
    <w:rsid w:val="007F5873"/>
    <w:rsid w:val="008126B7"/>
    <w:rsid w:val="00815F94"/>
    <w:rsid w:val="008224E2"/>
    <w:rsid w:val="00824653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1997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410"/>
    <w:rsid w:val="009F7A71"/>
    <w:rsid w:val="00A001A0"/>
    <w:rsid w:val="00A12C83"/>
    <w:rsid w:val="00A15F2F"/>
    <w:rsid w:val="00A17184"/>
    <w:rsid w:val="00A31AAC"/>
    <w:rsid w:val="00A322CC"/>
    <w:rsid w:val="00A32905"/>
    <w:rsid w:val="00A36C95"/>
    <w:rsid w:val="00A37DE3"/>
    <w:rsid w:val="00A40B00"/>
    <w:rsid w:val="00A43529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EB4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57A6"/>
    <w:rsid w:val="00BD6447"/>
    <w:rsid w:val="00BD7527"/>
    <w:rsid w:val="00BE13EF"/>
    <w:rsid w:val="00BE40A5"/>
    <w:rsid w:val="00BE6454"/>
    <w:rsid w:val="00BF5C56"/>
    <w:rsid w:val="00C01111"/>
    <w:rsid w:val="00C02484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2F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02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9C9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rsid w:val="004A412D"/>
    <w:pPr>
      <w:suppressAutoHyphens/>
      <w:ind w:left="720"/>
      <w:contextualSpacing/>
    </w:pPr>
    <w:rPr>
      <w:lang w:eastAsia="zh-CN"/>
    </w:rPr>
  </w:style>
  <w:style w:type="paragraph" w:customStyle="1" w:styleId="Affiliation">
    <w:name w:val="Affiliation"/>
    <w:basedOn w:val="Normal"/>
    <w:rsid w:val="00DB202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2025-09-23T06:18:00Z</dcterms:created>
  <dcterms:modified xsi:type="dcterms:W3CDTF">2025-09-26T12:26:00Z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