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1256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1256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1256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1256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25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1256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0EF8E53" w:rsidR="0000007A" w:rsidRPr="00212565" w:rsidRDefault="00F0187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1256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21256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1256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256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6A1F80A" w:rsidR="0000007A" w:rsidRPr="0021256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37C11"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6548</w:t>
            </w:r>
          </w:p>
        </w:tc>
      </w:tr>
      <w:tr w:rsidR="0000007A" w:rsidRPr="0021256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1256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25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6EBBF0" w:rsidR="0000007A" w:rsidRPr="00212565" w:rsidRDefault="00AF383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12565">
              <w:rPr>
                <w:rFonts w:ascii="Arial" w:hAnsi="Arial" w:cs="Arial"/>
                <w:b/>
                <w:sz w:val="20"/>
                <w:szCs w:val="20"/>
                <w:lang w:val="en-GB"/>
              </w:rPr>
              <w:t>SNP Marker Discovery and Identification of QTL Responsible to Drought Stress Tolerance in Maize</w:t>
            </w:r>
          </w:p>
        </w:tc>
      </w:tr>
      <w:tr w:rsidR="00CF0BBB" w:rsidRPr="0021256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1256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256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14A2BE3" w:rsidR="00CF0BBB" w:rsidRPr="00212565" w:rsidRDefault="00237C1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256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1256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1256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8B4868" w14:textId="77777777" w:rsidR="00226BF3" w:rsidRPr="00212565" w:rsidRDefault="00226BF3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1256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125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1256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1256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125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1256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125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125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1256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1256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5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1256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125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12565">
              <w:rPr>
                <w:rFonts w:ascii="Arial" w:hAnsi="Arial" w:cs="Arial"/>
                <w:lang w:val="en-GB"/>
              </w:rPr>
              <w:t>Author’s Feedback</w:t>
            </w:r>
            <w:r w:rsidRPr="0021256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1256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1256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125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1256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ABA1CDB" w:rsidR="00F1171E" w:rsidRPr="00212565" w:rsidRDefault="0080678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research produced a useful molecular marker tool that can assist in marker-assisted selection for maize breeding programs, specifically for developing drought-tolerant maize varieties in tropical regions like Indonesia. These results will also aid in the development of high-yielding maize varieties suited for water-limited </w:t>
            </w:r>
            <w:proofErr w:type="gramStart"/>
            <w:r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conditions,</w:t>
            </w:r>
            <w:proofErr w:type="gramEnd"/>
            <w:r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therefore, it does provide an important piece of work to scientific as well breeder communities. </w:t>
            </w:r>
          </w:p>
        </w:tc>
        <w:tc>
          <w:tcPr>
            <w:tcW w:w="1523" w:type="pct"/>
          </w:tcPr>
          <w:p w14:paraId="462A339C" w14:textId="77777777" w:rsidR="00F1171E" w:rsidRPr="002125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256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125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125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1256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8ABD23F" w:rsidR="00F1171E" w:rsidRPr="00212565" w:rsidRDefault="0080678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125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256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1256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1256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1256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D93530A" w:rsidR="00F1171E" w:rsidRPr="00212565" w:rsidRDefault="0080678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well-written, providing a concise summary of the key points in each section.</w:t>
            </w:r>
          </w:p>
        </w:tc>
        <w:tc>
          <w:tcPr>
            <w:tcW w:w="1523" w:type="pct"/>
          </w:tcPr>
          <w:p w14:paraId="1D54B730" w14:textId="77777777" w:rsidR="00F1171E" w:rsidRPr="002125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256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1256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79D194C" w:rsidR="00F1171E" w:rsidRPr="00212565" w:rsidRDefault="0080678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correct. The research on maize to identify QTL linked to drought tolerance is an important study that was carried out following scientific principles.</w:t>
            </w:r>
          </w:p>
        </w:tc>
        <w:tc>
          <w:tcPr>
            <w:tcW w:w="1523" w:type="pct"/>
          </w:tcPr>
          <w:p w14:paraId="4898F764" w14:textId="77777777" w:rsidR="00F1171E" w:rsidRPr="002125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256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125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125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1256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3C53C03" w:rsidR="00F1171E" w:rsidRPr="00212565" w:rsidRDefault="00FB7D3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25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references are recent and sufficient.</w:t>
            </w:r>
          </w:p>
        </w:tc>
        <w:tc>
          <w:tcPr>
            <w:tcW w:w="1523" w:type="pct"/>
          </w:tcPr>
          <w:p w14:paraId="40220055" w14:textId="77777777" w:rsidR="00F1171E" w:rsidRPr="002125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256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125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1256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1256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125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5A62BFA9" w:rsidR="00F1171E" w:rsidRPr="00212565" w:rsidRDefault="00FB7D3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256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2125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125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125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125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125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1256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125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1256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1256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1256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125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125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4024EB" w14:textId="23DFF9F2" w:rsidR="00080132" w:rsidRPr="00212565" w:rsidRDefault="00080132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212565">
              <w:rPr>
                <w:rFonts w:ascii="Arial" w:hAnsi="Arial" w:cs="Arial"/>
                <w:sz w:val="20"/>
                <w:szCs w:val="20"/>
              </w:rPr>
              <w:t>Page 4, paragraph 2: the name of Na acetate solution should be written as full (sodium acetate) and the degree symbol is not correct in the same paragraph (-20oC).</w:t>
            </w:r>
            <w:r w:rsidR="001B298C" w:rsidRPr="002125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3A60" w:rsidRPr="00212565">
              <w:rPr>
                <w:rFonts w:ascii="Arial" w:hAnsi="Arial" w:cs="Arial"/>
                <w:sz w:val="20"/>
                <w:szCs w:val="20"/>
                <w:lang w:val="en-GB"/>
              </w:rPr>
              <w:t>In line 8, the sentence “</w:t>
            </w:r>
            <w:r w:rsidR="004F3A60" w:rsidRPr="00212565">
              <w:rPr>
                <w:rFonts w:ascii="Arial" w:hAnsi="Arial" w:cs="Arial"/>
                <w:sz w:val="20"/>
                <w:szCs w:val="20"/>
              </w:rPr>
              <w:t xml:space="preserve">washing of DNA pellets with ethanol of 70 %.” </w:t>
            </w:r>
            <w:r w:rsidR="001B298C" w:rsidRPr="00212565">
              <w:rPr>
                <w:rFonts w:ascii="Arial" w:hAnsi="Arial" w:cs="Arial"/>
                <w:sz w:val="20"/>
                <w:szCs w:val="20"/>
              </w:rPr>
              <w:t>s</w:t>
            </w:r>
            <w:r w:rsidR="004F3A60" w:rsidRPr="00212565">
              <w:rPr>
                <w:rFonts w:ascii="Arial" w:hAnsi="Arial" w:cs="Arial"/>
                <w:sz w:val="20"/>
                <w:szCs w:val="20"/>
              </w:rPr>
              <w:t>hould be written as “washing of DNA pellets with 70% ethanol”.</w:t>
            </w:r>
          </w:p>
          <w:p w14:paraId="62847F7F" w14:textId="21CC6222" w:rsidR="001C5940" w:rsidRPr="00212565" w:rsidRDefault="00D80FFD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212565">
              <w:rPr>
                <w:rFonts w:ascii="Arial" w:hAnsi="Arial" w:cs="Arial"/>
                <w:sz w:val="20"/>
                <w:szCs w:val="20"/>
              </w:rPr>
              <w:t>The resolution of Figure 2 is poor.</w:t>
            </w:r>
          </w:p>
          <w:p w14:paraId="7531A0FE" w14:textId="77777777" w:rsidR="001C5940" w:rsidRPr="00212565" w:rsidRDefault="001C5940" w:rsidP="007222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FD0E8" w14:textId="77777777" w:rsidR="00F1171E" w:rsidRPr="002125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125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125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125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2125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2125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AF6D75" w:rsidRPr="00212565" w14:paraId="35AE44A5" w14:textId="77777777" w:rsidTr="00492EA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2997" w14:textId="77777777" w:rsidR="00AF6D75" w:rsidRPr="00212565" w:rsidRDefault="00AF6D75" w:rsidP="00492EA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21256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1256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1174B3D" w14:textId="77777777" w:rsidR="00AF6D75" w:rsidRPr="00212565" w:rsidRDefault="00AF6D75" w:rsidP="00492EA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F6D75" w:rsidRPr="00212565" w14:paraId="417B805A" w14:textId="77777777" w:rsidTr="00492EA8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C2D7A" w14:textId="77777777" w:rsidR="00AF6D75" w:rsidRPr="00212565" w:rsidRDefault="00AF6D75" w:rsidP="00492E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9A2BA" w14:textId="77777777" w:rsidR="00AF6D75" w:rsidRPr="00212565" w:rsidRDefault="00AF6D75" w:rsidP="00492E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125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9A4615C" w14:textId="77777777" w:rsidR="00AF6D75" w:rsidRPr="00212565" w:rsidRDefault="00AF6D75" w:rsidP="00492EA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1256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1256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237CB35" w14:textId="77777777" w:rsidR="00AF6D75" w:rsidRPr="00212565" w:rsidRDefault="00AF6D75" w:rsidP="00492E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F6D75" w:rsidRPr="00212565" w14:paraId="4E3AAE52" w14:textId="77777777" w:rsidTr="00492EA8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7DD34" w14:textId="77777777" w:rsidR="00AF6D75" w:rsidRPr="00212565" w:rsidRDefault="00AF6D75" w:rsidP="00492EA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1256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4EDEBEE" w14:textId="77777777" w:rsidR="00AF6D75" w:rsidRPr="00212565" w:rsidRDefault="00AF6D75" w:rsidP="00492E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0F3B5" w14:textId="77777777" w:rsidR="00AF6D75" w:rsidRPr="00212565" w:rsidRDefault="00AF6D75" w:rsidP="00492EA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1256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1256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1256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C125678" w14:textId="77777777" w:rsidR="00AF6D75" w:rsidRPr="00212565" w:rsidRDefault="00AF6D75" w:rsidP="00492E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68C3320" w14:textId="77777777" w:rsidR="00AF6D75" w:rsidRPr="00212565" w:rsidRDefault="00AF6D75" w:rsidP="00492E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B924471" w14:textId="77777777" w:rsidR="00AF6D75" w:rsidRPr="00212565" w:rsidRDefault="00AF6D75" w:rsidP="00492E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587985" w14:textId="77777777" w:rsidR="00AF6D75" w:rsidRPr="00212565" w:rsidRDefault="00AF6D75" w:rsidP="00492E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C3E52CF" w14:textId="77777777" w:rsidR="00AF6D75" w:rsidRDefault="00AF6D75" w:rsidP="00AF6D75">
      <w:pPr>
        <w:rPr>
          <w:rFonts w:ascii="Arial" w:hAnsi="Arial" w:cs="Arial"/>
          <w:sz w:val="20"/>
          <w:szCs w:val="20"/>
        </w:rPr>
      </w:pPr>
    </w:p>
    <w:p w14:paraId="3D615D3F" w14:textId="77777777" w:rsidR="00212565" w:rsidRPr="00445ECD" w:rsidRDefault="00212565" w:rsidP="0021256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45ECD">
        <w:rPr>
          <w:rFonts w:ascii="Arial" w:hAnsi="Arial" w:cs="Arial"/>
          <w:b/>
          <w:u w:val="single"/>
        </w:rPr>
        <w:t>Reviewer details:</w:t>
      </w:r>
    </w:p>
    <w:p w14:paraId="5B42FE5F" w14:textId="77777777" w:rsidR="00212565" w:rsidRPr="00445ECD" w:rsidRDefault="00212565" w:rsidP="0021256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45ECD">
        <w:rPr>
          <w:rFonts w:ascii="Arial" w:hAnsi="Arial" w:cs="Arial"/>
          <w:b/>
          <w:color w:val="000000"/>
        </w:rPr>
        <w:t>Syeda Q. Afshan, University of Karachi, Pakistan</w:t>
      </w:r>
    </w:p>
    <w:p w14:paraId="2E2BCF58" w14:textId="77777777" w:rsidR="00212565" w:rsidRPr="00212565" w:rsidRDefault="00212565" w:rsidP="00AF6D75">
      <w:pPr>
        <w:rPr>
          <w:rFonts w:ascii="Arial" w:hAnsi="Arial" w:cs="Arial"/>
          <w:sz w:val="20"/>
          <w:szCs w:val="20"/>
        </w:rPr>
      </w:pPr>
    </w:p>
    <w:p w14:paraId="3DFBB2EE" w14:textId="77777777" w:rsidR="00AF6D75" w:rsidRPr="00212565" w:rsidRDefault="00AF6D75" w:rsidP="00AF6D75">
      <w:pPr>
        <w:rPr>
          <w:rFonts w:ascii="Arial" w:hAnsi="Arial" w:cs="Arial"/>
          <w:sz w:val="20"/>
          <w:szCs w:val="20"/>
        </w:rPr>
      </w:pPr>
    </w:p>
    <w:p w14:paraId="7C0C253B" w14:textId="77777777" w:rsidR="00AF6D75" w:rsidRPr="00212565" w:rsidRDefault="00AF6D75" w:rsidP="00AF6D75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8FD414A" w14:textId="77777777" w:rsidR="00AF6D75" w:rsidRPr="00212565" w:rsidRDefault="00AF6D75" w:rsidP="00AF6D75">
      <w:pPr>
        <w:rPr>
          <w:rFonts w:ascii="Arial" w:hAnsi="Arial" w:cs="Arial"/>
          <w:sz w:val="20"/>
          <w:szCs w:val="20"/>
        </w:rPr>
      </w:pPr>
    </w:p>
    <w:bookmarkEnd w:id="2"/>
    <w:p w14:paraId="26BEB3A3" w14:textId="77777777" w:rsidR="00AF6D75" w:rsidRPr="00212565" w:rsidRDefault="00AF6D75" w:rsidP="00AF6D75">
      <w:pPr>
        <w:rPr>
          <w:rFonts w:ascii="Arial" w:hAnsi="Arial" w:cs="Arial"/>
          <w:sz w:val="20"/>
          <w:szCs w:val="20"/>
        </w:rPr>
      </w:pPr>
    </w:p>
    <w:bookmarkEnd w:id="3"/>
    <w:p w14:paraId="7CFE4283" w14:textId="77777777" w:rsidR="00AF6D75" w:rsidRPr="00212565" w:rsidRDefault="00AF6D75" w:rsidP="00AF6D75">
      <w:pPr>
        <w:rPr>
          <w:rFonts w:ascii="Arial" w:hAnsi="Arial" w:cs="Arial"/>
          <w:sz w:val="20"/>
          <w:szCs w:val="20"/>
        </w:rPr>
      </w:pPr>
    </w:p>
    <w:bookmarkEnd w:id="4"/>
    <w:p w14:paraId="414A94AD" w14:textId="77777777" w:rsidR="00AF6D75" w:rsidRPr="00212565" w:rsidRDefault="00AF6D75" w:rsidP="00AF6D75">
      <w:pPr>
        <w:rPr>
          <w:rFonts w:ascii="Arial" w:hAnsi="Arial" w:cs="Arial"/>
          <w:sz w:val="20"/>
          <w:szCs w:val="20"/>
        </w:rPr>
      </w:pPr>
    </w:p>
    <w:p w14:paraId="4437A01F" w14:textId="77777777" w:rsidR="00F1171E" w:rsidRPr="002125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21256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47D84" w14:textId="77777777" w:rsidR="00976438" w:rsidRPr="0000007A" w:rsidRDefault="00976438" w:rsidP="0099583E">
      <w:r>
        <w:separator/>
      </w:r>
    </w:p>
  </w:endnote>
  <w:endnote w:type="continuationSeparator" w:id="0">
    <w:p w14:paraId="3D22C096" w14:textId="77777777" w:rsidR="00976438" w:rsidRPr="0000007A" w:rsidRDefault="0097643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778FD" w14:textId="77777777" w:rsidR="00976438" w:rsidRPr="0000007A" w:rsidRDefault="00976438" w:rsidP="0099583E">
      <w:r>
        <w:separator/>
      </w:r>
    </w:p>
  </w:footnote>
  <w:footnote w:type="continuationSeparator" w:id="0">
    <w:p w14:paraId="26E8F202" w14:textId="77777777" w:rsidR="00976438" w:rsidRPr="0000007A" w:rsidRDefault="0097643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2034226">
    <w:abstractNumId w:val="3"/>
  </w:num>
  <w:num w:numId="2" w16cid:durableId="1142044247">
    <w:abstractNumId w:val="6"/>
  </w:num>
  <w:num w:numId="3" w16cid:durableId="207685209">
    <w:abstractNumId w:val="5"/>
  </w:num>
  <w:num w:numId="4" w16cid:durableId="968894865">
    <w:abstractNumId w:val="7"/>
  </w:num>
  <w:num w:numId="5" w16cid:durableId="595987777">
    <w:abstractNumId w:val="4"/>
  </w:num>
  <w:num w:numId="6" w16cid:durableId="1479570550">
    <w:abstractNumId w:val="0"/>
  </w:num>
  <w:num w:numId="7" w16cid:durableId="691567905">
    <w:abstractNumId w:val="1"/>
  </w:num>
  <w:num w:numId="8" w16cid:durableId="254246807">
    <w:abstractNumId w:val="9"/>
  </w:num>
  <w:num w:numId="9" w16cid:durableId="1372342129">
    <w:abstractNumId w:val="8"/>
  </w:num>
  <w:num w:numId="10" w16cid:durableId="638000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0132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298C"/>
    <w:rsid w:val="001B5029"/>
    <w:rsid w:val="001C5940"/>
    <w:rsid w:val="001D3A1D"/>
    <w:rsid w:val="001D3C20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565"/>
    <w:rsid w:val="00220111"/>
    <w:rsid w:val="002218DB"/>
    <w:rsid w:val="0022369C"/>
    <w:rsid w:val="00226BF3"/>
    <w:rsid w:val="002320EB"/>
    <w:rsid w:val="0023696A"/>
    <w:rsid w:val="00237C11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196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3A60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342E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5B84"/>
    <w:rsid w:val="00676845"/>
    <w:rsid w:val="00680547"/>
    <w:rsid w:val="0068243C"/>
    <w:rsid w:val="0068446F"/>
    <w:rsid w:val="00686DCE"/>
    <w:rsid w:val="00690EDE"/>
    <w:rsid w:val="006936D1"/>
    <w:rsid w:val="006941C1"/>
    <w:rsid w:val="00694FC4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678D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BB4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6438"/>
    <w:rsid w:val="00982766"/>
    <w:rsid w:val="009852C4"/>
    <w:rsid w:val="0099583E"/>
    <w:rsid w:val="009A0242"/>
    <w:rsid w:val="009A59ED"/>
    <w:rsid w:val="009B101F"/>
    <w:rsid w:val="009B239B"/>
    <w:rsid w:val="009C5642"/>
    <w:rsid w:val="009D4BA6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383A"/>
    <w:rsid w:val="00AF6D75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0FFD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20BB"/>
    <w:rsid w:val="00E03C32"/>
    <w:rsid w:val="00E3111A"/>
    <w:rsid w:val="00E451EA"/>
    <w:rsid w:val="00E50A9E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1877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7D3D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8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F383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1256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2025-10-09T11:20:00Z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