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41AAE" w14:paraId="1643A4CA" w14:textId="77777777" w:rsidTr="004847FF">
        <w:trPr>
          <w:trHeight w:val="450"/>
        </w:trPr>
        <w:tc>
          <w:tcPr>
            <w:tcW w:w="5000" w:type="pct"/>
            <w:gridSpan w:val="2"/>
            <w:tcBorders>
              <w:top w:val="nil"/>
              <w:left w:val="nil"/>
              <w:right w:val="nil"/>
            </w:tcBorders>
          </w:tcPr>
          <w:p w14:paraId="4C55E51F" w14:textId="77777777" w:rsidR="00602F7D" w:rsidRPr="00741AAE" w:rsidRDefault="00602F7D" w:rsidP="00F2643C">
            <w:pPr>
              <w:pStyle w:val="Heading2"/>
              <w:jc w:val="left"/>
              <w:rPr>
                <w:rFonts w:ascii="Arial" w:hAnsi="Arial" w:cs="Arial"/>
                <w:b w:val="0"/>
                <w:bCs w:val="0"/>
                <w:lang w:val="en-US"/>
              </w:rPr>
            </w:pPr>
          </w:p>
        </w:tc>
      </w:tr>
      <w:tr w:rsidR="0000007A" w:rsidRPr="00741AAE" w14:paraId="127EAD7E" w14:textId="77777777" w:rsidTr="00F33C84">
        <w:trPr>
          <w:trHeight w:val="413"/>
        </w:trPr>
        <w:tc>
          <w:tcPr>
            <w:tcW w:w="1234" w:type="pct"/>
          </w:tcPr>
          <w:p w14:paraId="3C159AA5" w14:textId="77777777" w:rsidR="0000007A" w:rsidRPr="00741AAE" w:rsidRDefault="00D27A79" w:rsidP="00696CAD">
            <w:pPr>
              <w:pStyle w:val="BodyText"/>
              <w:ind w:left="90"/>
              <w:jc w:val="left"/>
              <w:rPr>
                <w:rFonts w:ascii="Arial" w:hAnsi="Arial" w:cs="Arial"/>
                <w:bCs/>
                <w:sz w:val="20"/>
                <w:szCs w:val="20"/>
                <w:lang w:val="en-GB"/>
              </w:rPr>
            </w:pPr>
            <w:r w:rsidRPr="00741AAE">
              <w:rPr>
                <w:rFonts w:ascii="Arial" w:hAnsi="Arial" w:cs="Arial"/>
                <w:bCs/>
                <w:sz w:val="20"/>
                <w:szCs w:val="20"/>
                <w:lang w:val="en-GB"/>
              </w:rPr>
              <w:t xml:space="preserve">Book </w:t>
            </w:r>
            <w:r w:rsidR="0000007A" w:rsidRPr="00741AA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3F7C3FC" w:rsidR="0000007A" w:rsidRPr="00741AAE" w:rsidRDefault="00AB6E4C" w:rsidP="00054BC4">
            <w:pPr>
              <w:pStyle w:val="NormalWeb"/>
              <w:rPr>
                <w:rFonts w:ascii="Arial" w:hAnsi="Arial" w:cs="Arial"/>
                <w:b/>
                <w:bCs/>
                <w:sz w:val="20"/>
                <w:szCs w:val="20"/>
                <w:u w:val="single"/>
              </w:rPr>
            </w:pPr>
            <w:hyperlink r:id="rId7" w:history="1">
              <w:r w:rsidRPr="00741AAE">
                <w:rPr>
                  <w:rStyle w:val="Hyperlink"/>
                  <w:rFonts w:ascii="Arial" w:hAnsi="Arial" w:cs="Arial"/>
                  <w:b/>
                  <w:bCs/>
                  <w:sz w:val="20"/>
                  <w:szCs w:val="20"/>
                </w:rPr>
                <w:t>Agricultural Sciences: Techniques and Innovations</w:t>
              </w:r>
            </w:hyperlink>
          </w:p>
        </w:tc>
      </w:tr>
      <w:tr w:rsidR="0000007A" w:rsidRPr="00741AAE" w14:paraId="73C90375" w14:textId="77777777" w:rsidTr="002E7787">
        <w:trPr>
          <w:trHeight w:val="290"/>
        </w:trPr>
        <w:tc>
          <w:tcPr>
            <w:tcW w:w="1234" w:type="pct"/>
          </w:tcPr>
          <w:p w14:paraId="20D28135" w14:textId="77777777" w:rsidR="0000007A" w:rsidRPr="00741AAE" w:rsidRDefault="0000007A" w:rsidP="00696CAD">
            <w:pPr>
              <w:pStyle w:val="BodyText"/>
              <w:ind w:left="90"/>
              <w:jc w:val="left"/>
              <w:rPr>
                <w:rFonts w:ascii="Arial" w:hAnsi="Arial" w:cs="Arial"/>
                <w:bCs/>
                <w:sz w:val="20"/>
                <w:szCs w:val="20"/>
                <w:lang w:val="en-GB"/>
              </w:rPr>
            </w:pPr>
            <w:r w:rsidRPr="00741AA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F156E33" w:rsidR="0000007A" w:rsidRPr="00741AAE" w:rsidRDefault="00E72A8E" w:rsidP="00F3669D">
            <w:pPr>
              <w:pStyle w:val="NormalWeb"/>
              <w:spacing w:before="0" w:beforeAutospacing="0" w:after="0" w:afterAutospacing="0"/>
              <w:rPr>
                <w:rFonts w:ascii="Arial" w:hAnsi="Arial" w:cs="Arial"/>
                <w:b/>
                <w:bCs/>
                <w:sz w:val="20"/>
                <w:szCs w:val="20"/>
                <w:highlight w:val="yellow"/>
                <w:lang w:val="en-GB"/>
              </w:rPr>
            </w:pPr>
            <w:r w:rsidRPr="00741AAE">
              <w:rPr>
                <w:rFonts w:ascii="Arial" w:hAnsi="Arial" w:cs="Arial"/>
                <w:b/>
                <w:bCs/>
                <w:sz w:val="20"/>
                <w:szCs w:val="20"/>
                <w:lang w:val="en-GB"/>
              </w:rPr>
              <w:t>Ms_BP</w:t>
            </w:r>
            <w:r w:rsidR="00FC432A" w:rsidRPr="00741AAE">
              <w:rPr>
                <w:rFonts w:ascii="Arial" w:hAnsi="Arial" w:cs="Arial"/>
                <w:b/>
                <w:bCs/>
                <w:sz w:val="20"/>
                <w:szCs w:val="20"/>
                <w:lang w:val="en-GB"/>
              </w:rPr>
              <w:t>R</w:t>
            </w:r>
            <w:r w:rsidRPr="00741AAE">
              <w:rPr>
                <w:rFonts w:ascii="Arial" w:hAnsi="Arial" w:cs="Arial"/>
                <w:b/>
                <w:bCs/>
                <w:sz w:val="20"/>
                <w:szCs w:val="20"/>
                <w:lang w:val="en-GB"/>
              </w:rPr>
              <w:t>_</w:t>
            </w:r>
            <w:r w:rsidR="003E4C42" w:rsidRPr="00741AAE">
              <w:rPr>
                <w:rFonts w:ascii="Arial" w:hAnsi="Arial" w:cs="Arial"/>
                <w:b/>
                <w:bCs/>
                <w:sz w:val="20"/>
                <w:szCs w:val="20"/>
                <w:lang w:val="en-GB"/>
              </w:rPr>
              <w:t>6550</w:t>
            </w:r>
          </w:p>
        </w:tc>
      </w:tr>
      <w:tr w:rsidR="0000007A" w:rsidRPr="00741AAE" w14:paraId="05B60576" w14:textId="77777777" w:rsidTr="002109D6">
        <w:trPr>
          <w:trHeight w:val="331"/>
        </w:trPr>
        <w:tc>
          <w:tcPr>
            <w:tcW w:w="1234" w:type="pct"/>
          </w:tcPr>
          <w:p w14:paraId="0196A627" w14:textId="77777777" w:rsidR="0000007A" w:rsidRPr="00741AAE" w:rsidRDefault="0000007A" w:rsidP="00696CAD">
            <w:pPr>
              <w:pStyle w:val="BodyText"/>
              <w:ind w:left="90"/>
              <w:jc w:val="left"/>
              <w:rPr>
                <w:rFonts w:ascii="Arial" w:hAnsi="Arial" w:cs="Arial"/>
                <w:bCs/>
                <w:sz w:val="20"/>
                <w:szCs w:val="20"/>
                <w:lang w:val="en-GB"/>
              </w:rPr>
            </w:pPr>
            <w:r w:rsidRPr="00741AA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C8B52C7" w:rsidR="0000007A" w:rsidRPr="00741AAE" w:rsidRDefault="005928F9" w:rsidP="000450FC">
            <w:pPr>
              <w:pStyle w:val="NormalWeb"/>
              <w:spacing w:before="0" w:beforeAutospacing="0" w:after="0" w:afterAutospacing="0"/>
              <w:rPr>
                <w:rFonts w:ascii="Arial" w:hAnsi="Arial" w:cs="Arial"/>
                <w:b/>
                <w:sz w:val="20"/>
                <w:szCs w:val="20"/>
                <w:highlight w:val="yellow"/>
                <w:lang w:val="en-GB"/>
              </w:rPr>
            </w:pPr>
            <w:r w:rsidRPr="00741AAE">
              <w:rPr>
                <w:rFonts w:ascii="Arial" w:hAnsi="Arial" w:cs="Arial"/>
                <w:b/>
                <w:sz w:val="20"/>
                <w:szCs w:val="20"/>
                <w:lang w:val="en-GB"/>
              </w:rPr>
              <w:t>From leaf to sweetener: Technology behind stevia production</w:t>
            </w:r>
          </w:p>
        </w:tc>
      </w:tr>
      <w:tr w:rsidR="00CF0BBB" w:rsidRPr="00741AAE" w14:paraId="6D508B1C" w14:textId="77777777" w:rsidTr="002E7787">
        <w:trPr>
          <w:trHeight w:val="332"/>
        </w:trPr>
        <w:tc>
          <w:tcPr>
            <w:tcW w:w="1234" w:type="pct"/>
          </w:tcPr>
          <w:p w14:paraId="32FC28F7" w14:textId="77777777" w:rsidR="00CF0BBB" w:rsidRPr="00741AAE" w:rsidRDefault="00CF0BBB" w:rsidP="00696CAD">
            <w:pPr>
              <w:pStyle w:val="BodyText"/>
              <w:ind w:left="90"/>
              <w:jc w:val="left"/>
              <w:rPr>
                <w:rFonts w:ascii="Arial" w:hAnsi="Arial" w:cs="Arial"/>
                <w:bCs/>
                <w:sz w:val="20"/>
                <w:szCs w:val="20"/>
                <w:lang w:val="en-GB"/>
              </w:rPr>
            </w:pPr>
            <w:r w:rsidRPr="00741AA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A3B8CC1" w:rsidR="00CF0BBB" w:rsidRPr="00741AAE" w:rsidRDefault="003E4C42" w:rsidP="000450FC">
            <w:pPr>
              <w:pStyle w:val="NormalWeb"/>
              <w:spacing w:before="0" w:beforeAutospacing="0" w:after="0" w:afterAutospacing="0"/>
              <w:rPr>
                <w:rFonts w:ascii="Arial" w:hAnsi="Arial" w:cs="Arial"/>
                <w:b/>
                <w:sz w:val="20"/>
                <w:szCs w:val="20"/>
                <w:lang w:val="en-GB"/>
              </w:rPr>
            </w:pPr>
            <w:r w:rsidRPr="00741AAE">
              <w:rPr>
                <w:rFonts w:ascii="Arial" w:hAnsi="Arial" w:cs="Arial"/>
                <w:b/>
                <w:sz w:val="20"/>
                <w:szCs w:val="20"/>
                <w:lang w:val="en-GB"/>
              </w:rPr>
              <w:t>Book Chapter</w:t>
            </w:r>
          </w:p>
        </w:tc>
      </w:tr>
    </w:tbl>
    <w:p w14:paraId="45F5983C" w14:textId="77777777" w:rsidR="00037D52" w:rsidRPr="00741AAE" w:rsidRDefault="00037D52" w:rsidP="0000007A">
      <w:pPr>
        <w:pStyle w:val="BodyText"/>
        <w:rPr>
          <w:rFonts w:ascii="Arial" w:hAnsi="Arial" w:cs="Arial"/>
          <w:b/>
          <w:bCs/>
          <w:sz w:val="20"/>
          <w:szCs w:val="20"/>
          <w:u w:val="single"/>
          <w:lang w:val="en-GB"/>
        </w:rPr>
      </w:pPr>
    </w:p>
    <w:p w14:paraId="5A743ECE" w14:textId="77777777" w:rsidR="00D27A79" w:rsidRPr="00741AA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41AAE" w14:paraId="71A94C1F" w14:textId="77777777" w:rsidTr="007222C8">
        <w:tc>
          <w:tcPr>
            <w:tcW w:w="5000" w:type="pct"/>
            <w:gridSpan w:val="3"/>
            <w:tcBorders>
              <w:top w:val="nil"/>
              <w:left w:val="nil"/>
              <w:right w:val="nil"/>
            </w:tcBorders>
            <w:noWrap/>
          </w:tcPr>
          <w:p w14:paraId="0BC15285" w14:textId="75BEB51F" w:rsidR="00F1171E" w:rsidRPr="00741AAE" w:rsidRDefault="00F1171E" w:rsidP="007222C8">
            <w:pPr>
              <w:pStyle w:val="Heading2"/>
              <w:jc w:val="left"/>
              <w:rPr>
                <w:rFonts w:ascii="Arial" w:hAnsi="Arial" w:cs="Arial"/>
                <w:lang w:val="en-GB"/>
              </w:rPr>
            </w:pPr>
            <w:r w:rsidRPr="00741AAE">
              <w:rPr>
                <w:rFonts w:ascii="Arial" w:hAnsi="Arial" w:cs="Arial"/>
                <w:highlight w:val="yellow"/>
                <w:lang w:val="en-GB"/>
              </w:rPr>
              <w:t>PART  1:</w:t>
            </w:r>
            <w:r w:rsidRPr="00741AAE">
              <w:rPr>
                <w:rFonts w:ascii="Arial" w:hAnsi="Arial" w:cs="Arial"/>
                <w:lang w:val="en-GB"/>
              </w:rPr>
              <w:t xml:space="preserve"> Comments</w:t>
            </w:r>
          </w:p>
          <w:p w14:paraId="1287753C" w14:textId="77777777" w:rsidR="00F1171E" w:rsidRPr="00741AAE" w:rsidRDefault="00F1171E" w:rsidP="007222C8">
            <w:pPr>
              <w:rPr>
                <w:rFonts w:ascii="Arial" w:hAnsi="Arial" w:cs="Arial"/>
                <w:sz w:val="20"/>
                <w:szCs w:val="20"/>
                <w:lang w:val="en-GB"/>
              </w:rPr>
            </w:pPr>
          </w:p>
        </w:tc>
      </w:tr>
      <w:tr w:rsidR="00F1171E" w:rsidRPr="00741AAE" w14:paraId="5EA12279" w14:textId="77777777" w:rsidTr="007222C8">
        <w:tc>
          <w:tcPr>
            <w:tcW w:w="1265" w:type="pct"/>
            <w:noWrap/>
          </w:tcPr>
          <w:p w14:paraId="7AE9682F" w14:textId="77777777" w:rsidR="00F1171E" w:rsidRPr="00741AAE" w:rsidRDefault="00F1171E" w:rsidP="007222C8">
            <w:pPr>
              <w:pStyle w:val="Heading2"/>
              <w:jc w:val="left"/>
              <w:rPr>
                <w:rFonts w:ascii="Arial" w:hAnsi="Arial" w:cs="Arial"/>
                <w:lang w:val="en-GB"/>
              </w:rPr>
            </w:pPr>
          </w:p>
        </w:tc>
        <w:tc>
          <w:tcPr>
            <w:tcW w:w="2212" w:type="pct"/>
          </w:tcPr>
          <w:p w14:paraId="5B8DBE06" w14:textId="77777777" w:rsidR="00F1171E" w:rsidRPr="00741AAE" w:rsidRDefault="00F1171E" w:rsidP="007222C8">
            <w:pPr>
              <w:pStyle w:val="Heading2"/>
              <w:jc w:val="left"/>
              <w:rPr>
                <w:rFonts w:ascii="Arial" w:hAnsi="Arial" w:cs="Arial"/>
                <w:lang w:val="en-GB"/>
              </w:rPr>
            </w:pPr>
            <w:r w:rsidRPr="00741AAE">
              <w:rPr>
                <w:rFonts w:ascii="Arial" w:hAnsi="Arial" w:cs="Arial"/>
                <w:lang w:val="en-GB"/>
              </w:rPr>
              <w:t>Reviewer’s comment</w:t>
            </w:r>
          </w:p>
          <w:p w14:paraId="693A9C4D" w14:textId="77777777" w:rsidR="00421DBF" w:rsidRPr="00741AAE" w:rsidRDefault="00421DBF" w:rsidP="00421DBF">
            <w:pPr>
              <w:rPr>
                <w:rFonts w:ascii="Arial" w:hAnsi="Arial" w:cs="Arial"/>
                <w:b/>
                <w:bCs/>
                <w:sz w:val="20"/>
                <w:szCs w:val="20"/>
              </w:rPr>
            </w:pPr>
            <w:r w:rsidRPr="00741AA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41AAE" w:rsidRDefault="00421DBF" w:rsidP="00421DBF">
            <w:pPr>
              <w:rPr>
                <w:rFonts w:ascii="Arial" w:hAnsi="Arial" w:cs="Arial"/>
                <w:sz w:val="20"/>
                <w:szCs w:val="20"/>
                <w:lang w:val="en-GB"/>
              </w:rPr>
            </w:pPr>
          </w:p>
        </w:tc>
        <w:tc>
          <w:tcPr>
            <w:tcW w:w="1523" w:type="pct"/>
          </w:tcPr>
          <w:p w14:paraId="57792C30" w14:textId="77777777" w:rsidR="00F1171E" w:rsidRPr="00741AAE" w:rsidRDefault="00F1171E" w:rsidP="007222C8">
            <w:pPr>
              <w:pStyle w:val="Heading2"/>
              <w:jc w:val="left"/>
              <w:rPr>
                <w:rFonts w:ascii="Arial" w:hAnsi="Arial" w:cs="Arial"/>
                <w:b w:val="0"/>
                <w:lang w:val="en-GB"/>
              </w:rPr>
            </w:pPr>
            <w:r w:rsidRPr="00741AAE">
              <w:rPr>
                <w:rFonts w:ascii="Arial" w:hAnsi="Arial" w:cs="Arial"/>
                <w:lang w:val="en-GB"/>
              </w:rPr>
              <w:t>Author’s Feedback</w:t>
            </w:r>
            <w:r w:rsidRPr="00741AAE">
              <w:rPr>
                <w:rFonts w:ascii="Arial" w:hAnsi="Arial" w:cs="Arial"/>
                <w:b w:val="0"/>
                <w:lang w:val="en-GB"/>
              </w:rPr>
              <w:t xml:space="preserve"> </w:t>
            </w:r>
            <w:r w:rsidRPr="00741AAE">
              <w:rPr>
                <w:rFonts w:ascii="Arial" w:hAnsi="Arial" w:cs="Arial"/>
                <w:b w:val="0"/>
                <w:i/>
                <w:lang w:val="en-GB"/>
              </w:rPr>
              <w:t>(Please correct the manuscript and highlight that part in the manuscript. It is mandatory that authors should write his/her feedback here)</w:t>
            </w:r>
          </w:p>
        </w:tc>
      </w:tr>
      <w:tr w:rsidR="00F1171E" w:rsidRPr="00741AAE" w14:paraId="5C0AB4EC" w14:textId="77777777" w:rsidTr="007222C8">
        <w:trPr>
          <w:trHeight w:val="1264"/>
        </w:trPr>
        <w:tc>
          <w:tcPr>
            <w:tcW w:w="1265" w:type="pct"/>
            <w:noWrap/>
          </w:tcPr>
          <w:p w14:paraId="66B47184" w14:textId="48030299" w:rsidR="00F1171E" w:rsidRPr="00741AAE" w:rsidRDefault="00F1171E" w:rsidP="007222C8">
            <w:pPr>
              <w:ind w:left="360"/>
              <w:rPr>
                <w:rFonts w:ascii="Arial" w:hAnsi="Arial" w:cs="Arial"/>
                <w:b/>
                <w:bCs/>
                <w:sz w:val="20"/>
                <w:szCs w:val="20"/>
                <w:lang w:val="en-GB"/>
              </w:rPr>
            </w:pPr>
            <w:r w:rsidRPr="00741AA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41AAE" w:rsidRDefault="00F1171E" w:rsidP="007222C8">
            <w:pPr>
              <w:ind w:left="360"/>
              <w:rPr>
                <w:rFonts w:ascii="Arial" w:eastAsia="MS Mincho" w:hAnsi="Arial" w:cs="Arial"/>
                <w:b/>
                <w:bCs/>
                <w:sz w:val="20"/>
                <w:szCs w:val="20"/>
                <w:lang w:val="en-GB"/>
              </w:rPr>
            </w:pPr>
          </w:p>
        </w:tc>
        <w:tc>
          <w:tcPr>
            <w:tcW w:w="2212" w:type="pct"/>
          </w:tcPr>
          <w:p w14:paraId="7DBC9196" w14:textId="688C9EF7" w:rsidR="00F1171E" w:rsidRPr="00741AAE" w:rsidRDefault="00C47827" w:rsidP="00C47827">
            <w:pPr>
              <w:pStyle w:val="ListParagraph"/>
              <w:spacing w:line="276" w:lineRule="auto"/>
              <w:ind w:left="0"/>
              <w:jc w:val="both"/>
              <w:rPr>
                <w:rFonts w:ascii="Arial" w:hAnsi="Arial" w:cs="Arial"/>
                <w:b/>
                <w:bCs/>
                <w:sz w:val="20"/>
                <w:szCs w:val="20"/>
                <w:lang w:val="en-GB"/>
              </w:rPr>
            </w:pPr>
            <w:r w:rsidRPr="00741AAE">
              <w:rPr>
                <w:rFonts w:ascii="Arial" w:hAnsi="Arial" w:cs="Arial"/>
                <w:sz w:val="20"/>
                <w:szCs w:val="20"/>
              </w:rPr>
              <w:t xml:space="preserve">This manuscript addresses the cultivation, phytochemistry, and applications of </w:t>
            </w:r>
            <w:r w:rsidRPr="00741AAE">
              <w:rPr>
                <w:rStyle w:val="Emphasis"/>
                <w:rFonts w:ascii="Arial" w:eastAsia="Arial Unicode MS" w:hAnsi="Arial" w:cs="Arial"/>
                <w:sz w:val="20"/>
                <w:szCs w:val="20"/>
              </w:rPr>
              <w:t xml:space="preserve">Stevia </w:t>
            </w:r>
            <w:proofErr w:type="spellStart"/>
            <w:r w:rsidRPr="00741AAE">
              <w:rPr>
                <w:rStyle w:val="Emphasis"/>
                <w:rFonts w:ascii="Arial" w:eastAsia="Arial Unicode MS" w:hAnsi="Arial" w:cs="Arial"/>
                <w:sz w:val="20"/>
                <w:szCs w:val="20"/>
              </w:rPr>
              <w:t>rebaudiana</w:t>
            </w:r>
            <w:proofErr w:type="spellEnd"/>
            <w:r w:rsidRPr="00741AAE">
              <w:rPr>
                <w:rFonts w:ascii="Arial" w:hAnsi="Arial" w:cs="Arial"/>
                <w:sz w:val="20"/>
                <w:szCs w:val="20"/>
              </w:rPr>
              <w:t>, a natural, zero-calorie sweetener with growing global importance. It highlights the nutritional and medicinal properties of stevia, particularly its antidiabetic, antihypertensive, and antioxidant effects, which are relevant to the development of functional foods and nutraceuticals.</w:t>
            </w:r>
          </w:p>
        </w:tc>
        <w:tc>
          <w:tcPr>
            <w:tcW w:w="1523" w:type="pct"/>
          </w:tcPr>
          <w:p w14:paraId="462A339C" w14:textId="77777777" w:rsidR="00F1171E" w:rsidRPr="00741AAE" w:rsidRDefault="00F1171E" w:rsidP="007222C8">
            <w:pPr>
              <w:pStyle w:val="Heading2"/>
              <w:jc w:val="left"/>
              <w:rPr>
                <w:rFonts w:ascii="Arial" w:hAnsi="Arial" w:cs="Arial"/>
                <w:b w:val="0"/>
                <w:lang w:val="en-GB"/>
              </w:rPr>
            </w:pPr>
          </w:p>
        </w:tc>
      </w:tr>
      <w:tr w:rsidR="00F1171E" w:rsidRPr="00741AAE" w14:paraId="0D8B5B2C" w14:textId="77777777" w:rsidTr="007222C8">
        <w:trPr>
          <w:trHeight w:val="1262"/>
        </w:trPr>
        <w:tc>
          <w:tcPr>
            <w:tcW w:w="1265" w:type="pct"/>
            <w:noWrap/>
          </w:tcPr>
          <w:p w14:paraId="21CBA5FE" w14:textId="77777777" w:rsidR="00F1171E" w:rsidRPr="00741AAE" w:rsidRDefault="00F1171E" w:rsidP="007222C8">
            <w:pPr>
              <w:ind w:left="360"/>
              <w:rPr>
                <w:rFonts w:ascii="Arial" w:hAnsi="Arial" w:cs="Arial"/>
                <w:b/>
                <w:bCs/>
                <w:sz w:val="20"/>
                <w:szCs w:val="20"/>
                <w:lang w:val="en-GB"/>
              </w:rPr>
            </w:pPr>
            <w:r w:rsidRPr="00741AAE">
              <w:rPr>
                <w:rFonts w:ascii="Arial" w:hAnsi="Arial" w:cs="Arial"/>
                <w:b/>
                <w:bCs/>
                <w:sz w:val="20"/>
                <w:szCs w:val="20"/>
                <w:lang w:val="en-GB"/>
              </w:rPr>
              <w:t>Is the title of the article suitable?</w:t>
            </w:r>
          </w:p>
          <w:p w14:paraId="1CABB61A" w14:textId="77777777" w:rsidR="00F1171E" w:rsidRPr="00741AAE" w:rsidRDefault="00F1171E" w:rsidP="007222C8">
            <w:pPr>
              <w:ind w:left="360"/>
              <w:rPr>
                <w:rFonts w:ascii="Arial" w:hAnsi="Arial" w:cs="Arial"/>
                <w:b/>
                <w:bCs/>
                <w:sz w:val="20"/>
                <w:szCs w:val="20"/>
                <w:lang w:val="en-GB"/>
              </w:rPr>
            </w:pPr>
            <w:r w:rsidRPr="00741AAE">
              <w:rPr>
                <w:rFonts w:ascii="Arial" w:hAnsi="Arial" w:cs="Arial"/>
                <w:b/>
                <w:bCs/>
                <w:sz w:val="20"/>
                <w:szCs w:val="20"/>
                <w:lang w:val="en-GB"/>
              </w:rPr>
              <w:t>(If not please suggest an alternative title)</w:t>
            </w:r>
          </w:p>
          <w:p w14:paraId="0275B919" w14:textId="77777777" w:rsidR="00F1171E" w:rsidRPr="00741AAE" w:rsidRDefault="00F1171E" w:rsidP="007222C8">
            <w:pPr>
              <w:pStyle w:val="Heading2"/>
              <w:jc w:val="left"/>
              <w:rPr>
                <w:rFonts w:ascii="Arial" w:hAnsi="Arial" w:cs="Arial"/>
                <w:u w:val="single"/>
                <w:lang w:val="en-GB"/>
              </w:rPr>
            </w:pPr>
          </w:p>
        </w:tc>
        <w:tc>
          <w:tcPr>
            <w:tcW w:w="2212" w:type="pct"/>
          </w:tcPr>
          <w:p w14:paraId="794AA9A7" w14:textId="2C59728A" w:rsidR="00F1171E" w:rsidRPr="00741AAE" w:rsidRDefault="00C47827" w:rsidP="00C47827">
            <w:pPr>
              <w:spacing w:line="276" w:lineRule="auto"/>
              <w:jc w:val="both"/>
              <w:rPr>
                <w:rFonts w:ascii="Arial" w:hAnsi="Arial" w:cs="Arial"/>
                <w:b/>
                <w:bCs/>
                <w:sz w:val="20"/>
                <w:szCs w:val="20"/>
                <w:lang w:val="en-GB"/>
              </w:rPr>
            </w:pPr>
            <w:r w:rsidRPr="00741AAE">
              <w:rPr>
                <w:rFonts w:ascii="Arial" w:hAnsi="Arial" w:cs="Arial"/>
                <w:sz w:val="20"/>
                <w:szCs w:val="20"/>
              </w:rPr>
              <w:t xml:space="preserve">Clear but generic; does not reflect scientific or pharmacological aspects. Revise to include focus on phytochemistry or medicinal potential: e.g., </w:t>
            </w:r>
            <w:r w:rsidRPr="00741AAE">
              <w:rPr>
                <w:rStyle w:val="Emphasis"/>
                <w:rFonts w:ascii="Arial" w:eastAsia="Arial Unicode MS" w:hAnsi="Arial" w:cs="Arial"/>
                <w:sz w:val="20"/>
                <w:szCs w:val="20"/>
              </w:rPr>
              <w:t xml:space="preserve">“Stevia (Stevia </w:t>
            </w:r>
            <w:proofErr w:type="spellStart"/>
            <w:r w:rsidRPr="00741AAE">
              <w:rPr>
                <w:rStyle w:val="Emphasis"/>
                <w:rFonts w:ascii="Arial" w:eastAsia="Arial Unicode MS" w:hAnsi="Arial" w:cs="Arial"/>
                <w:sz w:val="20"/>
                <w:szCs w:val="20"/>
              </w:rPr>
              <w:t>rebaudiana</w:t>
            </w:r>
            <w:proofErr w:type="spellEnd"/>
            <w:r w:rsidRPr="00741AAE">
              <w:rPr>
                <w:rStyle w:val="Emphasis"/>
                <w:rFonts w:ascii="Arial" w:eastAsia="Arial Unicode MS" w:hAnsi="Arial" w:cs="Arial"/>
                <w:sz w:val="20"/>
                <w:szCs w:val="20"/>
              </w:rPr>
              <w:t>): Phytochemistry, Cultivation, and Applications as a Natural Sweetener.”</w:t>
            </w:r>
          </w:p>
        </w:tc>
        <w:tc>
          <w:tcPr>
            <w:tcW w:w="1523" w:type="pct"/>
          </w:tcPr>
          <w:p w14:paraId="405B6701" w14:textId="77777777" w:rsidR="00F1171E" w:rsidRPr="00741AAE" w:rsidRDefault="00F1171E" w:rsidP="007222C8">
            <w:pPr>
              <w:pStyle w:val="Heading2"/>
              <w:jc w:val="left"/>
              <w:rPr>
                <w:rFonts w:ascii="Arial" w:hAnsi="Arial" w:cs="Arial"/>
                <w:b w:val="0"/>
                <w:lang w:val="en-GB"/>
              </w:rPr>
            </w:pPr>
          </w:p>
        </w:tc>
      </w:tr>
      <w:tr w:rsidR="00F1171E" w:rsidRPr="00741AAE" w14:paraId="5604762A" w14:textId="77777777" w:rsidTr="007222C8">
        <w:trPr>
          <w:trHeight w:val="1262"/>
        </w:trPr>
        <w:tc>
          <w:tcPr>
            <w:tcW w:w="1265" w:type="pct"/>
            <w:noWrap/>
          </w:tcPr>
          <w:p w14:paraId="3635573D" w14:textId="77777777" w:rsidR="00F1171E" w:rsidRPr="00741AAE" w:rsidRDefault="00F1171E" w:rsidP="007222C8">
            <w:pPr>
              <w:pStyle w:val="Heading2"/>
              <w:ind w:left="360"/>
              <w:jc w:val="left"/>
              <w:rPr>
                <w:rFonts w:ascii="Arial" w:hAnsi="Arial" w:cs="Arial"/>
                <w:lang w:val="en-GB"/>
              </w:rPr>
            </w:pPr>
            <w:r w:rsidRPr="00741AA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41AAE" w:rsidRDefault="00F1171E" w:rsidP="007222C8">
            <w:pPr>
              <w:pStyle w:val="Heading2"/>
              <w:jc w:val="left"/>
              <w:rPr>
                <w:rFonts w:ascii="Arial" w:hAnsi="Arial" w:cs="Arial"/>
                <w:u w:val="single"/>
                <w:lang w:val="en-GB"/>
              </w:rPr>
            </w:pPr>
          </w:p>
        </w:tc>
        <w:tc>
          <w:tcPr>
            <w:tcW w:w="2212" w:type="pct"/>
          </w:tcPr>
          <w:p w14:paraId="0FB7E83A" w14:textId="6AC371D2" w:rsidR="00F1171E" w:rsidRPr="00741AAE" w:rsidRDefault="00C47827" w:rsidP="00C47827">
            <w:pPr>
              <w:spacing w:line="276" w:lineRule="auto"/>
              <w:jc w:val="both"/>
              <w:rPr>
                <w:rFonts w:ascii="Arial" w:hAnsi="Arial" w:cs="Arial"/>
                <w:b/>
                <w:bCs/>
                <w:sz w:val="20"/>
                <w:szCs w:val="20"/>
                <w:lang w:val="en-GB"/>
              </w:rPr>
            </w:pPr>
            <w:r w:rsidRPr="00741AAE">
              <w:rPr>
                <w:rFonts w:ascii="Arial" w:hAnsi="Arial" w:cs="Arial"/>
                <w:sz w:val="20"/>
                <w:szCs w:val="20"/>
              </w:rPr>
              <w:t xml:space="preserve">Lacks quantitative data; does not emphasize major bioactive compounds or their medicinal importance; overly descriptive on cultivation. Include </w:t>
            </w:r>
            <w:proofErr w:type="spellStart"/>
            <w:r w:rsidRPr="00741AAE">
              <w:rPr>
                <w:rFonts w:ascii="Arial" w:hAnsi="Arial" w:cs="Arial"/>
                <w:sz w:val="20"/>
                <w:szCs w:val="20"/>
              </w:rPr>
              <w:t>stevioside</w:t>
            </w:r>
            <w:proofErr w:type="spellEnd"/>
            <w:r w:rsidRPr="00741AAE">
              <w:rPr>
                <w:rFonts w:ascii="Arial" w:hAnsi="Arial" w:cs="Arial"/>
                <w:sz w:val="20"/>
                <w:szCs w:val="20"/>
              </w:rPr>
              <w:t>/</w:t>
            </w:r>
            <w:proofErr w:type="spellStart"/>
            <w:r w:rsidRPr="00741AAE">
              <w:rPr>
                <w:rFonts w:ascii="Arial" w:hAnsi="Arial" w:cs="Arial"/>
                <w:sz w:val="20"/>
                <w:szCs w:val="20"/>
              </w:rPr>
              <w:t>rebaudioside</w:t>
            </w:r>
            <w:proofErr w:type="spellEnd"/>
            <w:r w:rsidRPr="00741AAE">
              <w:rPr>
                <w:rFonts w:ascii="Arial" w:hAnsi="Arial" w:cs="Arial"/>
                <w:sz w:val="20"/>
                <w:szCs w:val="20"/>
              </w:rPr>
              <w:t>-A content, mention medicinal effects, and briefly note extraction/processing methods. Reduce excessive background details.</w:t>
            </w:r>
          </w:p>
        </w:tc>
        <w:tc>
          <w:tcPr>
            <w:tcW w:w="1523" w:type="pct"/>
          </w:tcPr>
          <w:p w14:paraId="1D54B730" w14:textId="77777777" w:rsidR="00F1171E" w:rsidRPr="00741AAE" w:rsidRDefault="00F1171E" w:rsidP="007222C8">
            <w:pPr>
              <w:pStyle w:val="Heading2"/>
              <w:jc w:val="left"/>
              <w:rPr>
                <w:rFonts w:ascii="Arial" w:hAnsi="Arial" w:cs="Arial"/>
                <w:b w:val="0"/>
                <w:lang w:val="en-GB"/>
              </w:rPr>
            </w:pPr>
          </w:p>
        </w:tc>
      </w:tr>
      <w:tr w:rsidR="00F1171E" w:rsidRPr="00741AAE" w14:paraId="2F579F54" w14:textId="77777777" w:rsidTr="007222C8">
        <w:trPr>
          <w:trHeight w:val="859"/>
        </w:trPr>
        <w:tc>
          <w:tcPr>
            <w:tcW w:w="1265" w:type="pct"/>
            <w:noWrap/>
          </w:tcPr>
          <w:p w14:paraId="04361F46" w14:textId="368783AB" w:rsidR="00F1171E" w:rsidRPr="00741AAE" w:rsidRDefault="00DC6FED" w:rsidP="007222C8">
            <w:pPr>
              <w:ind w:left="360"/>
              <w:rPr>
                <w:rFonts w:ascii="Arial" w:hAnsi="Arial" w:cs="Arial"/>
                <w:b/>
                <w:bCs/>
                <w:sz w:val="20"/>
                <w:szCs w:val="20"/>
                <w:u w:val="single"/>
                <w:lang w:val="en-GB"/>
              </w:rPr>
            </w:pPr>
            <w:r w:rsidRPr="00741AAE">
              <w:rPr>
                <w:rFonts w:ascii="Arial" w:hAnsi="Arial" w:cs="Arial"/>
                <w:b/>
                <w:bCs/>
                <w:sz w:val="20"/>
                <w:szCs w:val="20"/>
                <w:lang w:val="en-GB"/>
              </w:rPr>
              <w:t xml:space="preserve">Is the manuscript scientifically, correct? Please write here. </w:t>
            </w:r>
          </w:p>
        </w:tc>
        <w:tc>
          <w:tcPr>
            <w:tcW w:w="2212" w:type="pct"/>
          </w:tcPr>
          <w:p w14:paraId="2B5A7721" w14:textId="3F924546" w:rsidR="00F1171E" w:rsidRPr="00741AAE" w:rsidRDefault="00C47827" w:rsidP="00C47827">
            <w:pPr>
              <w:pStyle w:val="ListParagraph"/>
              <w:spacing w:line="276" w:lineRule="auto"/>
              <w:ind w:left="0"/>
              <w:jc w:val="both"/>
              <w:rPr>
                <w:rFonts w:ascii="Arial" w:hAnsi="Arial" w:cs="Arial"/>
                <w:b/>
                <w:bCs/>
                <w:sz w:val="20"/>
                <w:szCs w:val="20"/>
                <w:lang w:val="en-GB"/>
              </w:rPr>
            </w:pPr>
            <w:r w:rsidRPr="00741AAE">
              <w:rPr>
                <w:rFonts w:ascii="Arial" w:hAnsi="Arial" w:cs="Arial"/>
                <w:sz w:val="20"/>
                <w:szCs w:val="20"/>
              </w:rPr>
              <w:t>Repetitive statements; lacks recent references; insufficient linkage between phytochemistry and health benefits. Lists products but lacks technical detail on extraction, purification, or standardization.</w:t>
            </w:r>
          </w:p>
        </w:tc>
        <w:tc>
          <w:tcPr>
            <w:tcW w:w="1523" w:type="pct"/>
          </w:tcPr>
          <w:p w14:paraId="4898F764" w14:textId="77777777" w:rsidR="00F1171E" w:rsidRPr="00741AAE" w:rsidRDefault="00F1171E" w:rsidP="007222C8">
            <w:pPr>
              <w:pStyle w:val="Heading2"/>
              <w:jc w:val="left"/>
              <w:rPr>
                <w:rFonts w:ascii="Arial" w:hAnsi="Arial" w:cs="Arial"/>
                <w:b w:val="0"/>
                <w:lang w:val="en-GB"/>
              </w:rPr>
            </w:pPr>
          </w:p>
        </w:tc>
      </w:tr>
      <w:tr w:rsidR="00F1171E" w:rsidRPr="00741AAE" w14:paraId="73739464" w14:textId="77777777" w:rsidTr="007222C8">
        <w:trPr>
          <w:trHeight w:val="703"/>
        </w:trPr>
        <w:tc>
          <w:tcPr>
            <w:tcW w:w="1265" w:type="pct"/>
            <w:noWrap/>
          </w:tcPr>
          <w:p w14:paraId="09C25322" w14:textId="77777777" w:rsidR="00F1171E" w:rsidRPr="00741AAE" w:rsidRDefault="00F1171E" w:rsidP="007222C8">
            <w:pPr>
              <w:ind w:left="360"/>
              <w:rPr>
                <w:rFonts w:ascii="Arial" w:hAnsi="Arial" w:cs="Arial"/>
                <w:b/>
                <w:bCs/>
                <w:sz w:val="20"/>
                <w:szCs w:val="20"/>
                <w:lang w:val="en-GB"/>
              </w:rPr>
            </w:pPr>
            <w:r w:rsidRPr="00741AA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41AAE" w:rsidRDefault="00F1171E" w:rsidP="007222C8">
            <w:pPr>
              <w:ind w:left="360"/>
              <w:rPr>
                <w:rFonts w:ascii="Arial" w:hAnsi="Arial" w:cs="Arial"/>
                <w:b/>
                <w:bCs/>
                <w:sz w:val="20"/>
                <w:szCs w:val="20"/>
                <w:u w:val="single"/>
                <w:lang w:val="en-GB"/>
              </w:rPr>
            </w:pPr>
            <w:r w:rsidRPr="00741AAE">
              <w:rPr>
                <w:rFonts w:ascii="Arial" w:hAnsi="Arial" w:cs="Arial"/>
                <w:b/>
                <w:bCs/>
                <w:sz w:val="20"/>
                <w:szCs w:val="20"/>
                <w:u w:val="single"/>
                <w:lang w:val="en-GB"/>
              </w:rPr>
              <w:t>-</w:t>
            </w:r>
          </w:p>
        </w:tc>
        <w:tc>
          <w:tcPr>
            <w:tcW w:w="2212" w:type="pct"/>
          </w:tcPr>
          <w:p w14:paraId="24FE0567" w14:textId="3B6525C1" w:rsidR="00F1171E" w:rsidRPr="00741AAE" w:rsidRDefault="00C47827" w:rsidP="00C47827">
            <w:pPr>
              <w:pStyle w:val="ListParagraph"/>
              <w:spacing w:line="276" w:lineRule="auto"/>
              <w:ind w:left="0"/>
              <w:jc w:val="both"/>
              <w:rPr>
                <w:rFonts w:ascii="Arial" w:hAnsi="Arial" w:cs="Arial"/>
                <w:b/>
                <w:bCs/>
                <w:sz w:val="20"/>
                <w:szCs w:val="20"/>
                <w:lang w:val="en-GB"/>
              </w:rPr>
            </w:pPr>
            <w:r w:rsidRPr="00741AAE">
              <w:rPr>
                <w:rFonts w:ascii="Arial" w:hAnsi="Arial" w:cs="Arial"/>
                <w:sz w:val="20"/>
                <w:szCs w:val="20"/>
              </w:rPr>
              <w:t xml:space="preserve">Mostly outdated; insufficient inclusion of recent studies; </w:t>
            </w:r>
          </w:p>
        </w:tc>
        <w:tc>
          <w:tcPr>
            <w:tcW w:w="1523" w:type="pct"/>
          </w:tcPr>
          <w:p w14:paraId="40220055" w14:textId="77777777" w:rsidR="00F1171E" w:rsidRPr="00741AAE" w:rsidRDefault="00F1171E" w:rsidP="007222C8">
            <w:pPr>
              <w:pStyle w:val="Heading2"/>
              <w:jc w:val="left"/>
              <w:rPr>
                <w:rFonts w:ascii="Arial" w:hAnsi="Arial" w:cs="Arial"/>
                <w:b w:val="0"/>
                <w:lang w:val="en-GB"/>
              </w:rPr>
            </w:pPr>
          </w:p>
        </w:tc>
      </w:tr>
      <w:tr w:rsidR="00F1171E" w:rsidRPr="00741AAE" w14:paraId="73CC4A50" w14:textId="77777777" w:rsidTr="007222C8">
        <w:trPr>
          <w:trHeight w:val="386"/>
        </w:trPr>
        <w:tc>
          <w:tcPr>
            <w:tcW w:w="1265" w:type="pct"/>
            <w:noWrap/>
          </w:tcPr>
          <w:p w14:paraId="029CE8D0" w14:textId="77777777" w:rsidR="00F1171E" w:rsidRPr="00741AAE" w:rsidRDefault="00F1171E" w:rsidP="007222C8">
            <w:pPr>
              <w:pStyle w:val="Heading2"/>
              <w:jc w:val="left"/>
              <w:rPr>
                <w:rFonts w:ascii="Arial" w:hAnsi="Arial" w:cs="Arial"/>
                <w:b w:val="0"/>
                <w:lang w:val="en-GB"/>
              </w:rPr>
            </w:pPr>
          </w:p>
          <w:p w14:paraId="589C16C7" w14:textId="77777777" w:rsidR="00F1171E" w:rsidRPr="00741AAE" w:rsidRDefault="00F1171E" w:rsidP="007222C8">
            <w:pPr>
              <w:pStyle w:val="Heading2"/>
              <w:ind w:left="360"/>
              <w:jc w:val="left"/>
              <w:rPr>
                <w:rFonts w:ascii="Arial" w:hAnsi="Arial" w:cs="Arial"/>
                <w:bCs w:val="0"/>
                <w:lang w:val="en-GB"/>
              </w:rPr>
            </w:pPr>
            <w:r w:rsidRPr="00741AAE">
              <w:rPr>
                <w:rFonts w:ascii="Arial" w:hAnsi="Arial" w:cs="Arial"/>
                <w:bCs w:val="0"/>
                <w:lang w:val="en-GB"/>
              </w:rPr>
              <w:t>Is the language/English quality of the article suitable for scholarly communications?</w:t>
            </w:r>
          </w:p>
          <w:p w14:paraId="7722B85E" w14:textId="77777777" w:rsidR="00F1171E" w:rsidRPr="00741AAE" w:rsidRDefault="00F1171E" w:rsidP="007222C8">
            <w:pPr>
              <w:rPr>
                <w:rFonts w:ascii="Arial" w:hAnsi="Arial" w:cs="Arial"/>
                <w:sz w:val="20"/>
                <w:szCs w:val="20"/>
                <w:lang w:val="en-GB"/>
              </w:rPr>
            </w:pPr>
          </w:p>
        </w:tc>
        <w:tc>
          <w:tcPr>
            <w:tcW w:w="2212" w:type="pct"/>
          </w:tcPr>
          <w:p w14:paraId="0A07EA75" w14:textId="77777777" w:rsidR="00F1171E" w:rsidRPr="00741AAE" w:rsidRDefault="00F1171E" w:rsidP="00C47827">
            <w:pPr>
              <w:spacing w:line="276" w:lineRule="auto"/>
              <w:jc w:val="both"/>
              <w:rPr>
                <w:rFonts w:ascii="Arial" w:hAnsi="Arial" w:cs="Arial"/>
                <w:sz w:val="20"/>
                <w:szCs w:val="20"/>
                <w:lang w:val="en-GB"/>
              </w:rPr>
            </w:pPr>
          </w:p>
          <w:p w14:paraId="41E28118" w14:textId="2B98B9FF" w:rsidR="00F1171E" w:rsidRPr="00741AAE" w:rsidRDefault="00C47827" w:rsidP="00C47827">
            <w:pPr>
              <w:spacing w:line="276" w:lineRule="auto"/>
              <w:jc w:val="both"/>
              <w:rPr>
                <w:rFonts w:ascii="Arial" w:hAnsi="Arial" w:cs="Arial"/>
                <w:sz w:val="20"/>
                <w:szCs w:val="20"/>
                <w:lang w:val="en-GB"/>
              </w:rPr>
            </w:pPr>
            <w:r w:rsidRPr="00741AAE">
              <w:rPr>
                <w:rFonts w:ascii="Arial" w:hAnsi="Arial" w:cs="Arial"/>
                <w:sz w:val="20"/>
                <w:szCs w:val="20"/>
              </w:rPr>
              <w:t>English is readable but repetitive; minor grammatical issues; overemphasis on non-scientific details.</w:t>
            </w:r>
          </w:p>
          <w:p w14:paraId="297F52DB" w14:textId="77777777" w:rsidR="00F1171E" w:rsidRPr="00741AAE" w:rsidRDefault="00F1171E" w:rsidP="00C47827">
            <w:pPr>
              <w:spacing w:line="276" w:lineRule="auto"/>
              <w:jc w:val="both"/>
              <w:rPr>
                <w:rFonts w:ascii="Arial" w:hAnsi="Arial" w:cs="Arial"/>
                <w:sz w:val="20"/>
                <w:szCs w:val="20"/>
                <w:lang w:val="en-GB"/>
              </w:rPr>
            </w:pPr>
          </w:p>
          <w:p w14:paraId="149A6CEF" w14:textId="77777777" w:rsidR="00F1171E" w:rsidRPr="00741AAE" w:rsidRDefault="00F1171E" w:rsidP="00C47827">
            <w:pPr>
              <w:spacing w:line="276" w:lineRule="auto"/>
              <w:jc w:val="both"/>
              <w:rPr>
                <w:rFonts w:ascii="Arial" w:hAnsi="Arial" w:cs="Arial"/>
                <w:sz w:val="20"/>
                <w:szCs w:val="20"/>
                <w:lang w:val="en-GB"/>
              </w:rPr>
            </w:pPr>
          </w:p>
        </w:tc>
        <w:tc>
          <w:tcPr>
            <w:tcW w:w="1523" w:type="pct"/>
          </w:tcPr>
          <w:p w14:paraId="0351CA58" w14:textId="77777777" w:rsidR="00F1171E" w:rsidRPr="00741AAE" w:rsidRDefault="00F1171E" w:rsidP="007222C8">
            <w:pPr>
              <w:rPr>
                <w:rFonts w:ascii="Arial" w:hAnsi="Arial" w:cs="Arial"/>
                <w:sz w:val="20"/>
                <w:szCs w:val="20"/>
                <w:lang w:val="en-GB"/>
              </w:rPr>
            </w:pPr>
          </w:p>
        </w:tc>
      </w:tr>
      <w:tr w:rsidR="00F1171E" w:rsidRPr="00741AAE" w14:paraId="20A16C0C" w14:textId="77777777" w:rsidTr="007222C8">
        <w:trPr>
          <w:trHeight w:val="1178"/>
        </w:trPr>
        <w:tc>
          <w:tcPr>
            <w:tcW w:w="1265" w:type="pct"/>
            <w:noWrap/>
          </w:tcPr>
          <w:p w14:paraId="7F4BCFAE" w14:textId="77777777" w:rsidR="00F1171E" w:rsidRPr="00741AAE" w:rsidRDefault="00F1171E" w:rsidP="007222C8">
            <w:pPr>
              <w:pStyle w:val="Heading2"/>
              <w:jc w:val="left"/>
              <w:rPr>
                <w:rFonts w:ascii="Arial" w:hAnsi="Arial" w:cs="Arial"/>
                <w:b w:val="0"/>
                <w:bCs w:val="0"/>
                <w:lang w:val="en-GB"/>
              </w:rPr>
            </w:pPr>
            <w:r w:rsidRPr="00741AAE">
              <w:rPr>
                <w:rFonts w:ascii="Arial" w:hAnsi="Arial" w:cs="Arial"/>
                <w:bCs w:val="0"/>
                <w:u w:val="single"/>
                <w:lang w:val="en-GB"/>
              </w:rPr>
              <w:t>Optional/General</w:t>
            </w:r>
            <w:r w:rsidRPr="00741AAE">
              <w:rPr>
                <w:rFonts w:ascii="Arial" w:hAnsi="Arial" w:cs="Arial"/>
                <w:bCs w:val="0"/>
                <w:lang w:val="en-GB"/>
              </w:rPr>
              <w:t xml:space="preserve"> </w:t>
            </w:r>
            <w:r w:rsidRPr="00741AAE">
              <w:rPr>
                <w:rFonts w:ascii="Arial" w:hAnsi="Arial" w:cs="Arial"/>
                <w:b w:val="0"/>
                <w:bCs w:val="0"/>
                <w:lang w:val="en-GB"/>
              </w:rPr>
              <w:t>comments</w:t>
            </w:r>
          </w:p>
          <w:p w14:paraId="1A6B3748" w14:textId="77777777" w:rsidR="00F1171E" w:rsidRPr="00741AAE" w:rsidRDefault="00F1171E" w:rsidP="007222C8">
            <w:pPr>
              <w:pStyle w:val="Heading2"/>
              <w:jc w:val="left"/>
              <w:rPr>
                <w:rFonts w:ascii="Arial" w:hAnsi="Arial" w:cs="Arial"/>
                <w:b w:val="0"/>
                <w:lang w:val="en-GB"/>
              </w:rPr>
            </w:pPr>
          </w:p>
        </w:tc>
        <w:tc>
          <w:tcPr>
            <w:tcW w:w="2212" w:type="pct"/>
          </w:tcPr>
          <w:p w14:paraId="15DFD0E8" w14:textId="1906FE51" w:rsidR="00F1171E" w:rsidRPr="00741AAE" w:rsidRDefault="00C47827" w:rsidP="00C47827">
            <w:pPr>
              <w:spacing w:line="276" w:lineRule="auto"/>
              <w:jc w:val="both"/>
              <w:rPr>
                <w:rFonts w:ascii="Arial" w:hAnsi="Arial" w:cs="Arial"/>
                <w:sz w:val="20"/>
                <w:szCs w:val="20"/>
                <w:lang w:val="en-GB"/>
              </w:rPr>
            </w:pPr>
            <w:r w:rsidRPr="00741AAE">
              <w:rPr>
                <w:rFonts w:ascii="Arial" w:hAnsi="Arial" w:cs="Arial"/>
                <w:sz w:val="20"/>
                <w:szCs w:val="20"/>
              </w:rPr>
              <w:t>Manuscript is more descriptive and horticultural than analytical; weak in phytochemical, pharmacological, and commercial analysis.</w:t>
            </w:r>
          </w:p>
        </w:tc>
        <w:tc>
          <w:tcPr>
            <w:tcW w:w="1523" w:type="pct"/>
          </w:tcPr>
          <w:p w14:paraId="465E098E" w14:textId="77777777" w:rsidR="00F1171E" w:rsidRPr="00741AAE" w:rsidRDefault="00F1171E" w:rsidP="007222C8">
            <w:pPr>
              <w:rPr>
                <w:rFonts w:ascii="Arial" w:hAnsi="Arial" w:cs="Arial"/>
                <w:sz w:val="20"/>
                <w:szCs w:val="20"/>
                <w:lang w:val="en-GB"/>
              </w:rPr>
            </w:pPr>
          </w:p>
        </w:tc>
      </w:tr>
    </w:tbl>
    <w:p w14:paraId="6BBACB91" w14:textId="77777777" w:rsidR="00F1171E" w:rsidRPr="00741AAE" w:rsidRDefault="00F1171E" w:rsidP="00F1171E">
      <w:pPr>
        <w:pStyle w:val="BodyText"/>
        <w:rPr>
          <w:rFonts w:ascii="Arial" w:hAnsi="Arial" w:cs="Arial"/>
          <w:b/>
          <w:bCs/>
          <w:sz w:val="20"/>
          <w:szCs w:val="20"/>
          <w:u w:val="single"/>
          <w:lang w:val="en-GB"/>
        </w:rPr>
      </w:pPr>
    </w:p>
    <w:p w14:paraId="78207741" w14:textId="77777777" w:rsidR="00F1171E" w:rsidRPr="00741AAE" w:rsidRDefault="00F1171E" w:rsidP="00F1171E">
      <w:pPr>
        <w:pStyle w:val="BodyText"/>
        <w:rPr>
          <w:rFonts w:ascii="Arial" w:hAnsi="Arial" w:cs="Arial"/>
          <w:b/>
          <w:bCs/>
          <w:sz w:val="20"/>
          <w:szCs w:val="20"/>
          <w:u w:val="single"/>
          <w:lang w:val="en-GB"/>
        </w:rPr>
      </w:pPr>
    </w:p>
    <w:p w14:paraId="108BE2F1" w14:textId="77777777" w:rsidR="00F1171E" w:rsidRPr="00741AAE" w:rsidRDefault="00F1171E" w:rsidP="00F1171E">
      <w:pPr>
        <w:pStyle w:val="BodyText"/>
        <w:rPr>
          <w:rFonts w:ascii="Arial" w:hAnsi="Arial" w:cs="Arial"/>
          <w:b/>
          <w:bCs/>
          <w:sz w:val="20"/>
          <w:szCs w:val="20"/>
          <w:u w:val="single"/>
          <w:lang w:val="en-GB"/>
        </w:rPr>
      </w:pPr>
    </w:p>
    <w:p w14:paraId="4437A01F" w14:textId="77777777" w:rsidR="00F1171E" w:rsidRPr="00741AAE" w:rsidRDefault="00F1171E" w:rsidP="00F1171E">
      <w:pPr>
        <w:pStyle w:val="BodyText"/>
        <w:rPr>
          <w:rFonts w:ascii="Arial" w:hAnsi="Arial" w:cs="Arial"/>
          <w:b/>
          <w:bCs/>
          <w:sz w:val="20"/>
          <w:szCs w:val="20"/>
          <w:u w:val="single"/>
          <w:lang w:val="en-GB"/>
        </w:rPr>
      </w:pPr>
    </w:p>
    <w:p w14:paraId="25069224" w14:textId="77777777" w:rsidR="00F1171E" w:rsidRPr="00741AAE" w:rsidRDefault="00F1171E" w:rsidP="00F1171E">
      <w:pPr>
        <w:pStyle w:val="BodyText"/>
        <w:rPr>
          <w:rFonts w:ascii="Arial" w:hAnsi="Arial" w:cs="Arial"/>
          <w:b/>
          <w:bCs/>
          <w:sz w:val="20"/>
          <w:szCs w:val="20"/>
          <w:u w:val="single"/>
          <w:lang w:val="en-GB"/>
        </w:rPr>
      </w:pPr>
    </w:p>
    <w:p w14:paraId="0821307F" w14:textId="77777777" w:rsidR="00F1171E" w:rsidRPr="00741AA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41AA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41AAE" w:rsidRDefault="00F1171E" w:rsidP="007222C8">
            <w:pPr>
              <w:pStyle w:val="NormalWeb"/>
              <w:spacing w:before="0" w:beforeAutospacing="0" w:after="0" w:afterAutospacing="0"/>
              <w:rPr>
                <w:rFonts w:ascii="Arial" w:hAnsi="Arial" w:cs="Arial"/>
                <w:b/>
                <w:sz w:val="20"/>
                <w:szCs w:val="20"/>
                <w:u w:val="single"/>
                <w:lang w:val="en-GB"/>
              </w:rPr>
            </w:pPr>
            <w:r w:rsidRPr="00741AAE">
              <w:rPr>
                <w:rFonts w:ascii="Arial" w:hAnsi="Arial" w:cs="Arial"/>
                <w:b/>
                <w:sz w:val="20"/>
                <w:szCs w:val="20"/>
                <w:highlight w:val="yellow"/>
                <w:u w:val="single"/>
                <w:lang w:val="en-GB"/>
              </w:rPr>
              <w:lastRenderedPageBreak/>
              <w:t>PART  2:</w:t>
            </w:r>
            <w:r w:rsidRPr="00741AAE">
              <w:rPr>
                <w:rFonts w:ascii="Arial" w:hAnsi="Arial" w:cs="Arial"/>
                <w:b/>
                <w:sz w:val="20"/>
                <w:szCs w:val="20"/>
                <w:u w:val="single"/>
                <w:lang w:val="en-GB"/>
              </w:rPr>
              <w:t xml:space="preserve"> </w:t>
            </w:r>
          </w:p>
          <w:p w14:paraId="5B767407" w14:textId="77777777" w:rsidR="00F1171E" w:rsidRPr="00741AA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41AA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41AA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41AAE" w:rsidRDefault="00F1171E" w:rsidP="007222C8">
            <w:pPr>
              <w:pStyle w:val="Heading2"/>
              <w:jc w:val="left"/>
              <w:rPr>
                <w:rFonts w:ascii="Arial" w:hAnsi="Arial" w:cs="Arial"/>
                <w:lang w:val="en-GB"/>
              </w:rPr>
            </w:pPr>
            <w:r w:rsidRPr="00741AAE">
              <w:rPr>
                <w:rFonts w:ascii="Arial" w:hAnsi="Arial" w:cs="Arial"/>
                <w:lang w:val="en-GB"/>
              </w:rPr>
              <w:t>Reviewer’s comment</w:t>
            </w:r>
          </w:p>
        </w:tc>
        <w:tc>
          <w:tcPr>
            <w:tcW w:w="1342" w:type="pct"/>
          </w:tcPr>
          <w:p w14:paraId="6F48B50B" w14:textId="77777777" w:rsidR="00F1171E" w:rsidRPr="00741AAE" w:rsidRDefault="00F1171E" w:rsidP="007222C8">
            <w:pPr>
              <w:pStyle w:val="Heading2"/>
              <w:jc w:val="left"/>
              <w:rPr>
                <w:rFonts w:ascii="Arial" w:hAnsi="Arial" w:cs="Arial"/>
                <w:b w:val="0"/>
                <w:lang w:val="en-GB"/>
              </w:rPr>
            </w:pPr>
            <w:r w:rsidRPr="00741AAE">
              <w:rPr>
                <w:rFonts w:ascii="Arial" w:hAnsi="Arial" w:cs="Arial"/>
                <w:lang w:val="en-GB"/>
              </w:rPr>
              <w:t>Author’s comment</w:t>
            </w:r>
            <w:r w:rsidRPr="00741AAE">
              <w:rPr>
                <w:rFonts w:ascii="Arial" w:hAnsi="Arial" w:cs="Arial"/>
                <w:b w:val="0"/>
                <w:lang w:val="en-GB"/>
              </w:rPr>
              <w:t xml:space="preserve"> </w:t>
            </w:r>
            <w:r w:rsidRPr="00741AA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41AA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41AAE" w:rsidRDefault="00F1171E" w:rsidP="007222C8">
            <w:pPr>
              <w:pStyle w:val="NormalWeb"/>
              <w:spacing w:before="0" w:beforeAutospacing="0" w:after="0" w:afterAutospacing="0"/>
              <w:rPr>
                <w:rFonts w:ascii="Arial" w:hAnsi="Arial" w:cs="Arial"/>
                <w:b/>
                <w:sz w:val="20"/>
                <w:szCs w:val="20"/>
                <w:lang w:val="en-GB"/>
              </w:rPr>
            </w:pPr>
            <w:r w:rsidRPr="00741AAE">
              <w:rPr>
                <w:rFonts w:ascii="Arial" w:hAnsi="Arial" w:cs="Arial"/>
                <w:b/>
                <w:sz w:val="20"/>
                <w:szCs w:val="20"/>
                <w:lang w:val="en-GB"/>
              </w:rPr>
              <w:t xml:space="preserve">Are there ethical issues in this manuscript? </w:t>
            </w:r>
          </w:p>
          <w:p w14:paraId="6034B476" w14:textId="77777777" w:rsidR="00F1171E" w:rsidRPr="00741AA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65BDC467" w:rsidR="00F1171E" w:rsidRPr="00741AAE" w:rsidRDefault="00C47827" w:rsidP="007222C8">
            <w:pPr>
              <w:pStyle w:val="NormalWeb"/>
              <w:spacing w:before="0" w:beforeAutospacing="0" w:after="0" w:afterAutospacing="0"/>
              <w:rPr>
                <w:rFonts w:ascii="Arial" w:hAnsi="Arial" w:cs="Arial"/>
                <w:sz w:val="20"/>
                <w:szCs w:val="20"/>
                <w:lang w:val="en-GB"/>
              </w:rPr>
            </w:pPr>
            <w:r w:rsidRPr="00741AAE">
              <w:rPr>
                <w:rFonts w:ascii="Arial" w:hAnsi="Arial" w:cs="Arial"/>
                <w:i/>
                <w:iCs/>
                <w:sz w:val="20"/>
                <w:szCs w:val="20"/>
                <w:u w:val="single"/>
                <w:lang w:val="en-GB"/>
              </w:rPr>
              <w:t>NIL</w:t>
            </w:r>
          </w:p>
          <w:p w14:paraId="7B654B67" w14:textId="77777777" w:rsidR="00F1171E" w:rsidRPr="00741AA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41AAE" w:rsidRDefault="00F1171E" w:rsidP="007222C8">
            <w:pPr>
              <w:rPr>
                <w:rFonts w:ascii="Arial" w:eastAsia="Arial Unicode MS" w:hAnsi="Arial" w:cs="Arial"/>
                <w:sz w:val="20"/>
                <w:szCs w:val="20"/>
                <w:lang w:val="en-GB"/>
              </w:rPr>
            </w:pPr>
          </w:p>
          <w:p w14:paraId="4A981594" w14:textId="77777777" w:rsidR="00F1171E" w:rsidRPr="00741AAE" w:rsidRDefault="00F1171E" w:rsidP="007222C8">
            <w:pPr>
              <w:rPr>
                <w:rFonts w:ascii="Arial" w:eastAsia="Arial Unicode MS" w:hAnsi="Arial" w:cs="Arial"/>
                <w:sz w:val="20"/>
                <w:szCs w:val="20"/>
                <w:lang w:val="en-GB"/>
              </w:rPr>
            </w:pPr>
          </w:p>
          <w:p w14:paraId="4780A682" w14:textId="77777777" w:rsidR="00F1171E" w:rsidRPr="00741AAE" w:rsidRDefault="00F1171E" w:rsidP="007222C8">
            <w:pPr>
              <w:rPr>
                <w:rFonts w:ascii="Arial" w:eastAsia="Arial Unicode MS" w:hAnsi="Arial" w:cs="Arial"/>
                <w:sz w:val="20"/>
                <w:szCs w:val="20"/>
                <w:lang w:val="en-GB"/>
              </w:rPr>
            </w:pPr>
          </w:p>
          <w:p w14:paraId="2D80979A" w14:textId="77777777" w:rsidR="00F1171E" w:rsidRPr="00741AA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243B942" w14:textId="77777777" w:rsidR="00741AAE" w:rsidRPr="00C65A42" w:rsidRDefault="00741AAE" w:rsidP="00741AAE">
      <w:pPr>
        <w:pStyle w:val="Affiliation"/>
        <w:spacing w:after="0" w:line="240" w:lineRule="auto"/>
        <w:jc w:val="left"/>
        <w:rPr>
          <w:rFonts w:ascii="Arial" w:hAnsi="Arial" w:cs="Arial"/>
          <w:b/>
          <w:u w:val="single"/>
        </w:rPr>
      </w:pPr>
      <w:r w:rsidRPr="00C65A42">
        <w:rPr>
          <w:rFonts w:ascii="Arial" w:hAnsi="Arial" w:cs="Arial"/>
          <w:b/>
          <w:u w:val="single"/>
        </w:rPr>
        <w:t>Reviewer details:</w:t>
      </w:r>
    </w:p>
    <w:p w14:paraId="5B26F104" w14:textId="77777777" w:rsidR="00741AAE" w:rsidRPr="00C65A42" w:rsidRDefault="00741AAE" w:rsidP="00741AAE">
      <w:pPr>
        <w:pStyle w:val="Affiliation"/>
        <w:spacing w:after="0" w:line="240" w:lineRule="auto"/>
        <w:jc w:val="left"/>
        <w:rPr>
          <w:rFonts w:ascii="Arial" w:hAnsi="Arial" w:cs="Arial"/>
          <w:b/>
        </w:rPr>
      </w:pPr>
      <w:proofErr w:type="spellStart"/>
      <w:r w:rsidRPr="00C65A42">
        <w:rPr>
          <w:rFonts w:ascii="Arial" w:hAnsi="Arial" w:cs="Arial"/>
          <w:b/>
          <w:color w:val="000000"/>
        </w:rPr>
        <w:t>Amanulla</w:t>
      </w:r>
      <w:proofErr w:type="spellEnd"/>
      <w:r w:rsidRPr="00C65A42">
        <w:rPr>
          <w:rFonts w:ascii="Arial" w:hAnsi="Arial" w:cs="Arial"/>
          <w:b/>
          <w:color w:val="000000"/>
        </w:rPr>
        <w:t xml:space="preserve"> Khan, India</w:t>
      </w:r>
    </w:p>
    <w:p w14:paraId="12082C16" w14:textId="77777777" w:rsidR="00741AAE" w:rsidRPr="00741AAE" w:rsidRDefault="00741AAE">
      <w:pPr>
        <w:rPr>
          <w:rFonts w:ascii="Arial" w:hAnsi="Arial" w:cs="Arial"/>
          <w:b/>
          <w:sz w:val="20"/>
          <w:szCs w:val="20"/>
          <w:lang w:val="en-GB"/>
        </w:rPr>
      </w:pPr>
    </w:p>
    <w:sectPr w:rsidR="00741AAE" w:rsidRPr="00741AA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D3A69" w14:textId="77777777" w:rsidR="00037A1C" w:rsidRPr="0000007A" w:rsidRDefault="00037A1C" w:rsidP="0099583E">
      <w:r>
        <w:separator/>
      </w:r>
    </w:p>
  </w:endnote>
  <w:endnote w:type="continuationSeparator" w:id="0">
    <w:p w14:paraId="0CF14A91" w14:textId="77777777" w:rsidR="00037A1C" w:rsidRPr="0000007A" w:rsidRDefault="00037A1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8C3BE" w14:textId="77777777" w:rsidR="00037A1C" w:rsidRPr="0000007A" w:rsidRDefault="00037A1C" w:rsidP="0099583E">
      <w:r>
        <w:separator/>
      </w:r>
    </w:p>
  </w:footnote>
  <w:footnote w:type="continuationSeparator" w:id="0">
    <w:p w14:paraId="4C01A878" w14:textId="77777777" w:rsidR="00037A1C" w:rsidRPr="0000007A" w:rsidRDefault="00037A1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6606356">
    <w:abstractNumId w:val="3"/>
  </w:num>
  <w:num w:numId="2" w16cid:durableId="648175833">
    <w:abstractNumId w:val="6"/>
  </w:num>
  <w:num w:numId="3" w16cid:durableId="619995684">
    <w:abstractNumId w:val="5"/>
  </w:num>
  <w:num w:numId="4" w16cid:durableId="1662738440">
    <w:abstractNumId w:val="7"/>
  </w:num>
  <w:num w:numId="5" w16cid:durableId="989946171">
    <w:abstractNumId w:val="4"/>
  </w:num>
  <w:num w:numId="6" w16cid:durableId="1946844239">
    <w:abstractNumId w:val="0"/>
  </w:num>
  <w:num w:numId="7" w16cid:durableId="254214309">
    <w:abstractNumId w:val="1"/>
  </w:num>
  <w:num w:numId="8" w16cid:durableId="978731217">
    <w:abstractNumId w:val="9"/>
  </w:num>
  <w:num w:numId="9" w16cid:durableId="113989692">
    <w:abstractNumId w:val="8"/>
  </w:num>
  <w:num w:numId="10" w16cid:durableId="1434743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A1C"/>
    <w:rsid w:val="00037D52"/>
    <w:rsid w:val="000450FC"/>
    <w:rsid w:val="00054BC4"/>
    <w:rsid w:val="0005638A"/>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421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4C4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069"/>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0C3"/>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8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1AAE"/>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BB4"/>
    <w:rsid w:val="008C2F62"/>
    <w:rsid w:val="008C4B1F"/>
    <w:rsid w:val="008C75AD"/>
    <w:rsid w:val="008D020E"/>
    <w:rsid w:val="008E5067"/>
    <w:rsid w:val="008F036B"/>
    <w:rsid w:val="008F36E4"/>
    <w:rsid w:val="008F6F6F"/>
    <w:rsid w:val="0090720F"/>
    <w:rsid w:val="0091410B"/>
    <w:rsid w:val="009245E3"/>
    <w:rsid w:val="00942DEE"/>
    <w:rsid w:val="00943A1B"/>
    <w:rsid w:val="00944F67"/>
    <w:rsid w:val="009553EC"/>
    <w:rsid w:val="00955E45"/>
    <w:rsid w:val="00962B70"/>
    <w:rsid w:val="00967C62"/>
    <w:rsid w:val="00982766"/>
    <w:rsid w:val="009852C4"/>
    <w:rsid w:val="0099583E"/>
    <w:rsid w:val="009A0242"/>
    <w:rsid w:val="009A3330"/>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B6E4C"/>
    <w:rsid w:val="00AC1349"/>
    <w:rsid w:val="00AD293E"/>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4D68"/>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827"/>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37EE"/>
    <w:rsid w:val="00EC6894"/>
    <w:rsid w:val="00ED3808"/>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13F"/>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C47827"/>
    <w:rPr>
      <w:i/>
      <w:iCs/>
    </w:rPr>
  </w:style>
  <w:style w:type="paragraph" w:customStyle="1" w:styleId="zfr3q">
    <w:name w:val="zfr3q"/>
    <w:basedOn w:val="Normal"/>
    <w:rsid w:val="00943A1B"/>
    <w:pPr>
      <w:spacing w:before="100" w:beforeAutospacing="1" w:after="100" w:afterAutospacing="1"/>
    </w:pPr>
  </w:style>
  <w:style w:type="character" w:customStyle="1" w:styleId="c9dxtc">
    <w:name w:val="c9dxtc"/>
    <w:basedOn w:val="DefaultParagraphFont"/>
    <w:rsid w:val="00943A1B"/>
  </w:style>
  <w:style w:type="paragraph" w:customStyle="1" w:styleId="Affiliation">
    <w:name w:val="Affiliation"/>
    <w:basedOn w:val="Normal"/>
    <w:rsid w:val="00741AA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2025-10-11T09:37:00Z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