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193F40" w14:paraId="1643A4CA" w14:textId="77777777" w:rsidTr="00193F4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93F4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93F40" w14:paraId="127EAD7E" w14:textId="77777777" w:rsidTr="00193F40">
        <w:trPr>
          <w:trHeight w:val="413"/>
        </w:trPr>
        <w:tc>
          <w:tcPr>
            <w:tcW w:w="1248" w:type="pct"/>
          </w:tcPr>
          <w:p w14:paraId="3C159AA5" w14:textId="77777777" w:rsidR="0000007A" w:rsidRPr="00193F4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93F4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FBB4BBA" w:rsidR="0000007A" w:rsidRPr="00193F40" w:rsidRDefault="00537D1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93F4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193F40" w14:paraId="73C90375" w14:textId="77777777" w:rsidTr="00193F40">
        <w:trPr>
          <w:trHeight w:val="290"/>
        </w:trPr>
        <w:tc>
          <w:tcPr>
            <w:tcW w:w="1248" w:type="pct"/>
          </w:tcPr>
          <w:p w14:paraId="20D28135" w14:textId="77777777" w:rsidR="0000007A" w:rsidRPr="00193F4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8B5C4DE" w:rsidR="0000007A" w:rsidRPr="00193F4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C5800"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5516</w:t>
            </w:r>
          </w:p>
        </w:tc>
      </w:tr>
      <w:tr w:rsidR="0000007A" w:rsidRPr="00193F40" w14:paraId="05B60576" w14:textId="77777777" w:rsidTr="00193F40">
        <w:trPr>
          <w:trHeight w:val="331"/>
        </w:trPr>
        <w:tc>
          <w:tcPr>
            <w:tcW w:w="1248" w:type="pct"/>
          </w:tcPr>
          <w:p w14:paraId="0196A627" w14:textId="77777777" w:rsidR="0000007A" w:rsidRPr="00193F4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F09F20C" w:rsidR="0000007A" w:rsidRPr="00193F40" w:rsidRDefault="009C5800" w:rsidP="009C5800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/>
                <w:sz w:val="20"/>
                <w:szCs w:val="20"/>
                <w:lang w:val="en-GB"/>
              </w:rPr>
              <w:t>Biochemical characterization of a cefotaxime-hydrolysing β-lactamase encoded by a conjugative plasmid</w:t>
            </w:r>
          </w:p>
        </w:tc>
      </w:tr>
      <w:tr w:rsidR="00CF0BBB" w:rsidRPr="00193F40" w14:paraId="6D508B1C" w14:textId="77777777" w:rsidTr="00193F40">
        <w:trPr>
          <w:trHeight w:val="332"/>
        </w:trPr>
        <w:tc>
          <w:tcPr>
            <w:tcW w:w="1248" w:type="pct"/>
          </w:tcPr>
          <w:p w14:paraId="32FC28F7" w14:textId="77777777" w:rsidR="00CF0BBB" w:rsidRPr="00193F4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94774B2" w:rsidR="00CF0BBB" w:rsidRPr="00193F40" w:rsidRDefault="009C580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93F4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193F40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193F40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93F4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193F40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193F40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193F4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193F40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193F4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D653F98" w:rsidR="00E03C32" w:rsidRDefault="008709CA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709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African Journal of Biotechnology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8709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2932-2937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84EBDAD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8709CA" w:rsidRPr="008709CA">
                    <w:t xml:space="preserve"> </w:t>
                  </w:r>
                  <w:hyperlink r:id="rId8" w:history="1">
                    <w:r w:rsidR="008709CA" w:rsidRPr="00D348CC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https://doi.org/10.5897/AJB2010.000-3125</w:t>
                    </w:r>
                  </w:hyperlink>
                  <w:r w:rsidR="008709C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193F4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193F4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193F4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93F4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3F4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93F4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93F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3F4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3F4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93F4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93F4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93F4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3F40">
              <w:rPr>
                <w:rFonts w:ascii="Arial" w:hAnsi="Arial" w:cs="Arial"/>
                <w:lang w:val="en-GB"/>
              </w:rPr>
              <w:t>Author’s Feedback</w:t>
            </w:r>
            <w:r w:rsidRPr="00193F4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93F4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93F4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93F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93F4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3708339" w:rsidR="00F1171E" w:rsidRPr="00193F40" w:rsidRDefault="0026601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paper will help the young researchers to explore the molecular insights of the microbiology which is mainly restricted to the classical techniques in the low resource </w:t>
            </w:r>
            <w:proofErr w:type="spellStart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seetings</w:t>
            </w:r>
            <w:proofErr w:type="spellEnd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3F4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93F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93F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C0BB6EA" w:rsidR="00F1171E" w:rsidRPr="00193F40" w:rsidRDefault="0026601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its suitable.</w:t>
            </w:r>
          </w:p>
        </w:tc>
        <w:tc>
          <w:tcPr>
            <w:tcW w:w="1523" w:type="pct"/>
          </w:tcPr>
          <w:p w14:paraId="405B6701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3F4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193F4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93F4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A42DE11" w:rsidR="00F1171E" w:rsidRPr="00193F40" w:rsidRDefault="0026601A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its </w:t>
            </w:r>
            <w:proofErr w:type="spellStart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comprensive</w:t>
            </w:r>
            <w:proofErr w:type="spellEnd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the headings for each section is encouraged. Also, a graphical abstract may be included for better understanding.</w:t>
            </w:r>
          </w:p>
        </w:tc>
        <w:tc>
          <w:tcPr>
            <w:tcW w:w="1523" w:type="pct"/>
          </w:tcPr>
          <w:p w14:paraId="1D54B730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3F4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93F4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714B904" w:rsidR="00F1171E" w:rsidRPr="00193F40" w:rsidRDefault="0026601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its scientifically correct.</w:t>
            </w:r>
          </w:p>
        </w:tc>
        <w:tc>
          <w:tcPr>
            <w:tcW w:w="1523" w:type="pct"/>
          </w:tcPr>
          <w:p w14:paraId="4898F764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3F4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93F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93F4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93F4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270F208" w:rsidR="00F1171E" w:rsidRPr="00193F40" w:rsidRDefault="0026601A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number is sufficient but it lacks the </w:t>
            </w:r>
            <w:proofErr w:type="spellStart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doi</w:t>
            </w:r>
            <w:proofErr w:type="spellEnd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each reference. Please add the </w:t>
            </w:r>
            <w:proofErr w:type="spellStart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doi</w:t>
            </w:r>
            <w:proofErr w:type="spellEnd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the correct </w:t>
            </w:r>
            <w:proofErr w:type="spellStart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vancover</w:t>
            </w:r>
            <w:proofErr w:type="spellEnd"/>
            <w:r w:rsidRPr="00193F4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style format for each reference.</w:t>
            </w:r>
          </w:p>
        </w:tc>
        <w:tc>
          <w:tcPr>
            <w:tcW w:w="1523" w:type="pct"/>
          </w:tcPr>
          <w:p w14:paraId="40220055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93F4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93F4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93F4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93F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93F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193F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3DAE03D9" w:rsidR="00F1171E" w:rsidRPr="00193F40" w:rsidRDefault="0026601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193F40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193F40">
              <w:rPr>
                <w:rFonts w:ascii="Arial" w:hAnsi="Arial" w:cs="Arial"/>
                <w:sz w:val="20"/>
                <w:szCs w:val="20"/>
                <w:lang w:val="en-GB"/>
              </w:rPr>
              <w:t xml:space="preserve"> the English quality is good.</w:t>
            </w:r>
          </w:p>
          <w:p w14:paraId="297F52DB" w14:textId="77777777" w:rsidR="00F1171E" w:rsidRPr="00193F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93F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93F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93F4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93F4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93F4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93F4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93F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93F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93F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1D9DCF29" w:rsidR="00F1171E" w:rsidRPr="00193F40" w:rsidRDefault="0026601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193F40">
              <w:rPr>
                <w:rFonts w:ascii="Arial" w:hAnsi="Arial" w:cs="Arial"/>
                <w:sz w:val="20"/>
                <w:szCs w:val="20"/>
                <w:lang w:val="en-GB"/>
              </w:rPr>
              <w:t>doi</w:t>
            </w:r>
            <w:proofErr w:type="spellEnd"/>
            <w:r w:rsidRPr="00193F40">
              <w:rPr>
                <w:rFonts w:ascii="Arial" w:hAnsi="Arial" w:cs="Arial"/>
                <w:sz w:val="20"/>
                <w:szCs w:val="20"/>
                <w:lang w:val="en-GB"/>
              </w:rPr>
              <w:t xml:space="preserve"> should be added for each reference.</w:t>
            </w:r>
          </w:p>
        </w:tc>
        <w:tc>
          <w:tcPr>
            <w:tcW w:w="1523" w:type="pct"/>
          </w:tcPr>
          <w:p w14:paraId="465E098E" w14:textId="77777777" w:rsidR="00F1171E" w:rsidRPr="00193F4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193F4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93F4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93F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93F4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93F4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93F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93F4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93F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93F4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93F4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93F40">
              <w:rPr>
                <w:rFonts w:ascii="Arial" w:hAnsi="Arial" w:cs="Arial"/>
                <w:lang w:val="en-GB"/>
              </w:rPr>
              <w:t>Author’s comment</w:t>
            </w:r>
            <w:r w:rsidRPr="00193F4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93F4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93F4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93F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93F4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93F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76D5EAD0" w:rsidR="00F1171E" w:rsidRPr="00193F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193F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93F4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93F4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93F4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93F4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DD93C74" w14:textId="77777777" w:rsidR="00193F40" w:rsidRPr="00B33D63" w:rsidRDefault="00193F40" w:rsidP="00193F4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B33D63">
        <w:rPr>
          <w:rFonts w:ascii="Arial" w:hAnsi="Arial" w:cs="Arial"/>
          <w:b/>
          <w:u w:val="single"/>
        </w:rPr>
        <w:t>Reviewer details:</w:t>
      </w:r>
    </w:p>
    <w:p w14:paraId="61F0EDC1" w14:textId="77777777" w:rsidR="00193F40" w:rsidRPr="00B33D63" w:rsidRDefault="00193F40" w:rsidP="00193F4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B33D63">
        <w:rPr>
          <w:rFonts w:ascii="Arial" w:hAnsi="Arial" w:cs="Arial"/>
          <w:b/>
          <w:color w:val="000000"/>
        </w:rPr>
        <w:t>Shanu Sharma, BGS MCH Medical College and Hospital, India</w:t>
      </w:r>
    </w:p>
    <w:p w14:paraId="240CC74D" w14:textId="77777777" w:rsidR="00193F40" w:rsidRPr="00193F40" w:rsidRDefault="00193F40">
      <w:pPr>
        <w:rPr>
          <w:rFonts w:ascii="Arial" w:hAnsi="Arial" w:cs="Arial"/>
          <w:b/>
          <w:sz w:val="20"/>
          <w:szCs w:val="20"/>
        </w:rPr>
      </w:pPr>
    </w:p>
    <w:sectPr w:rsidR="00193F40" w:rsidRPr="00193F40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470E4" w14:textId="77777777" w:rsidR="00DB312D" w:rsidRPr="0000007A" w:rsidRDefault="00DB312D" w:rsidP="0099583E">
      <w:r>
        <w:separator/>
      </w:r>
    </w:p>
  </w:endnote>
  <w:endnote w:type="continuationSeparator" w:id="0">
    <w:p w14:paraId="7DCDF7FD" w14:textId="77777777" w:rsidR="00DB312D" w:rsidRPr="0000007A" w:rsidRDefault="00DB312D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02305" w14:textId="77777777" w:rsidR="00DB312D" w:rsidRPr="0000007A" w:rsidRDefault="00DB312D" w:rsidP="0099583E">
      <w:r>
        <w:separator/>
      </w:r>
    </w:p>
  </w:footnote>
  <w:footnote w:type="continuationSeparator" w:id="0">
    <w:p w14:paraId="4EE8B7A0" w14:textId="77777777" w:rsidR="00DB312D" w:rsidRPr="0000007A" w:rsidRDefault="00DB312D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0702571">
    <w:abstractNumId w:val="3"/>
  </w:num>
  <w:num w:numId="2" w16cid:durableId="234970161">
    <w:abstractNumId w:val="6"/>
  </w:num>
  <w:num w:numId="3" w16cid:durableId="1139111988">
    <w:abstractNumId w:val="5"/>
  </w:num>
  <w:num w:numId="4" w16cid:durableId="1579897993">
    <w:abstractNumId w:val="7"/>
  </w:num>
  <w:num w:numId="5" w16cid:durableId="652484775">
    <w:abstractNumId w:val="4"/>
  </w:num>
  <w:num w:numId="6" w16cid:durableId="120148739">
    <w:abstractNumId w:val="0"/>
  </w:num>
  <w:num w:numId="7" w16cid:durableId="64500051">
    <w:abstractNumId w:val="1"/>
  </w:num>
  <w:num w:numId="8" w16cid:durableId="650134935">
    <w:abstractNumId w:val="9"/>
  </w:num>
  <w:num w:numId="9" w16cid:durableId="208535900">
    <w:abstractNumId w:val="8"/>
  </w:num>
  <w:num w:numId="10" w16cid:durableId="1149442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3383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1A22"/>
    <w:rsid w:val="000F09CE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3F40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2BF8"/>
    <w:rsid w:val="002650C5"/>
    <w:rsid w:val="0026601A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307B"/>
    <w:rsid w:val="00394901"/>
    <w:rsid w:val="003A04E7"/>
    <w:rsid w:val="003A1C45"/>
    <w:rsid w:val="003A4991"/>
    <w:rsid w:val="003A6E1A"/>
    <w:rsid w:val="003B1D0B"/>
    <w:rsid w:val="003B2172"/>
    <w:rsid w:val="003C3323"/>
    <w:rsid w:val="003C5759"/>
    <w:rsid w:val="003D1BDE"/>
    <w:rsid w:val="003E746A"/>
    <w:rsid w:val="00401C12"/>
    <w:rsid w:val="00421DBF"/>
    <w:rsid w:val="0042465A"/>
    <w:rsid w:val="00426420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7D1D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0BBF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179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09CA"/>
    <w:rsid w:val="0087201B"/>
    <w:rsid w:val="00872ACA"/>
    <w:rsid w:val="00877F10"/>
    <w:rsid w:val="00882091"/>
    <w:rsid w:val="00883586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C5800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2386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0B7D"/>
    <w:rsid w:val="00B62087"/>
    <w:rsid w:val="00B62F41"/>
    <w:rsid w:val="00B63782"/>
    <w:rsid w:val="00B66599"/>
    <w:rsid w:val="00B760E1"/>
    <w:rsid w:val="00B82FFC"/>
    <w:rsid w:val="00B93DD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6BF5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312D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93F4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7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97/AJB2010.000-312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2025-05-15T09:41:00Z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