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954EB9" w14:textId="77777777" w:rsidR="00005131" w:rsidRPr="00537CD2" w:rsidRDefault="00005131">
      <w:pPr>
        <w:widowControl w:val="0"/>
        <w:pBdr>
          <w:top w:val="nil"/>
          <w:left w:val="nil"/>
          <w:bottom w:val="nil"/>
          <w:right w:val="nil"/>
          <w:between w:val="nil"/>
        </w:pBdr>
        <w:spacing w:line="276" w:lineRule="auto"/>
        <w:rPr>
          <w:rFonts w:ascii="Arial" w:eastAsia="Arial" w:hAnsi="Arial" w:cs="Arial"/>
          <w:color w:val="000000"/>
          <w:sz w:val="20"/>
          <w:szCs w:val="20"/>
        </w:rPr>
      </w:pPr>
    </w:p>
    <w:tbl>
      <w:tblPr>
        <w:tblStyle w:val="a"/>
        <w:tblW w:w="209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67"/>
        <w:gridCol w:w="15767"/>
      </w:tblGrid>
      <w:tr w:rsidR="00005131" w:rsidRPr="00537CD2" w14:paraId="3EAD293E" w14:textId="77777777">
        <w:trPr>
          <w:trHeight w:val="450"/>
        </w:trPr>
        <w:tc>
          <w:tcPr>
            <w:tcW w:w="20934" w:type="dxa"/>
            <w:gridSpan w:val="2"/>
            <w:tcBorders>
              <w:top w:val="nil"/>
              <w:left w:val="nil"/>
              <w:right w:val="nil"/>
            </w:tcBorders>
          </w:tcPr>
          <w:p w14:paraId="06F9F809" w14:textId="77777777" w:rsidR="00005131" w:rsidRPr="00537CD2" w:rsidRDefault="00005131">
            <w:pPr>
              <w:pStyle w:val="Heading2"/>
              <w:jc w:val="left"/>
              <w:rPr>
                <w:rFonts w:ascii="Arial" w:eastAsia="Arial" w:hAnsi="Arial" w:cs="Arial"/>
                <w:b w:val="0"/>
              </w:rPr>
            </w:pPr>
          </w:p>
        </w:tc>
      </w:tr>
      <w:tr w:rsidR="00005131" w:rsidRPr="00537CD2" w14:paraId="5793F77F" w14:textId="77777777">
        <w:trPr>
          <w:trHeight w:val="413"/>
        </w:trPr>
        <w:tc>
          <w:tcPr>
            <w:tcW w:w="5167" w:type="dxa"/>
          </w:tcPr>
          <w:p w14:paraId="1413FD4D" w14:textId="77777777" w:rsidR="00005131" w:rsidRPr="00537CD2" w:rsidRDefault="0018091E">
            <w:pPr>
              <w:pBdr>
                <w:top w:val="nil"/>
                <w:left w:val="nil"/>
                <w:bottom w:val="nil"/>
                <w:right w:val="nil"/>
                <w:between w:val="nil"/>
              </w:pBdr>
              <w:ind w:left="90"/>
              <w:rPr>
                <w:rFonts w:ascii="Arial" w:eastAsia="Arial" w:hAnsi="Arial" w:cs="Arial"/>
                <w:color w:val="000000"/>
                <w:sz w:val="20"/>
                <w:szCs w:val="20"/>
              </w:rPr>
            </w:pPr>
            <w:r w:rsidRPr="00537CD2">
              <w:rPr>
                <w:rFonts w:ascii="Arial" w:eastAsia="Arial" w:hAnsi="Arial" w:cs="Arial"/>
                <w:color w:val="000000"/>
                <w:sz w:val="20"/>
                <w:szCs w:val="20"/>
              </w:rPr>
              <w:t>Book Name:</w:t>
            </w:r>
          </w:p>
        </w:tc>
        <w:tc>
          <w:tcPr>
            <w:tcW w:w="15767" w:type="dxa"/>
            <w:tcMar>
              <w:top w:w="0" w:type="dxa"/>
              <w:left w:w="108" w:type="dxa"/>
              <w:bottom w:w="0" w:type="dxa"/>
              <w:right w:w="108" w:type="dxa"/>
            </w:tcMar>
            <w:vAlign w:val="center"/>
          </w:tcPr>
          <w:p w14:paraId="5DE93B47" w14:textId="77777777" w:rsidR="00005131" w:rsidRPr="00537CD2" w:rsidRDefault="0018091E">
            <w:pPr>
              <w:pBdr>
                <w:top w:val="nil"/>
                <w:left w:val="nil"/>
                <w:bottom w:val="nil"/>
                <w:right w:val="nil"/>
                <w:between w:val="nil"/>
              </w:pBdr>
              <w:rPr>
                <w:rFonts w:ascii="Arial" w:eastAsia="Arial" w:hAnsi="Arial" w:cs="Arial"/>
                <w:b/>
                <w:color w:val="000000"/>
                <w:sz w:val="20"/>
                <w:szCs w:val="20"/>
                <w:u w:val="single"/>
              </w:rPr>
            </w:pPr>
            <w:r w:rsidRPr="00537CD2">
              <w:rPr>
                <w:rFonts w:ascii="Arial" w:eastAsia="Arial" w:hAnsi="Arial" w:cs="Arial"/>
                <w:b/>
                <w:color w:val="000000"/>
                <w:sz w:val="20"/>
                <w:szCs w:val="20"/>
                <w:u w:val="single"/>
              </w:rPr>
              <w:t>Climate Change, Vulnerability Assessment, and Adaptation Strategies for Kaw Nation watershed</w:t>
            </w:r>
          </w:p>
        </w:tc>
      </w:tr>
      <w:tr w:rsidR="00005131" w:rsidRPr="00537CD2" w14:paraId="1CAED82B" w14:textId="77777777">
        <w:trPr>
          <w:trHeight w:val="290"/>
        </w:trPr>
        <w:tc>
          <w:tcPr>
            <w:tcW w:w="5167" w:type="dxa"/>
          </w:tcPr>
          <w:p w14:paraId="628AA1C5" w14:textId="77777777" w:rsidR="00005131" w:rsidRPr="00537CD2" w:rsidRDefault="0018091E">
            <w:pPr>
              <w:pBdr>
                <w:top w:val="nil"/>
                <w:left w:val="nil"/>
                <w:bottom w:val="nil"/>
                <w:right w:val="nil"/>
                <w:between w:val="nil"/>
              </w:pBdr>
              <w:ind w:left="90"/>
              <w:rPr>
                <w:rFonts w:ascii="Arial" w:eastAsia="Arial" w:hAnsi="Arial" w:cs="Arial"/>
                <w:color w:val="000000"/>
                <w:sz w:val="20"/>
                <w:szCs w:val="20"/>
              </w:rPr>
            </w:pPr>
            <w:r w:rsidRPr="00537CD2">
              <w:rPr>
                <w:rFonts w:ascii="Arial" w:eastAsia="Arial" w:hAnsi="Arial" w:cs="Arial"/>
                <w:color w:val="000000"/>
                <w:sz w:val="20"/>
                <w:szCs w:val="20"/>
              </w:rPr>
              <w:t>Manuscript Number:</w:t>
            </w:r>
          </w:p>
        </w:tc>
        <w:tc>
          <w:tcPr>
            <w:tcW w:w="15767" w:type="dxa"/>
            <w:tcMar>
              <w:top w:w="0" w:type="dxa"/>
              <w:left w:w="108" w:type="dxa"/>
              <w:bottom w:w="0" w:type="dxa"/>
              <w:right w:w="108" w:type="dxa"/>
            </w:tcMar>
            <w:vAlign w:val="center"/>
          </w:tcPr>
          <w:p w14:paraId="7B6CEC36" w14:textId="77777777" w:rsidR="00005131" w:rsidRPr="00537CD2" w:rsidRDefault="0018091E">
            <w:pPr>
              <w:pBdr>
                <w:top w:val="nil"/>
                <w:left w:val="nil"/>
                <w:bottom w:val="nil"/>
                <w:right w:val="nil"/>
                <w:between w:val="nil"/>
              </w:pBdr>
              <w:rPr>
                <w:rFonts w:ascii="Arial" w:eastAsia="Arial" w:hAnsi="Arial" w:cs="Arial"/>
                <w:b/>
                <w:color w:val="000000"/>
                <w:sz w:val="20"/>
                <w:szCs w:val="20"/>
                <w:highlight w:val="yellow"/>
              </w:rPr>
            </w:pPr>
            <w:r w:rsidRPr="00537CD2">
              <w:rPr>
                <w:rFonts w:ascii="Arial" w:eastAsia="Arial" w:hAnsi="Arial" w:cs="Arial"/>
                <w:b/>
                <w:color w:val="000000"/>
                <w:sz w:val="20"/>
                <w:szCs w:val="20"/>
              </w:rPr>
              <w:t>Ms_BPR_6034</w:t>
            </w:r>
          </w:p>
        </w:tc>
      </w:tr>
      <w:tr w:rsidR="00005131" w:rsidRPr="00537CD2" w14:paraId="16BA045B" w14:textId="77777777">
        <w:trPr>
          <w:trHeight w:val="331"/>
        </w:trPr>
        <w:tc>
          <w:tcPr>
            <w:tcW w:w="5167" w:type="dxa"/>
          </w:tcPr>
          <w:p w14:paraId="7AA7A988" w14:textId="77777777" w:rsidR="00005131" w:rsidRPr="00537CD2" w:rsidRDefault="0018091E">
            <w:pPr>
              <w:pBdr>
                <w:top w:val="nil"/>
                <w:left w:val="nil"/>
                <w:bottom w:val="nil"/>
                <w:right w:val="nil"/>
                <w:between w:val="nil"/>
              </w:pBdr>
              <w:ind w:left="90"/>
              <w:rPr>
                <w:rFonts w:ascii="Arial" w:eastAsia="Arial" w:hAnsi="Arial" w:cs="Arial"/>
                <w:color w:val="000000"/>
                <w:sz w:val="20"/>
                <w:szCs w:val="20"/>
              </w:rPr>
            </w:pPr>
            <w:r w:rsidRPr="00537CD2">
              <w:rPr>
                <w:rFonts w:ascii="Arial" w:eastAsia="Arial" w:hAnsi="Arial" w:cs="Arial"/>
                <w:color w:val="000000"/>
                <w:sz w:val="20"/>
                <w:szCs w:val="20"/>
              </w:rPr>
              <w:t xml:space="preserve">Title of the Manuscript: </w:t>
            </w:r>
          </w:p>
        </w:tc>
        <w:tc>
          <w:tcPr>
            <w:tcW w:w="15767" w:type="dxa"/>
            <w:tcMar>
              <w:top w:w="0" w:type="dxa"/>
              <w:left w:w="108" w:type="dxa"/>
              <w:bottom w:w="0" w:type="dxa"/>
              <w:right w:w="108" w:type="dxa"/>
            </w:tcMar>
            <w:vAlign w:val="center"/>
          </w:tcPr>
          <w:p w14:paraId="0D1FC44A" w14:textId="77777777" w:rsidR="00005131" w:rsidRPr="00537CD2" w:rsidRDefault="0018091E">
            <w:pPr>
              <w:rPr>
                <w:rFonts w:ascii="Arial" w:eastAsia="Arial" w:hAnsi="Arial" w:cs="Arial"/>
                <w:b/>
                <w:sz w:val="20"/>
                <w:szCs w:val="20"/>
              </w:rPr>
            </w:pPr>
            <w:r w:rsidRPr="00537CD2">
              <w:rPr>
                <w:rFonts w:ascii="Arial" w:eastAsia="Arial" w:hAnsi="Arial" w:cs="Arial"/>
                <w:b/>
                <w:sz w:val="20"/>
                <w:szCs w:val="20"/>
              </w:rPr>
              <w:t>Climate Change, Vulnerability Assessment, and Adaptation Strategies for Kaw Nation watershed</w:t>
            </w:r>
          </w:p>
        </w:tc>
      </w:tr>
      <w:tr w:rsidR="00005131" w:rsidRPr="00537CD2" w14:paraId="143423B2" w14:textId="77777777">
        <w:trPr>
          <w:trHeight w:val="332"/>
        </w:trPr>
        <w:tc>
          <w:tcPr>
            <w:tcW w:w="5167" w:type="dxa"/>
          </w:tcPr>
          <w:p w14:paraId="7945D6BF" w14:textId="77777777" w:rsidR="00005131" w:rsidRPr="00537CD2" w:rsidRDefault="0018091E">
            <w:pPr>
              <w:pBdr>
                <w:top w:val="nil"/>
                <w:left w:val="nil"/>
                <w:bottom w:val="nil"/>
                <w:right w:val="nil"/>
                <w:between w:val="nil"/>
              </w:pBdr>
              <w:ind w:left="90"/>
              <w:rPr>
                <w:rFonts w:ascii="Arial" w:eastAsia="Arial" w:hAnsi="Arial" w:cs="Arial"/>
                <w:color w:val="000000"/>
                <w:sz w:val="20"/>
                <w:szCs w:val="20"/>
              </w:rPr>
            </w:pPr>
            <w:r w:rsidRPr="00537CD2">
              <w:rPr>
                <w:rFonts w:ascii="Arial" w:eastAsia="Arial" w:hAnsi="Arial" w:cs="Arial"/>
                <w:color w:val="000000"/>
                <w:sz w:val="20"/>
                <w:szCs w:val="20"/>
              </w:rPr>
              <w:t>Type of the Article</w:t>
            </w:r>
          </w:p>
        </w:tc>
        <w:tc>
          <w:tcPr>
            <w:tcW w:w="15767" w:type="dxa"/>
            <w:tcMar>
              <w:top w:w="0" w:type="dxa"/>
              <w:left w:w="108" w:type="dxa"/>
              <w:bottom w:w="0" w:type="dxa"/>
              <w:right w:w="108" w:type="dxa"/>
            </w:tcMar>
            <w:vAlign w:val="center"/>
          </w:tcPr>
          <w:p w14:paraId="074C465D" w14:textId="77777777" w:rsidR="00005131" w:rsidRPr="00537CD2" w:rsidRDefault="0018091E">
            <w:pPr>
              <w:pBdr>
                <w:top w:val="nil"/>
                <w:left w:val="nil"/>
                <w:bottom w:val="nil"/>
                <w:right w:val="nil"/>
                <w:between w:val="nil"/>
              </w:pBdr>
              <w:rPr>
                <w:rFonts w:ascii="Arial" w:eastAsia="Arial" w:hAnsi="Arial" w:cs="Arial"/>
                <w:b/>
                <w:color w:val="000000"/>
                <w:sz w:val="20"/>
                <w:szCs w:val="20"/>
              </w:rPr>
            </w:pPr>
            <w:r w:rsidRPr="00537CD2">
              <w:rPr>
                <w:rFonts w:ascii="Arial" w:eastAsia="Arial" w:hAnsi="Arial" w:cs="Arial"/>
                <w:b/>
                <w:color w:val="000000"/>
                <w:sz w:val="20"/>
                <w:szCs w:val="20"/>
              </w:rPr>
              <w:t>Complete Book</w:t>
            </w:r>
          </w:p>
        </w:tc>
      </w:tr>
    </w:tbl>
    <w:p w14:paraId="39A0C855" w14:textId="549E83A6" w:rsidR="00005131" w:rsidRPr="00537CD2" w:rsidRDefault="00005131" w:rsidP="00537CD2">
      <w:pPr>
        <w:pBdr>
          <w:top w:val="nil"/>
          <w:left w:val="nil"/>
          <w:bottom w:val="nil"/>
          <w:right w:val="nil"/>
          <w:between w:val="nil"/>
        </w:pBdr>
        <w:rPr>
          <w:rFonts w:ascii="Arial" w:eastAsia="Arial" w:hAnsi="Arial" w:cs="Arial"/>
          <w:color w:val="222222"/>
          <w:sz w:val="20"/>
          <w:szCs w:val="20"/>
        </w:rPr>
      </w:pPr>
    </w:p>
    <w:tbl>
      <w:tblPr>
        <w:tblStyle w:val="a0"/>
        <w:tblW w:w="2115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51"/>
        <w:gridCol w:w="9357"/>
        <w:gridCol w:w="6442"/>
      </w:tblGrid>
      <w:tr w:rsidR="00005131" w:rsidRPr="00537CD2" w14:paraId="3CF37985" w14:textId="77777777">
        <w:tc>
          <w:tcPr>
            <w:tcW w:w="21150" w:type="dxa"/>
            <w:gridSpan w:val="3"/>
            <w:tcBorders>
              <w:top w:val="nil"/>
              <w:left w:val="nil"/>
              <w:right w:val="nil"/>
            </w:tcBorders>
          </w:tcPr>
          <w:p w14:paraId="68322A09" w14:textId="77777777" w:rsidR="00005131" w:rsidRPr="00537CD2" w:rsidRDefault="0018091E">
            <w:pPr>
              <w:pStyle w:val="Heading2"/>
              <w:jc w:val="left"/>
              <w:rPr>
                <w:rFonts w:ascii="Arial" w:eastAsia="Times New Roman" w:hAnsi="Arial" w:cs="Arial"/>
              </w:rPr>
            </w:pPr>
            <w:r w:rsidRPr="00537CD2">
              <w:rPr>
                <w:rFonts w:ascii="Arial" w:eastAsia="Times New Roman" w:hAnsi="Arial" w:cs="Arial"/>
                <w:highlight w:val="yellow"/>
              </w:rPr>
              <w:t>PART  1:</w:t>
            </w:r>
            <w:r w:rsidRPr="00537CD2">
              <w:rPr>
                <w:rFonts w:ascii="Arial" w:eastAsia="Times New Roman" w:hAnsi="Arial" w:cs="Arial"/>
              </w:rPr>
              <w:t xml:space="preserve"> Comments</w:t>
            </w:r>
          </w:p>
          <w:p w14:paraId="67838E35" w14:textId="77777777" w:rsidR="00005131" w:rsidRPr="00537CD2" w:rsidRDefault="00005131">
            <w:pPr>
              <w:rPr>
                <w:rFonts w:ascii="Arial" w:hAnsi="Arial" w:cs="Arial"/>
                <w:sz w:val="20"/>
                <w:szCs w:val="20"/>
              </w:rPr>
            </w:pPr>
          </w:p>
        </w:tc>
      </w:tr>
      <w:tr w:rsidR="00005131" w:rsidRPr="00537CD2" w14:paraId="2C5FB5F2" w14:textId="77777777">
        <w:tc>
          <w:tcPr>
            <w:tcW w:w="5351" w:type="dxa"/>
          </w:tcPr>
          <w:p w14:paraId="6389BD3A" w14:textId="77777777" w:rsidR="00005131" w:rsidRPr="00537CD2" w:rsidRDefault="00005131">
            <w:pPr>
              <w:pStyle w:val="Heading2"/>
              <w:jc w:val="left"/>
              <w:rPr>
                <w:rFonts w:ascii="Arial" w:eastAsia="Times New Roman" w:hAnsi="Arial" w:cs="Arial"/>
              </w:rPr>
            </w:pPr>
          </w:p>
        </w:tc>
        <w:tc>
          <w:tcPr>
            <w:tcW w:w="9357" w:type="dxa"/>
          </w:tcPr>
          <w:p w14:paraId="362D5913" w14:textId="77777777" w:rsidR="00005131" w:rsidRPr="00537CD2" w:rsidRDefault="0018091E">
            <w:pPr>
              <w:pStyle w:val="Heading2"/>
              <w:jc w:val="left"/>
              <w:rPr>
                <w:rFonts w:ascii="Arial" w:eastAsia="Times New Roman" w:hAnsi="Arial" w:cs="Arial"/>
              </w:rPr>
            </w:pPr>
            <w:r w:rsidRPr="00537CD2">
              <w:rPr>
                <w:rFonts w:ascii="Arial" w:eastAsia="Times New Roman" w:hAnsi="Arial" w:cs="Arial"/>
              </w:rPr>
              <w:t>Reviewer’s comment</w:t>
            </w:r>
          </w:p>
          <w:p w14:paraId="04BF032D" w14:textId="77777777" w:rsidR="00005131" w:rsidRPr="00537CD2" w:rsidRDefault="0018091E">
            <w:pPr>
              <w:rPr>
                <w:rFonts w:ascii="Arial" w:eastAsia="Arial" w:hAnsi="Arial" w:cs="Arial"/>
                <w:b/>
                <w:sz w:val="20"/>
                <w:szCs w:val="20"/>
              </w:rPr>
            </w:pPr>
            <w:r w:rsidRPr="00537CD2">
              <w:rPr>
                <w:rFonts w:ascii="Arial" w:eastAsia="Arial" w:hAnsi="Arial" w:cs="Arial"/>
                <w:b/>
                <w:sz w:val="20"/>
                <w:szCs w:val="20"/>
                <w:highlight w:val="yellow"/>
              </w:rPr>
              <w:t>Artificial Intelligence (AI) generated or assisted review comments are strictly prohibited during peer review.</w:t>
            </w:r>
          </w:p>
          <w:p w14:paraId="2EE97D96" w14:textId="77777777" w:rsidR="00005131" w:rsidRPr="00537CD2" w:rsidRDefault="00005131">
            <w:pPr>
              <w:rPr>
                <w:rFonts w:ascii="Arial" w:hAnsi="Arial" w:cs="Arial"/>
                <w:sz w:val="20"/>
                <w:szCs w:val="20"/>
              </w:rPr>
            </w:pPr>
          </w:p>
        </w:tc>
        <w:tc>
          <w:tcPr>
            <w:tcW w:w="6442" w:type="dxa"/>
          </w:tcPr>
          <w:p w14:paraId="4E83ABB9" w14:textId="77777777" w:rsidR="00005131" w:rsidRPr="00537CD2" w:rsidRDefault="0018091E">
            <w:pPr>
              <w:pStyle w:val="Heading2"/>
              <w:jc w:val="left"/>
              <w:rPr>
                <w:rFonts w:ascii="Arial" w:eastAsia="Times New Roman" w:hAnsi="Arial" w:cs="Arial"/>
                <w:b w:val="0"/>
              </w:rPr>
            </w:pPr>
            <w:r w:rsidRPr="00537CD2">
              <w:rPr>
                <w:rFonts w:ascii="Arial" w:eastAsia="Times New Roman" w:hAnsi="Arial" w:cs="Arial"/>
              </w:rPr>
              <w:t>Author’s Feedback</w:t>
            </w:r>
            <w:r w:rsidRPr="00537CD2">
              <w:rPr>
                <w:rFonts w:ascii="Arial" w:eastAsia="Times New Roman" w:hAnsi="Arial" w:cs="Arial"/>
                <w:b w:val="0"/>
              </w:rPr>
              <w:t xml:space="preserve"> </w:t>
            </w:r>
            <w:r w:rsidRPr="00537CD2">
              <w:rPr>
                <w:rFonts w:ascii="Arial" w:eastAsia="Times New Roman" w:hAnsi="Arial" w:cs="Arial"/>
                <w:b w:val="0"/>
                <w:i/>
              </w:rPr>
              <w:t>(Please correct the manuscript and highlight that part in the manuscript. It is mandatory that authors should write his/her feedback here)</w:t>
            </w:r>
          </w:p>
        </w:tc>
      </w:tr>
      <w:tr w:rsidR="00005131" w:rsidRPr="00537CD2" w14:paraId="6BE89B23" w14:textId="77777777">
        <w:trPr>
          <w:trHeight w:val="1264"/>
        </w:trPr>
        <w:tc>
          <w:tcPr>
            <w:tcW w:w="5351" w:type="dxa"/>
          </w:tcPr>
          <w:p w14:paraId="6ED3C14E" w14:textId="77777777" w:rsidR="00005131" w:rsidRPr="00537CD2" w:rsidRDefault="0018091E">
            <w:pPr>
              <w:ind w:left="360"/>
              <w:rPr>
                <w:rFonts w:ascii="Arial" w:hAnsi="Arial" w:cs="Arial"/>
                <w:b/>
                <w:sz w:val="20"/>
                <w:szCs w:val="20"/>
              </w:rPr>
            </w:pPr>
            <w:r w:rsidRPr="00537CD2">
              <w:rPr>
                <w:rFonts w:ascii="Arial" w:hAnsi="Arial" w:cs="Arial"/>
                <w:b/>
                <w:sz w:val="20"/>
                <w:szCs w:val="20"/>
              </w:rPr>
              <w:t>Please write a few sentences regarding the importance of this manuscript for the scientific community. A minimum of 3-4 sentences may be required for this part.</w:t>
            </w:r>
          </w:p>
          <w:p w14:paraId="4CABB69C" w14:textId="77777777" w:rsidR="00005131" w:rsidRPr="00537CD2" w:rsidRDefault="00005131">
            <w:pPr>
              <w:ind w:left="360"/>
              <w:rPr>
                <w:rFonts w:ascii="Arial" w:hAnsi="Arial" w:cs="Arial"/>
                <w:b/>
                <w:sz w:val="20"/>
                <w:szCs w:val="20"/>
              </w:rPr>
            </w:pPr>
          </w:p>
        </w:tc>
        <w:tc>
          <w:tcPr>
            <w:tcW w:w="9357" w:type="dxa"/>
          </w:tcPr>
          <w:p w14:paraId="72896073" w14:textId="77777777" w:rsidR="00005131" w:rsidRPr="00537CD2" w:rsidRDefault="0018091E">
            <w:pPr>
              <w:pBdr>
                <w:top w:val="nil"/>
                <w:left w:val="nil"/>
                <w:bottom w:val="nil"/>
                <w:right w:val="nil"/>
                <w:between w:val="nil"/>
              </w:pBdr>
              <w:rPr>
                <w:rFonts w:ascii="Arial" w:hAnsi="Arial" w:cs="Arial"/>
                <w:b/>
                <w:color w:val="000000"/>
                <w:sz w:val="20"/>
                <w:szCs w:val="20"/>
              </w:rPr>
            </w:pPr>
            <w:r w:rsidRPr="00537CD2">
              <w:rPr>
                <w:rFonts w:ascii="Arial" w:hAnsi="Arial" w:cs="Arial"/>
                <w:b/>
                <w:sz w:val="20"/>
                <w:szCs w:val="20"/>
              </w:rPr>
              <w:t xml:space="preserve">This manuscript is highly significant for the scientific community as it provides a comprehensive, interdisciplinary case study on climate change vulnerability and adaptation specifically within an Indigenous community context. It meticulously integrates climate </w:t>
            </w:r>
            <w:proofErr w:type="spellStart"/>
            <w:r w:rsidRPr="00537CD2">
              <w:rPr>
                <w:rFonts w:ascii="Arial" w:hAnsi="Arial" w:cs="Arial"/>
                <w:b/>
                <w:sz w:val="20"/>
                <w:szCs w:val="20"/>
              </w:rPr>
              <w:t>modeling</w:t>
            </w:r>
            <w:proofErr w:type="spellEnd"/>
            <w:r w:rsidRPr="00537CD2">
              <w:rPr>
                <w:rFonts w:ascii="Arial" w:hAnsi="Arial" w:cs="Arial"/>
                <w:b/>
                <w:sz w:val="20"/>
                <w:szCs w:val="20"/>
              </w:rPr>
              <w:t xml:space="preserve"> with socio-cultural considerations, offering valuable insights into the practical application of adaptation strategies for a specific watershed. The detailed technical approach, including the use of SWAT </w:t>
            </w:r>
            <w:proofErr w:type="spellStart"/>
            <w:r w:rsidRPr="00537CD2">
              <w:rPr>
                <w:rFonts w:ascii="Arial" w:hAnsi="Arial" w:cs="Arial"/>
                <w:b/>
                <w:sz w:val="20"/>
                <w:szCs w:val="20"/>
              </w:rPr>
              <w:t>modeling</w:t>
            </w:r>
            <w:proofErr w:type="spellEnd"/>
            <w:r w:rsidRPr="00537CD2">
              <w:rPr>
                <w:rFonts w:ascii="Arial" w:hAnsi="Arial" w:cs="Arial"/>
                <w:b/>
                <w:sz w:val="20"/>
                <w:szCs w:val="20"/>
              </w:rPr>
              <w:t xml:space="preserve"> and bathymetry surveys, contributes robust methodologies that can inform similar assessments globally. Furthermore, its focus on the Kaw Nation’s unique challenges and the proposed community-centric solutions makes it a crucial reference for researchers and policymakers working on climate resilience in culturally sensitive regions.</w:t>
            </w:r>
          </w:p>
        </w:tc>
        <w:tc>
          <w:tcPr>
            <w:tcW w:w="6442" w:type="dxa"/>
          </w:tcPr>
          <w:p w14:paraId="1B461D8E" w14:textId="77777777" w:rsidR="00005131" w:rsidRPr="00537CD2" w:rsidRDefault="00005131">
            <w:pPr>
              <w:pStyle w:val="Heading2"/>
              <w:jc w:val="left"/>
              <w:rPr>
                <w:rFonts w:ascii="Arial" w:eastAsia="Times New Roman" w:hAnsi="Arial" w:cs="Arial"/>
                <w:b w:val="0"/>
              </w:rPr>
            </w:pPr>
          </w:p>
        </w:tc>
      </w:tr>
      <w:tr w:rsidR="00005131" w:rsidRPr="00537CD2" w14:paraId="1F5DCC1F" w14:textId="77777777">
        <w:trPr>
          <w:trHeight w:val="1262"/>
        </w:trPr>
        <w:tc>
          <w:tcPr>
            <w:tcW w:w="5351" w:type="dxa"/>
          </w:tcPr>
          <w:p w14:paraId="559483A7" w14:textId="77777777" w:rsidR="00005131" w:rsidRPr="00537CD2" w:rsidRDefault="0018091E">
            <w:pPr>
              <w:ind w:left="360"/>
              <w:rPr>
                <w:rFonts w:ascii="Arial" w:hAnsi="Arial" w:cs="Arial"/>
                <w:b/>
                <w:sz w:val="20"/>
                <w:szCs w:val="20"/>
              </w:rPr>
            </w:pPr>
            <w:r w:rsidRPr="00537CD2">
              <w:rPr>
                <w:rFonts w:ascii="Arial" w:hAnsi="Arial" w:cs="Arial"/>
                <w:b/>
                <w:sz w:val="20"/>
                <w:szCs w:val="20"/>
              </w:rPr>
              <w:t>Is the title of the article suitable?</w:t>
            </w:r>
          </w:p>
          <w:p w14:paraId="3D8B73E9" w14:textId="77777777" w:rsidR="00005131" w:rsidRPr="00537CD2" w:rsidRDefault="0018091E">
            <w:pPr>
              <w:ind w:left="360"/>
              <w:rPr>
                <w:rFonts w:ascii="Arial" w:hAnsi="Arial" w:cs="Arial"/>
                <w:b/>
                <w:sz w:val="20"/>
                <w:szCs w:val="20"/>
              </w:rPr>
            </w:pPr>
            <w:r w:rsidRPr="00537CD2">
              <w:rPr>
                <w:rFonts w:ascii="Arial" w:hAnsi="Arial" w:cs="Arial"/>
                <w:b/>
                <w:sz w:val="20"/>
                <w:szCs w:val="20"/>
              </w:rPr>
              <w:t>(If not please suggest an alternative title)</w:t>
            </w:r>
          </w:p>
          <w:p w14:paraId="29EA8E1C" w14:textId="77777777" w:rsidR="00005131" w:rsidRPr="00537CD2" w:rsidRDefault="00005131">
            <w:pPr>
              <w:pStyle w:val="Heading2"/>
              <w:jc w:val="left"/>
              <w:rPr>
                <w:rFonts w:ascii="Arial" w:eastAsia="Times New Roman" w:hAnsi="Arial" w:cs="Arial"/>
                <w:u w:val="single"/>
              </w:rPr>
            </w:pPr>
          </w:p>
        </w:tc>
        <w:tc>
          <w:tcPr>
            <w:tcW w:w="9357" w:type="dxa"/>
          </w:tcPr>
          <w:p w14:paraId="265A8132" w14:textId="77777777" w:rsidR="00005131" w:rsidRPr="00537CD2" w:rsidRDefault="0018091E">
            <w:pPr>
              <w:rPr>
                <w:rFonts w:ascii="Arial" w:hAnsi="Arial" w:cs="Arial"/>
                <w:b/>
                <w:sz w:val="20"/>
                <w:szCs w:val="20"/>
              </w:rPr>
            </w:pPr>
            <w:r w:rsidRPr="00537CD2">
              <w:rPr>
                <w:rFonts w:ascii="Arial" w:hAnsi="Arial" w:cs="Arial"/>
                <w:b/>
                <w:sz w:val="20"/>
                <w:szCs w:val="20"/>
              </w:rPr>
              <w:t xml:space="preserve">Yes, the title of the article is suitable. </w:t>
            </w:r>
          </w:p>
        </w:tc>
        <w:tc>
          <w:tcPr>
            <w:tcW w:w="6442" w:type="dxa"/>
          </w:tcPr>
          <w:p w14:paraId="791B1767" w14:textId="77777777" w:rsidR="00005131" w:rsidRPr="00537CD2" w:rsidRDefault="00005131">
            <w:pPr>
              <w:pStyle w:val="Heading2"/>
              <w:jc w:val="left"/>
              <w:rPr>
                <w:rFonts w:ascii="Arial" w:eastAsia="Times New Roman" w:hAnsi="Arial" w:cs="Arial"/>
                <w:b w:val="0"/>
              </w:rPr>
            </w:pPr>
          </w:p>
        </w:tc>
      </w:tr>
      <w:tr w:rsidR="00005131" w:rsidRPr="00537CD2" w14:paraId="0A38CECF" w14:textId="77777777">
        <w:trPr>
          <w:trHeight w:val="1262"/>
        </w:trPr>
        <w:tc>
          <w:tcPr>
            <w:tcW w:w="5351" w:type="dxa"/>
          </w:tcPr>
          <w:p w14:paraId="6C6C84EB" w14:textId="77777777" w:rsidR="00005131" w:rsidRPr="00537CD2" w:rsidRDefault="0018091E">
            <w:pPr>
              <w:pStyle w:val="Heading2"/>
              <w:ind w:left="360"/>
              <w:jc w:val="left"/>
              <w:rPr>
                <w:rFonts w:ascii="Arial" w:eastAsia="Times New Roman" w:hAnsi="Arial" w:cs="Arial"/>
              </w:rPr>
            </w:pPr>
            <w:r w:rsidRPr="00537CD2">
              <w:rPr>
                <w:rFonts w:ascii="Arial" w:eastAsia="Times New Roman" w:hAnsi="Arial" w:cs="Arial"/>
              </w:rPr>
              <w:t>Is the abstract of the article comprehensive? Do you suggest the addition (or deletion) of some points in this section? Please write your suggestions here.</w:t>
            </w:r>
          </w:p>
          <w:p w14:paraId="1A342C66" w14:textId="77777777" w:rsidR="00005131" w:rsidRPr="00537CD2" w:rsidRDefault="00005131">
            <w:pPr>
              <w:pStyle w:val="Heading2"/>
              <w:jc w:val="left"/>
              <w:rPr>
                <w:rFonts w:ascii="Arial" w:eastAsia="Times New Roman" w:hAnsi="Arial" w:cs="Arial"/>
                <w:u w:val="single"/>
              </w:rPr>
            </w:pPr>
          </w:p>
        </w:tc>
        <w:tc>
          <w:tcPr>
            <w:tcW w:w="9357" w:type="dxa"/>
          </w:tcPr>
          <w:p w14:paraId="5E9816CD" w14:textId="77777777" w:rsidR="00005131" w:rsidRPr="00537CD2" w:rsidRDefault="0018091E">
            <w:pPr>
              <w:rPr>
                <w:rFonts w:ascii="Arial" w:hAnsi="Arial" w:cs="Arial"/>
                <w:b/>
                <w:sz w:val="20"/>
                <w:szCs w:val="20"/>
              </w:rPr>
            </w:pPr>
            <w:r w:rsidRPr="00537CD2">
              <w:rPr>
                <w:rFonts w:ascii="Arial" w:hAnsi="Arial" w:cs="Arial"/>
                <w:b/>
                <w:sz w:val="20"/>
                <w:szCs w:val="20"/>
              </w:rPr>
              <w:t>It accurately reflects the comprehensive scope of the manuscript, covering climate change, vulnerability assessment, and adaptation strategies for the Kaw Nation watershed.</w:t>
            </w:r>
          </w:p>
          <w:p w14:paraId="0BAF96D5" w14:textId="77777777" w:rsidR="00005131" w:rsidRPr="00537CD2" w:rsidRDefault="0018091E">
            <w:pPr>
              <w:rPr>
                <w:rFonts w:ascii="Arial" w:hAnsi="Arial" w:cs="Arial"/>
                <w:b/>
                <w:sz w:val="20"/>
                <w:szCs w:val="20"/>
              </w:rPr>
            </w:pPr>
            <w:proofErr w:type="spellStart"/>
            <w:proofErr w:type="gramStart"/>
            <w:r w:rsidRPr="00537CD2">
              <w:rPr>
                <w:rFonts w:ascii="Arial" w:hAnsi="Arial" w:cs="Arial"/>
                <w:b/>
                <w:sz w:val="20"/>
                <w:szCs w:val="20"/>
              </w:rPr>
              <w:t>Hence,the</w:t>
            </w:r>
            <w:proofErr w:type="spellEnd"/>
            <w:proofErr w:type="gramEnd"/>
            <w:r w:rsidRPr="00537CD2">
              <w:rPr>
                <w:rFonts w:ascii="Arial" w:hAnsi="Arial" w:cs="Arial"/>
                <w:b/>
                <w:sz w:val="20"/>
                <w:szCs w:val="20"/>
              </w:rPr>
              <w:t xml:space="preserve"> abstract of the article is comprehensive.</w:t>
            </w:r>
          </w:p>
          <w:p w14:paraId="6A3A337B" w14:textId="77777777" w:rsidR="00005131" w:rsidRPr="00537CD2" w:rsidRDefault="00005131">
            <w:pPr>
              <w:rPr>
                <w:rFonts w:ascii="Arial" w:hAnsi="Arial" w:cs="Arial"/>
                <w:b/>
                <w:sz w:val="20"/>
                <w:szCs w:val="20"/>
              </w:rPr>
            </w:pPr>
          </w:p>
        </w:tc>
        <w:tc>
          <w:tcPr>
            <w:tcW w:w="6442" w:type="dxa"/>
          </w:tcPr>
          <w:p w14:paraId="55D5E82C" w14:textId="77777777" w:rsidR="00005131" w:rsidRPr="00537CD2" w:rsidRDefault="00005131">
            <w:pPr>
              <w:pStyle w:val="Heading2"/>
              <w:jc w:val="left"/>
              <w:rPr>
                <w:rFonts w:ascii="Arial" w:eastAsia="Times New Roman" w:hAnsi="Arial" w:cs="Arial"/>
                <w:b w:val="0"/>
              </w:rPr>
            </w:pPr>
          </w:p>
        </w:tc>
      </w:tr>
      <w:tr w:rsidR="00005131" w:rsidRPr="00537CD2" w14:paraId="77337846" w14:textId="77777777">
        <w:trPr>
          <w:trHeight w:val="859"/>
        </w:trPr>
        <w:tc>
          <w:tcPr>
            <w:tcW w:w="5351" w:type="dxa"/>
          </w:tcPr>
          <w:p w14:paraId="4062811D" w14:textId="77777777" w:rsidR="00005131" w:rsidRPr="00537CD2" w:rsidRDefault="0018091E">
            <w:pPr>
              <w:ind w:left="360"/>
              <w:rPr>
                <w:rFonts w:ascii="Arial" w:hAnsi="Arial" w:cs="Arial"/>
                <w:b/>
                <w:sz w:val="20"/>
                <w:szCs w:val="20"/>
                <w:u w:val="single"/>
              </w:rPr>
            </w:pPr>
            <w:r w:rsidRPr="00537CD2">
              <w:rPr>
                <w:rFonts w:ascii="Arial" w:hAnsi="Arial" w:cs="Arial"/>
                <w:b/>
                <w:sz w:val="20"/>
                <w:szCs w:val="20"/>
              </w:rPr>
              <w:t xml:space="preserve">Is the manuscript scientifically, correct? Please write here. </w:t>
            </w:r>
          </w:p>
        </w:tc>
        <w:tc>
          <w:tcPr>
            <w:tcW w:w="9357" w:type="dxa"/>
          </w:tcPr>
          <w:p w14:paraId="1E000BEE" w14:textId="77777777" w:rsidR="00005131" w:rsidRPr="00537CD2" w:rsidRDefault="0018091E">
            <w:pPr>
              <w:pBdr>
                <w:top w:val="nil"/>
                <w:left w:val="nil"/>
                <w:bottom w:val="nil"/>
                <w:right w:val="nil"/>
                <w:between w:val="nil"/>
              </w:pBdr>
              <w:rPr>
                <w:rFonts w:ascii="Arial" w:hAnsi="Arial" w:cs="Arial"/>
                <w:b/>
                <w:color w:val="000000"/>
                <w:sz w:val="20"/>
                <w:szCs w:val="20"/>
              </w:rPr>
            </w:pPr>
            <w:r w:rsidRPr="00537CD2">
              <w:rPr>
                <w:rFonts w:ascii="Arial" w:hAnsi="Arial" w:cs="Arial"/>
                <w:b/>
                <w:sz w:val="20"/>
                <w:szCs w:val="20"/>
              </w:rPr>
              <w:t xml:space="preserve">Yes, the manuscript is scientifically correct based on the methodologies described and the detailed analysis presented. It utilizes established scientific frameworks such as the IPCC approach for vulnerability assessment, incorporates climate </w:t>
            </w:r>
            <w:proofErr w:type="spellStart"/>
            <w:r w:rsidRPr="00537CD2">
              <w:rPr>
                <w:rFonts w:ascii="Arial" w:hAnsi="Arial" w:cs="Arial"/>
                <w:b/>
                <w:sz w:val="20"/>
                <w:szCs w:val="20"/>
              </w:rPr>
              <w:t>modeling</w:t>
            </w:r>
            <w:proofErr w:type="spellEnd"/>
            <w:r w:rsidRPr="00537CD2">
              <w:rPr>
                <w:rFonts w:ascii="Arial" w:hAnsi="Arial" w:cs="Arial"/>
                <w:b/>
                <w:sz w:val="20"/>
                <w:szCs w:val="20"/>
              </w:rPr>
              <w:t xml:space="preserve"> (GCMs), and discusses specific hydrological and environmental survey techniques (SWAT model, bathymetry and sediment surveys). The identified climate impacts, vulnerabilities, and proposed adaptation strategies align with current scientific understanding in climate change research.</w:t>
            </w:r>
          </w:p>
        </w:tc>
        <w:tc>
          <w:tcPr>
            <w:tcW w:w="6442" w:type="dxa"/>
          </w:tcPr>
          <w:p w14:paraId="02D66D80" w14:textId="77777777" w:rsidR="00005131" w:rsidRPr="00537CD2" w:rsidRDefault="00005131">
            <w:pPr>
              <w:pStyle w:val="Heading2"/>
              <w:jc w:val="left"/>
              <w:rPr>
                <w:rFonts w:ascii="Arial" w:eastAsia="Times New Roman" w:hAnsi="Arial" w:cs="Arial"/>
                <w:b w:val="0"/>
              </w:rPr>
            </w:pPr>
          </w:p>
        </w:tc>
      </w:tr>
      <w:tr w:rsidR="00005131" w:rsidRPr="00537CD2" w14:paraId="426FE6F0" w14:textId="77777777">
        <w:trPr>
          <w:trHeight w:val="703"/>
        </w:trPr>
        <w:tc>
          <w:tcPr>
            <w:tcW w:w="5351" w:type="dxa"/>
          </w:tcPr>
          <w:p w14:paraId="0C9A1F27" w14:textId="77777777" w:rsidR="00005131" w:rsidRPr="00537CD2" w:rsidRDefault="0018091E">
            <w:pPr>
              <w:ind w:left="360"/>
              <w:rPr>
                <w:rFonts w:ascii="Arial" w:hAnsi="Arial" w:cs="Arial"/>
                <w:b/>
                <w:sz w:val="20"/>
                <w:szCs w:val="20"/>
              </w:rPr>
            </w:pPr>
            <w:r w:rsidRPr="00537CD2">
              <w:rPr>
                <w:rFonts w:ascii="Arial" w:hAnsi="Arial" w:cs="Arial"/>
                <w:b/>
                <w:sz w:val="20"/>
                <w:szCs w:val="20"/>
              </w:rPr>
              <w:t>Are the references sufficient and recent? If you have suggestions of additional references, please mention them in the review form.</w:t>
            </w:r>
          </w:p>
          <w:p w14:paraId="0FA9E02E" w14:textId="77777777" w:rsidR="00005131" w:rsidRPr="00537CD2" w:rsidRDefault="0018091E">
            <w:pPr>
              <w:ind w:left="360"/>
              <w:rPr>
                <w:rFonts w:ascii="Arial" w:hAnsi="Arial" w:cs="Arial"/>
                <w:b/>
                <w:sz w:val="20"/>
                <w:szCs w:val="20"/>
                <w:u w:val="single"/>
              </w:rPr>
            </w:pPr>
            <w:r w:rsidRPr="00537CD2">
              <w:rPr>
                <w:rFonts w:ascii="Arial" w:hAnsi="Arial" w:cs="Arial"/>
                <w:b/>
                <w:sz w:val="20"/>
                <w:szCs w:val="20"/>
                <w:u w:val="single"/>
              </w:rPr>
              <w:t>-</w:t>
            </w:r>
          </w:p>
        </w:tc>
        <w:tc>
          <w:tcPr>
            <w:tcW w:w="9357" w:type="dxa"/>
          </w:tcPr>
          <w:p w14:paraId="030A035B" w14:textId="77777777" w:rsidR="00005131" w:rsidRPr="00537CD2" w:rsidRDefault="0018091E">
            <w:pPr>
              <w:pBdr>
                <w:top w:val="nil"/>
                <w:left w:val="nil"/>
                <w:bottom w:val="nil"/>
                <w:right w:val="nil"/>
                <w:between w:val="nil"/>
              </w:pBdr>
              <w:rPr>
                <w:rFonts w:ascii="Arial" w:hAnsi="Arial" w:cs="Arial"/>
                <w:b/>
                <w:sz w:val="20"/>
                <w:szCs w:val="20"/>
              </w:rPr>
            </w:pPr>
            <w:r w:rsidRPr="00537CD2">
              <w:rPr>
                <w:rFonts w:ascii="Arial" w:hAnsi="Arial" w:cs="Arial"/>
                <w:b/>
                <w:sz w:val="20"/>
                <w:szCs w:val="20"/>
              </w:rPr>
              <w:t>The references are comprehensive and cover a wide range of relevant sources including scientific reports, government documents, tribal and indigenous resources, peer-reviewed studies, and traditional knowledge sources.</w:t>
            </w:r>
          </w:p>
          <w:p w14:paraId="322F67D7" w14:textId="77777777" w:rsidR="00005131" w:rsidRPr="00537CD2" w:rsidRDefault="0018091E">
            <w:pPr>
              <w:pBdr>
                <w:top w:val="nil"/>
                <w:left w:val="nil"/>
                <w:bottom w:val="nil"/>
                <w:right w:val="nil"/>
                <w:between w:val="nil"/>
              </w:pBdr>
              <w:rPr>
                <w:rFonts w:ascii="Arial" w:hAnsi="Arial" w:cs="Arial"/>
                <w:b/>
                <w:sz w:val="20"/>
                <w:szCs w:val="20"/>
              </w:rPr>
            </w:pPr>
            <w:r w:rsidRPr="00537CD2">
              <w:rPr>
                <w:rFonts w:ascii="Arial" w:hAnsi="Arial" w:cs="Arial"/>
                <w:b/>
                <w:sz w:val="20"/>
                <w:szCs w:val="20"/>
              </w:rPr>
              <w:t>Many of the general organizational references (e.g., IPCC, NOAA, USDA, USGS, U.S. EPA) represent continuously updated bodies of work. Additionally, several specific citations, such as Frankson et al. 2022, Runkle et al. 2022, and Ghimire et al. 2022 and 2023, indicate the inclusion of recent research. The reference to "R. Srini (2025)" suggests a forthcoming or very recent publication.</w:t>
            </w:r>
          </w:p>
          <w:p w14:paraId="5FAF7C45" w14:textId="77777777" w:rsidR="00005131" w:rsidRPr="00537CD2" w:rsidRDefault="0018091E">
            <w:pPr>
              <w:pBdr>
                <w:top w:val="nil"/>
                <w:left w:val="nil"/>
                <w:bottom w:val="nil"/>
                <w:right w:val="nil"/>
                <w:between w:val="nil"/>
              </w:pBdr>
              <w:rPr>
                <w:rFonts w:ascii="Arial" w:hAnsi="Arial" w:cs="Arial"/>
                <w:b/>
                <w:sz w:val="20"/>
                <w:szCs w:val="20"/>
              </w:rPr>
            </w:pPr>
            <w:r w:rsidRPr="00537CD2">
              <w:rPr>
                <w:rFonts w:ascii="Arial" w:hAnsi="Arial" w:cs="Arial"/>
                <w:b/>
                <w:sz w:val="20"/>
                <w:szCs w:val="20"/>
              </w:rPr>
              <w:t>Overall, the references are sufficient and up-to-date in the manuscript.</w:t>
            </w:r>
          </w:p>
          <w:p w14:paraId="6A3F59C0" w14:textId="77777777" w:rsidR="00005131" w:rsidRPr="00537CD2" w:rsidRDefault="00005131">
            <w:pPr>
              <w:pBdr>
                <w:top w:val="nil"/>
                <w:left w:val="nil"/>
                <w:bottom w:val="nil"/>
                <w:right w:val="nil"/>
                <w:between w:val="nil"/>
              </w:pBdr>
              <w:rPr>
                <w:rFonts w:ascii="Arial" w:hAnsi="Arial" w:cs="Arial"/>
                <w:b/>
                <w:sz w:val="20"/>
                <w:szCs w:val="20"/>
              </w:rPr>
            </w:pPr>
          </w:p>
        </w:tc>
        <w:tc>
          <w:tcPr>
            <w:tcW w:w="6442" w:type="dxa"/>
          </w:tcPr>
          <w:p w14:paraId="1B63102A" w14:textId="77777777" w:rsidR="00005131" w:rsidRPr="00537CD2" w:rsidRDefault="00005131">
            <w:pPr>
              <w:pStyle w:val="Heading2"/>
              <w:jc w:val="left"/>
              <w:rPr>
                <w:rFonts w:ascii="Arial" w:eastAsia="Times New Roman" w:hAnsi="Arial" w:cs="Arial"/>
                <w:b w:val="0"/>
              </w:rPr>
            </w:pPr>
          </w:p>
        </w:tc>
      </w:tr>
      <w:tr w:rsidR="00005131" w:rsidRPr="00537CD2" w14:paraId="0ADCE42F" w14:textId="77777777">
        <w:trPr>
          <w:trHeight w:val="386"/>
        </w:trPr>
        <w:tc>
          <w:tcPr>
            <w:tcW w:w="5351" w:type="dxa"/>
          </w:tcPr>
          <w:p w14:paraId="59FB4A32" w14:textId="77777777" w:rsidR="00005131" w:rsidRPr="00537CD2" w:rsidRDefault="00005131">
            <w:pPr>
              <w:pStyle w:val="Heading2"/>
              <w:jc w:val="left"/>
              <w:rPr>
                <w:rFonts w:ascii="Arial" w:eastAsia="Times New Roman" w:hAnsi="Arial" w:cs="Arial"/>
                <w:b w:val="0"/>
              </w:rPr>
            </w:pPr>
          </w:p>
          <w:p w14:paraId="185A452C" w14:textId="77777777" w:rsidR="00005131" w:rsidRPr="00537CD2" w:rsidRDefault="0018091E">
            <w:pPr>
              <w:pStyle w:val="Heading2"/>
              <w:ind w:left="360"/>
              <w:jc w:val="left"/>
              <w:rPr>
                <w:rFonts w:ascii="Arial" w:eastAsia="Times New Roman" w:hAnsi="Arial" w:cs="Arial"/>
              </w:rPr>
            </w:pPr>
            <w:r w:rsidRPr="00537CD2">
              <w:rPr>
                <w:rFonts w:ascii="Arial" w:eastAsia="Times New Roman" w:hAnsi="Arial" w:cs="Arial"/>
              </w:rPr>
              <w:t>Is the language/English quality of the article suitable for scholarly communications?</w:t>
            </w:r>
          </w:p>
          <w:p w14:paraId="5A1C56C4" w14:textId="77777777" w:rsidR="00005131" w:rsidRPr="00537CD2" w:rsidRDefault="00005131">
            <w:pPr>
              <w:rPr>
                <w:rFonts w:ascii="Arial" w:hAnsi="Arial" w:cs="Arial"/>
                <w:sz w:val="20"/>
                <w:szCs w:val="20"/>
              </w:rPr>
            </w:pPr>
          </w:p>
        </w:tc>
        <w:tc>
          <w:tcPr>
            <w:tcW w:w="9357" w:type="dxa"/>
          </w:tcPr>
          <w:p w14:paraId="0C39765F" w14:textId="77777777" w:rsidR="00005131" w:rsidRPr="00537CD2" w:rsidRDefault="0018091E">
            <w:pPr>
              <w:rPr>
                <w:rFonts w:ascii="Arial" w:hAnsi="Arial" w:cs="Arial"/>
                <w:b/>
                <w:sz w:val="20"/>
                <w:szCs w:val="20"/>
              </w:rPr>
            </w:pPr>
            <w:proofErr w:type="spellStart"/>
            <w:r w:rsidRPr="00537CD2">
              <w:rPr>
                <w:rFonts w:ascii="Arial" w:hAnsi="Arial" w:cs="Arial"/>
                <w:b/>
                <w:sz w:val="20"/>
                <w:szCs w:val="20"/>
              </w:rPr>
              <w:t>Tthe</w:t>
            </w:r>
            <w:proofErr w:type="spellEnd"/>
            <w:r w:rsidRPr="00537CD2">
              <w:rPr>
                <w:rFonts w:ascii="Arial" w:hAnsi="Arial" w:cs="Arial"/>
                <w:b/>
                <w:sz w:val="20"/>
                <w:szCs w:val="20"/>
              </w:rPr>
              <w:t xml:space="preserve"> language and English quality of the article are suitable for scholarly communications. The writing is clear, professional, and effectively conveys complex scientific information.</w:t>
            </w:r>
          </w:p>
          <w:p w14:paraId="137ED3D6" w14:textId="77777777" w:rsidR="00005131" w:rsidRPr="00537CD2" w:rsidRDefault="00005131">
            <w:pPr>
              <w:rPr>
                <w:rFonts w:ascii="Arial" w:hAnsi="Arial" w:cs="Arial"/>
                <w:sz w:val="20"/>
                <w:szCs w:val="20"/>
              </w:rPr>
            </w:pPr>
          </w:p>
          <w:p w14:paraId="03916A80" w14:textId="77777777" w:rsidR="00005131" w:rsidRPr="00537CD2" w:rsidRDefault="00005131">
            <w:pPr>
              <w:rPr>
                <w:rFonts w:ascii="Arial" w:hAnsi="Arial" w:cs="Arial"/>
                <w:sz w:val="20"/>
                <w:szCs w:val="20"/>
              </w:rPr>
            </w:pPr>
          </w:p>
          <w:p w14:paraId="7CAF54FD" w14:textId="77777777" w:rsidR="00005131" w:rsidRPr="00537CD2" w:rsidRDefault="00005131">
            <w:pPr>
              <w:rPr>
                <w:rFonts w:ascii="Arial" w:hAnsi="Arial" w:cs="Arial"/>
                <w:sz w:val="20"/>
                <w:szCs w:val="20"/>
              </w:rPr>
            </w:pPr>
          </w:p>
        </w:tc>
        <w:tc>
          <w:tcPr>
            <w:tcW w:w="6442" w:type="dxa"/>
          </w:tcPr>
          <w:p w14:paraId="6D5C595B" w14:textId="77777777" w:rsidR="00005131" w:rsidRPr="00537CD2" w:rsidRDefault="00005131">
            <w:pPr>
              <w:rPr>
                <w:rFonts w:ascii="Arial" w:hAnsi="Arial" w:cs="Arial"/>
                <w:sz w:val="20"/>
                <w:szCs w:val="20"/>
              </w:rPr>
            </w:pPr>
          </w:p>
        </w:tc>
      </w:tr>
      <w:tr w:rsidR="00005131" w:rsidRPr="00537CD2" w14:paraId="1299D061" w14:textId="77777777">
        <w:trPr>
          <w:trHeight w:val="1178"/>
        </w:trPr>
        <w:tc>
          <w:tcPr>
            <w:tcW w:w="5351" w:type="dxa"/>
          </w:tcPr>
          <w:p w14:paraId="572A96BF" w14:textId="77777777" w:rsidR="00005131" w:rsidRPr="00537CD2" w:rsidRDefault="0018091E">
            <w:pPr>
              <w:pStyle w:val="Heading2"/>
              <w:jc w:val="left"/>
              <w:rPr>
                <w:rFonts w:ascii="Arial" w:eastAsia="Times New Roman" w:hAnsi="Arial" w:cs="Arial"/>
                <w:b w:val="0"/>
              </w:rPr>
            </w:pPr>
            <w:r w:rsidRPr="00537CD2">
              <w:rPr>
                <w:rFonts w:ascii="Arial" w:eastAsia="Times New Roman" w:hAnsi="Arial" w:cs="Arial"/>
                <w:u w:val="single"/>
              </w:rPr>
              <w:t>Optional/General</w:t>
            </w:r>
            <w:r w:rsidRPr="00537CD2">
              <w:rPr>
                <w:rFonts w:ascii="Arial" w:eastAsia="Times New Roman" w:hAnsi="Arial" w:cs="Arial"/>
              </w:rPr>
              <w:t xml:space="preserve"> </w:t>
            </w:r>
            <w:r w:rsidRPr="00537CD2">
              <w:rPr>
                <w:rFonts w:ascii="Arial" w:eastAsia="Times New Roman" w:hAnsi="Arial" w:cs="Arial"/>
                <w:b w:val="0"/>
              </w:rPr>
              <w:t>comments</w:t>
            </w:r>
          </w:p>
          <w:p w14:paraId="17E5F5A8" w14:textId="77777777" w:rsidR="00005131" w:rsidRPr="00537CD2" w:rsidRDefault="00005131">
            <w:pPr>
              <w:pStyle w:val="Heading2"/>
              <w:jc w:val="left"/>
              <w:rPr>
                <w:rFonts w:ascii="Arial" w:eastAsia="Times New Roman" w:hAnsi="Arial" w:cs="Arial"/>
                <w:b w:val="0"/>
              </w:rPr>
            </w:pPr>
          </w:p>
        </w:tc>
        <w:tc>
          <w:tcPr>
            <w:tcW w:w="9357" w:type="dxa"/>
          </w:tcPr>
          <w:p w14:paraId="6C0DE075" w14:textId="77777777" w:rsidR="00005131" w:rsidRPr="00537CD2" w:rsidRDefault="0018091E">
            <w:pPr>
              <w:rPr>
                <w:rFonts w:ascii="Arial" w:hAnsi="Arial" w:cs="Arial"/>
                <w:b/>
                <w:sz w:val="20"/>
                <w:szCs w:val="20"/>
              </w:rPr>
            </w:pPr>
            <w:r w:rsidRPr="00537CD2">
              <w:rPr>
                <w:rFonts w:ascii="Arial" w:hAnsi="Arial" w:cs="Arial"/>
                <w:b/>
                <w:sz w:val="20"/>
                <w:szCs w:val="20"/>
              </w:rPr>
              <w:t>This manuscript offers a robust and highly relevant contribution to the field of climate change adaptation, particularly with its focus on an Indigenous community. The detailed approach to vulnerability assessment and the development of actionable adaptation strategies are commendable. The inclusion of cultural impacts and the emphasis on community engagement strengthen the overall value of this work.</w:t>
            </w:r>
          </w:p>
          <w:p w14:paraId="6B68CBB5" w14:textId="77777777" w:rsidR="00005131" w:rsidRPr="00537CD2" w:rsidRDefault="00005131">
            <w:pPr>
              <w:rPr>
                <w:rFonts w:ascii="Arial" w:hAnsi="Arial" w:cs="Arial"/>
                <w:sz w:val="20"/>
                <w:szCs w:val="20"/>
              </w:rPr>
            </w:pPr>
          </w:p>
        </w:tc>
        <w:tc>
          <w:tcPr>
            <w:tcW w:w="6442" w:type="dxa"/>
          </w:tcPr>
          <w:p w14:paraId="2E5BCB7A" w14:textId="77777777" w:rsidR="00005131" w:rsidRPr="00537CD2" w:rsidRDefault="00005131">
            <w:pPr>
              <w:rPr>
                <w:rFonts w:ascii="Arial" w:hAnsi="Arial" w:cs="Arial"/>
                <w:sz w:val="20"/>
                <w:szCs w:val="20"/>
              </w:rPr>
            </w:pPr>
          </w:p>
        </w:tc>
      </w:tr>
    </w:tbl>
    <w:p w14:paraId="15449EB3" w14:textId="77777777" w:rsidR="00005131" w:rsidRPr="00537CD2" w:rsidRDefault="00005131">
      <w:pPr>
        <w:pBdr>
          <w:top w:val="nil"/>
          <w:left w:val="nil"/>
          <w:bottom w:val="nil"/>
          <w:right w:val="nil"/>
          <w:between w:val="nil"/>
        </w:pBdr>
        <w:jc w:val="both"/>
        <w:rPr>
          <w:rFonts w:ascii="Arial" w:hAnsi="Arial" w:cs="Arial"/>
          <w:b/>
          <w:color w:val="000000"/>
          <w:sz w:val="20"/>
          <w:szCs w:val="20"/>
          <w:u w:val="single"/>
        </w:rPr>
      </w:pPr>
    </w:p>
    <w:tbl>
      <w:tblPr>
        <w:tblStyle w:val="a1"/>
        <w:tblW w:w="211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831"/>
        <w:gridCol w:w="8642"/>
        <w:gridCol w:w="5677"/>
      </w:tblGrid>
      <w:tr w:rsidR="00005131" w:rsidRPr="00537CD2" w14:paraId="2A1F0346" w14:textId="77777777">
        <w:trPr>
          <w:trHeight w:val="237"/>
        </w:trPr>
        <w:tc>
          <w:tcPr>
            <w:tcW w:w="21150" w:type="dxa"/>
            <w:gridSpan w:val="3"/>
            <w:tcBorders>
              <w:top w:val="nil"/>
              <w:left w:val="nil"/>
              <w:right w:val="nil"/>
            </w:tcBorders>
            <w:tcMar>
              <w:top w:w="0" w:type="dxa"/>
              <w:left w:w="108" w:type="dxa"/>
              <w:bottom w:w="0" w:type="dxa"/>
              <w:right w:w="108" w:type="dxa"/>
            </w:tcMar>
            <w:vAlign w:val="center"/>
          </w:tcPr>
          <w:p w14:paraId="0488F606" w14:textId="77777777" w:rsidR="00005131" w:rsidRPr="00537CD2" w:rsidRDefault="0018091E">
            <w:pPr>
              <w:pBdr>
                <w:top w:val="nil"/>
                <w:left w:val="nil"/>
                <w:bottom w:val="nil"/>
                <w:right w:val="nil"/>
                <w:between w:val="nil"/>
              </w:pBdr>
              <w:rPr>
                <w:rFonts w:ascii="Arial" w:hAnsi="Arial" w:cs="Arial"/>
                <w:b/>
                <w:color w:val="000000"/>
                <w:sz w:val="20"/>
                <w:szCs w:val="20"/>
                <w:u w:val="single"/>
              </w:rPr>
            </w:pPr>
            <w:r w:rsidRPr="00537CD2">
              <w:rPr>
                <w:rFonts w:ascii="Arial" w:hAnsi="Arial" w:cs="Arial"/>
                <w:b/>
                <w:color w:val="000000"/>
                <w:sz w:val="20"/>
                <w:szCs w:val="20"/>
                <w:highlight w:val="yellow"/>
                <w:u w:val="single"/>
              </w:rPr>
              <w:t>PART  2:</w:t>
            </w:r>
            <w:r w:rsidRPr="00537CD2">
              <w:rPr>
                <w:rFonts w:ascii="Arial" w:hAnsi="Arial" w:cs="Arial"/>
                <w:b/>
                <w:color w:val="000000"/>
                <w:sz w:val="20"/>
                <w:szCs w:val="20"/>
                <w:u w:val="single"/>
              </w:rPr>
              <w:t xml:space="preserve"> </w:t>
            </w:r>
          </w:p>
          <w:p w14:paraId="1552F21D" w14:textId="77777777" w:rsidR="00005131" w:rsidRPr="00537CD2" w:rsidRDefault="00005131">
            <w:pPr>
              <w:pBdr>
                <w:top w:val="nil"/>
                <w:left w:val="nil"/>
                <w:bottom w:val="nil"/>
                <w:right w:val="nil"/>
                <w:between w:val="nil"/>
              </w:pBdr>
              <w:rPr>
                <w:rFonts w:ascii="Arial" w:hAnsi="Arial" w:cs="Arial"/>
                <w:b/>
                <w:color w:val="000000"/>
                <w:sz w:val="20"/>
                <w:szCs w:val="20"/>
                <w:u w:val="single"/>
              </w:rPr>
            </w:pPr>
          </w:p>
        </w:tc>
      </w:tr>
      <w:tr w:rsidR="00005131" w:rsidRPr="00537CD2" w14:paraId="17AB5B77" w14:textId="77777777">
        <w:trPr>
          <w:trHeight w:val="935"/>
        </w:trPr>
        <w:tc>
          <w:tcPr>
            <w:tcW w:w="6831" w:type="dxa"/>
            <w:tcMar>
              <w:top w:w="0" w:type="dxa"/>
              <w:left w:w="108" w:type="dxa"/>
              <w:bottom w:w="0" w:type="dxa"/>
              <w:right w:w="108" w:type="dxa"/>
            </w:tcMar>
            <w:vAlign w:val="center"/>
          </w:tcPr>
          <w:p w14:paraId="02CD6BE0" w14:textId="77777777" w:rsidR="00005131" w:rsidRPr="00537CD2" w:rsidRDefault="00005131">
            <w:pPr>
              <w:pBdr>
                <w:top w:val="nil"/>
                <w:left w:val="nil"/>
                <w:bottom w:val="nil"/>
                <w:right w:val="nil"/>
                <w:between w:val="nil"/>
              </w:pBdr>
              <w:rPr>
                <w:rFonts w:ascii="Arial" w:hAnsi="Arial" w:cs="Arial"/>
                <w:color w:val="000000"/>
                <w:sz w:val="20"/>
                <w:szCs w:val="20"/>
              </w:rPr>
            </w:pPr>
          </w:p>
        </w:tc>
        <w:tc>
          <w:tcPr>
            <w:tcW w:w="8642" w:type="dxa"/>
            <w:tcMar>
              <w:top w:w="0" w:type="dxa"/>
              <w:left w:w="108" w:type="dxa"/>
              <w:bottom w:w="0" w:type="dxa"/>
              <w:right w:w="108" w:type="dxa"/>
            </w:tcMar>
          </w:tcPr>
          <w:p w14:paraId="1DB022E1" w14:textId="77777777" w:rsidR="00005131" w:rsidRPr="00537CD2" w:rsidRDefault="0018091E">
            <w:pPr>
              <w:pStyle w:val="Heading2"/>
              <w:jc w:val="left"/>
              <w:rPr>
                <w:rFonts w:ascii="Arial" w:eastAsia="Times New Roman" w:hAnsi="Arial" w:cs="Arial"/>
              </w:rPr>
            </w:pPr>
            <w:r w:rsidRPr="00537CD2">
              <w:rPr>
                <w:rFonts w:ascii="Arial" w:eastAsia="Times New Roman" w:hAnsi="Arial" w:cs="Arial"/>
              </w:rPr>
              <w:t>Reviewer’s comment</w:t>
            </w:r>
          </w:p>
        </w:tc>
        <w:tc>
          <w:tcPr>
            <w:tcW w:w="5677" w:type="dxa"/>
          </w:tcPr>
          <w:p w14:paraId="0936D58E" w14:textId="77777777" w:rsidR="00005131" w:rsidRPr="00537CD2" w:rsidRDefault="0018091E">
            <w:pPr>
              <w:pStyle w:val="Heading2"/>
              <w:jc w:val="left"/>
              <w:rPr>
                <w:rFonts w:ascii="Arial" w:eastAsia="Times New Roman" w:hAnsi="Arial" w:cs="Arial"/>
                <w:b w:val="0"/>
              </w:rPr>
            </w:pPr>
            <w:r w:rsidRPr="00537CD2">
              <w:rPr>
                <w:rFonts w:ascii="Arial" w:eastAsia="Times New Roman" w:hAnsi="Arial" w:cs="Arial"/>
              </w:rPr>
              <w:t>Author’s comment</w:t>
            </w:r>
            <w:r w:rsidRPr="00537CD2">
              <w:rPr>
                <w:rFonts w:ascii="Arial" w:eastAsia="Times New Roman" w:hAnsi="Arial" w:cs="Arial"/>
                <w:b w:val="0"/>
              </w:rPr>
              <w:t xml:space="preserve"> </w:t>
            </w:r>
            <w:r w:rsidRPr="00537CD2">
              <w:rPr>
                <w:rFonts w:ascii="Arial" w:eastAsia="Times New Roman" w:hAnsi="Arial" w:cs="Arial"/>
                <w:b w:val="0"/>
                <w:i/>
              </w:rPr>
              <w:t>(if agreed with the reviewer, correct the manuscript and highlight that part in the manuscript. It is mandatory that authors should write his/her feedback here)</w:t>
            </w:r>
          </w:p>
        </w:tc>
      </w:tr>
      <w:tr w:rsidR="00005131" w:rsidRPr="00537CD2" w14:paraId="0BCA0F51" w14:textId="77777777">
        <w:trPr>
          <w:trHeight w:val="697"/>
        </w:trPr>
        <w:tc>
          <w:tcPr>
            <w:tcW w:w="6831" w:type="dxa"/>
            <w:tcMar>
              <w:top w:w="0" w:type="dxa"/>
              <w:left w:w="108" w:type="dxa"/>
              <w:bottom w:w="0" w:type="dxa"/>
              <w:right w:w="108" w:type="dxa"/>
            </w:tcMar>
            <w:vAlign w:val="center"/>
          </w:tcPr>
          <w:p w14:paraId="23E0A485" w14:textId="77777777" w:rsidR="00005131" w:rsidRPr="00537CD2" w:rsidRDefault="0018091E">
            <w:pPr>
              <w:pBdr>
                <w:top w:val="nil"/>
                <w:left w:val="nil"/>
                <w:bottom w:val="nil"/>
                <w:right w:val="nil"/>
                <w:between w:val="nil"/>
              </w:pBdr>
              <w:rPr>
                <w:rFonts w:ascii="Arial" w:hAnsi="Arial" w:cs="Arial"/>
                <w:b/>
                <w:color w:val="000000"/>
                <w:sz w:val="20"/>
                <w:szCs w:val="20"/>
              </w:rPr>
            </w:pPr>
            <w:r w:rsidRPr="00537CD2">
              <w:rPr>
                <w:rFonts w:ascii="Arial" w:hAnsi="Arial" w:cs="Arial"/>
                <w:b/>
                <w:color w:val="000000"/>
                <w:sz w:val="20"/>
                <w:szCs w:val="20"/>
              </w:rPr>
              <w:t xml:space="preserve">Are there ethical issues in this manuscript? </w:t>
            </w:r>
          </w:p>
          <w:p w14:paraId="7C14564F" w14:textId="77777777" w:rsidR="00005131" w:rsidRPr="00537CD2" w:rsidRDefault="00005131">
            <w:pPr>
              <w:pBdr>
                <w:top w:val="nil"/>
                <w:left w:val="nil"/>
                <w:bottom w:val="nil"/>
                <w:right w:val="nil"/>
                <w:between w:val="nil"/>
              </w:pBdr>
              <w:rPr>
                <w:rFonts w:ascii="Arial" w:hAnsi="Arial" w:cs="Arial"/>
                <w:color w:val="000000"/>
                <w:sz w:val="20"/>
                <w:szCs w:val="20"/>
              </w:rPr>
            </w:pPr>
          </w:p>
        </w:tc>
        <w:tc>
          <w:tcPr>
            <w:tcW w:w="8642" w:type="dxa"/>
            <w:tcMar>
              <w:top w:w="0" w:type="dxa"/>
              <w:left w:w="108" w:type="dxa"/>
              <w:bottom w:w="0" w:type="dxa"/>
              <w:right w:w="108" w:type="dxa"/>
            </w:tcMar>
            <w:vAlign w:val="center"/>
          </w:tcPr>
          <w:p w14:paraId="3A3E2CCF" w14:textId="77777777" w:rsidR="00005131" w:rsidRPr="00537CD2" w:rsidRDefault="00005131">
            <w:pPr>
              <w:pBdr>
                <w:top w:val="nil"/>
                <w:left w:val="nil"/>
                <w:bottom w:val="nil"/>
                <w:right w:val="nil"/>
                <w:between w:val="nil"/>
              </w:pBdr>
              <w:rPr>
                <w:rFonts w:ascii="Arial" w:hAnsi="Arial" w:cs="Arial"/>
                <w:color w:val="000000"/>
                <w:sz w:val="20"/>
                <w:szCs w:val="20"/>
              </w:rPr>
            </w:pPr>
          </w:p>
          <w:p w14:paraId="7E49D890" w14:textId="77777777" w:rsidR="00005131" w:rsidRPr="00537CD2" w:rsidRDefault="00005131">
            <w:pPr>
              <w:pBdr>
                <w:top w:val="nil"/>
                <w:left w:val="nil"/>
                <w:bottom w:val="nil"/>
                <w:right w:val="nil"/>
                <w:between w:val="nil"/>
              </w:pBdr>
              <w:rPr>
                <w:rFonts w:ascii="Arial" w:hAnsi="Arial" w:cs="Arial"/>
                <w:color w:val="000000"/>
                <w:sz w:val="20"/>
                <w:szCs w:val="20"/>
              </w:rPr>
            </w:pPr>
          </w:p>
        </w:tc>
        <w:tc>
          <w:tcPr>
            <w:tcW w:w="5677" w:type="dxa"/>
            <w:vAlign w:val="center"/>
          </w:tcPr>
          <w:p w14:paraId="72060492" w14:textId="77777777" w:rsidR="00005131" w:rsidRPr="00537CD2" w:rsidRDefault="00005131">
            <w:pPr>
              <w:rPr>
                <w:rFonts w:ascii="Arial" w:hAnsi="Arial" w:cs="Arial"/>
                <w:sz w:val="20"/>
                <w:szCs w:val="20"/>
              </w:rPr>
            </w:pPr>
          </w:p>
          <w:p w14:paraId="6BEA4368" w14:textId="77777777" w:rsidR="00005131" w:rsidRPr="00537CD2" w:rsidRDefault="00005131">
            <w:pPr>
              <w:rPr>
                <w:rFonts w:ascii="Arial" w:hAnsi="Arial" w:cs="Arial"/>
                <w:sz w:val="20"/>
                <w:szCs w:val="20"/>
              </w:rPr>
            </w:pPr>
          </w:p>
          <w:p w14:paraId="1528DC0D" w14:textId="77777777" w:rsidR="00005131" w:rsidRPr="00537CD2" w:rsidRDefault="00005131">
            <w:pPr>
              <w:rPr>
                <w:rFonts w:ascii="Arial" w:hAnsi="Arial" w:cs="Arial"/>
                <w:sz w:val="20"/>
                <w:szCs w:val="20"/>
              </w:rPr>
            </w:pPr>
          </w:p>
          <w:p w14:paraId="5B8EAE85" w14:textId="77777777" w:rsidR="00005131" w:rsidRPr="00537CD2" w:rsidRDefault="00005131">
            <w:pPr>
              <w:pBdr>
                <w:top w:val="nil"/>
                <w:left w:val="nil"/>
                <w:bottom w:val="nil"/>
                <w:right w:val="nil"/>
                <w:between w:val="nil"/>
              </w:pBdr>
              <w:rPr>
                <w:rFonts w:ascii="Arial" w:hAnsi="Arial" w:cs="Arial"/>
                <w:color w:val="000000"/>
                <w:sz w:val="20"/>
                <w:szCs w:val="20"/>
              </w:rPr>
            </w:pPr>
          </w:p>
        </w:tc>
      </w:tr>
    </w:tbl>
    <w:p w14:paraId="44B1DDA9" w14:textId="77777777" w:rsidR="00005131" w:rsidRDefault="00005131">
      <w:pPr>
        <w:rPr>
          <w:rFonts w:ascii="Arial" w:eastAsia="Arial" w:hAnsi="Arial" w:cs="Arial"/>
          <w:b/>
          <w:sz w:val="20"/>
          <w:szCs w:val="20"/>
        </w:rPr>
      </w:pPr>
    </w:p>
    <w:p w14:paraId="074E2DFB" w14:textId="77777777" w:rsidR="00537CD2" w:rsidRPr="006F06DB" w:rsidRDefault="00537CD2" w:rsidP="00537CD2">
      <w:pPr>
        <w:pStyle w:val="Affiliation"/>
        <w:spacing w:after="0" w:line="240" w:lineRule="auto"/>
        <w:jc w:val="left"/>
        <w:rPr>
          <w:rFonts w:ascii="Arial" w:hAnsi="Arial" w:cs="Arial"/>
          <w:b/>
          <w:u w:val="single"/>
        </w:rPr>
      </w:pPr>
      <w:r w:rsidRPr="006F06DB">
        <w:rPr>
          <w:rFonts w:ascii="Arial" w:hAnsi="Arial" w:cs="Arial"/>
          <w:b/>
          <w:u w:val="single"/>
        </w:rPr>
        <w:t>Reviewer details:</w:t>
      </w:r>
    </w:p>
    <w:p w14:paraId="5D46BB91" w14:textId="77777777" w:rsidR="00537CD2" w:rsidRPr="006F06DB" w:rsidRDefault="00537CD2" w:rsidP="00537CD2">
      <w:pPr>
        <w:pStyle w:val="Affiliation"/>
        <w:spacing w:after="0" w:line="240" w:lineRule="auto"/>
        <w:jc w:val="left"/>
        <w:rPr>
          <w:rFonts w:ascii="Arial" w:hAnsi="Arial" w:cs="Arial"/>
          <w:b/>
        </w:rPr>
      </w:pPr>
      <w:r w:rsidRPr="006F06DB">
        <w:rPr>
          <w:rFonts w:ascii="Arial" w:hAnsi="Arial" w:cs="Arial"/>
          <w:b/>
          <w:color w:val="000000"/>
        </w:rPr>
        <w:t>Argha Modak, The University of Burdwan, India</w:t>
      </w:r>
    </w:p>
    <w:p w14:paraId="7D968B27" w14:textId="77777777" w:rsidR="00537CD2" w:rsidRPr="006F06DB" w:rsidRDefault="00537CD2" w:rsidP="00537CD2">
      <w:pPr>
        <w:pStyle w:val="Affiliation"/>
        <w:spacing w:after="0" w:line="240" w:lineRule="auto"/>
        <w:jc w:val="left"/>
        <w:rPr>
          <w:rFonts w:ascii="Arial" w:hAnsi="Arial" w:cs="Arial"/>
          <w:b/>
        </w:rPr>
      </w:pPr>
    </w:p>
    <w:p w14:paraId="48D3447B" w14:textId="77777777" w:rsidR="00537CD2" w:rsidRPr="00537CD2" w:rsidRDefault="00537CD2">
      <w:pPr>
        <w:rPr>
          <w:rFonts w:ascii="Arial" w:eastAsia="Arial" w:hAnsi="Arial" w:cs="Arial"/>
          <w:b/>
          <w:sz w:val="20"/>
          <w:szCs w:val="20"/>
          <w:lang w:val="en-US"/>
        </w:rPr>
      </w:pPr>
    </w:p>
    <w:sectPr w:rsidR="00537CD2" w:rsidRPr="00537CD2">
      <w:headerReference w:type="default" r:id="rId6"/>
      <w:footerReference w:type="default" r:id="rId7"/>
      <w:pgSz w:w="23814" w:h="16839" w:orient="landscape"/>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8AA3D9" w14:textId="77777777" w:rsidR="00D57E8B" w:rsidRDefault="00D57E8B">
      <w:r>
        <w:separator/>
      </w:r>
    </w:p>
  </w:endnote>
  <w:endnote w:type="continuationSeparator" w:id="0">
    <w:p w14:paraId="71E14608" w14:textId="77777777" w:rsidR="00D57E8B" w:rsidRDefault="00D57E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Neue">
    <w:altName w:val="SimSun"/>
    <w:charset w:val="00"/>
    <w:family w:val="auto"/>
    <w:pitch w:val="default"/>
  </w:font>
  <w:font w:name="Arimo">
    <w:charset w:val="00"/>
    <w:family w:val="auto"/>
    <w:pitch w:val="default"/>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D0002" w14:textId="77777777" w:rsidR="00005131" w:rsidRDefault="0018091E">
    <w:pPr>
      <w:pBdr>
        <w:top w:val="nil"/>
        <w:left w:val="nil"/>
        <w:bottom w:val="nil"/>
        <w:right w:val="nil"/>
        <w:between w:val="nil"/>
      </w:pBdr>
      <w:tabs>
        <w:tab w:val="center" w:pos="4513"/>
        <w:tab w:val="right" w:pos="9026"/>
      </w:tabs>
      <w:rPr>
        <w:color w:val="000000"/>
        <w:sz w:val="16"/>
        <w:szCs w:val="16"/>
      </w:rPr>
    </w:pPr>
    <w:r>
      <w:rPr>
        <w:color w:val="000000"/>
        <w:sz w:val="16"/>
        <w:szCs w:val="16"/>
      </w:rPr>
      <w:t>Created by: DR</w:t>
    </w:r>
    <w:r>
      <w:rPr>
        <w:color w:val="000000"/>
        <w:sz w:val="16"/>
        <w:szCs w:val="16"/>
      </w:rPr>
      <w:tab/>
      <w:t xml:space="preserve">              Checked by: PM                                             Approved by: MBM</w:t>
    </w:r>
    <w:r>
      <w:rPr>
        <w:color w:val="000000"/>
        <w:sz w:val="16"/>
        <w:szCs w:val="16"/>
      </w:rPr>
      <w:tab/>
      <w:t xml:space="preserve">   </w:t>
    </w:r>
    <w:r>
      <w:rPr>
        <w:color w:val="000000"/>
        <w:sz w:val="16"/>
        <w:szCs w:val="16"/>
      </w:rPr>
      <w:tab/>
      <w:t>Version: 3 (05-12-2024)</w:t>
    </w:r>
    <w:r>
      <w:rPr>
        <w:color w:val="000000"/>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A60B94" w14:textId="77777777" w:rsidR="00D57E8B" w:rsidRDefault="00D57E8B">
      <w:r>
        <w:separator/>
      </w:r>
    </w:p>
  </w:footnote>
  <w:footnote w:type="continuationSeparator" w:id="0">
    <w:p w14:paraId="6EB45E14" w14:textId="77777777" w:rsidR="00D57E8B" w:rsidRDefault="00D57E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35E0D" w14:textId="77777777" w:rsidR="00005131" w:rsidRDefault="00005131">
    <w:pPr>
      <w:spacing w:after="280"/>
      <w:jc w:val="center"/>
      <w:rPr>
        <w:rFonts w:ascii="Arial" w:eastAsia="Arial" w:hAnsi="Arial" w:cs="Arial"/>
        <w:b/>
        <w:color w:val="003399"/>
        <w:u w:val="single"/>
      </w:rPr>
    </w:pPr>
  </w:p>
  <w:p w14:paraId="7ABBFB53" w14:textId="77777777" w:rsidR="00005131" w:rsidRDefault="00005131">
    <w:pPr>
      <w:spacing w:before="280" w:after="280"/>
      <w:jc w:val="center"/>
      <w:rPr>
        <w:rFonts w:ascii="Arial" w:eastAsia="Arial" w:hAnsi="Arial" w:cs="Arial"/>
        <w:b/>
        <w:color w:val="003399"/>
        <w:u w:val="single"/>
      </w:rPr>
    </w:pPr>
  </w:p>
  <w:p w14:paraId="18A5A0DB" w14:textId="77777777" w:rsidR="00005131" w:rsidRDefault="0018091E">
    <w:pPr>
      <w:spacing w:before="280"/>
      <w:rPr>
        <w:sz w:val="20"/>
        <w:szCs w:val="20"/>
      </w:rPr>
    </w:pPr>
    <w:r>
      <w:rPr>
        <w:rFonts w:ascii="Arial" w:eastAsia="Arial" w:hAnsi="Arial" w:cs="Arial"/>
        <w:b/>
        <w:color w:val="003399"/>
        <w:sz w:val="20"/>
        <w:szCs w:val="20"/>
        <w:u w:val="single"/>
      </w:rPr>
      <w:t>Review Form 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5131"/>
    <w:rsid w:val="00005131"/>
    <w:rsid w:val="0018091E"/>
    <w:rsid w:val="00366BBC"/>
    <w:rsid w:val="00537CD2"/>
    <w:rsid w:val="00646742"/>
    <w:rsid w:val="00B322EE"/>
    <w:rsid w:val="00C31E72"/>
    <w:rsid w:val="00CE1D5C"/>
    <w:rsid w:val="00D57E8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5E51F"/>
  <w15:docId w15:val="{A42E1656-42E1-48C7-A3AF-26815C82D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jc w:val="both"/>
      <w:outlineLvl w:val="1"/>
    </w:pPr>
    <w:rPr>
      <w:rFonts w:ascii="Helvetica Neue" w:eastAsia="Helvetica Neue" w:hAnsi="Helvetica Neue" w:cs="Helvetica Neue"/>
      <w:b/>
      <w:sz w:val="20"/>
      <w:szCs w:val="20"/>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outlineLvl w:val="3"/>
    </w:pPr>
    <w:rPr>
      <w:rFonts w:ascii="Arimo" w:eastAsia="Arimo" w:hAnsi="Arimo" w:cs="Arimo"/>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CellMar>
        <w:left w:w="115" w:type="dxa"/>
        <w:right w:w="115" w:type="dxa"/>
      </w:tblCellMar>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CellMar>
        <w:left w:w="115" w:type="dxa"/>
        <w:right w:w="115" w:type="dxa"/>
      </w:tblCellMar>
    </w:tblPr>
  </w:style>
  <w:style w:type="character" w:styleId="Hyperlink">
    <w:name w:val="Hyperlink"/>
    <w:basedOn w:val="DefaultParagraphFont"/>
    <w:uiPriority w:val="99"/>
    <w:semiHidden/>
    <w:unhideWhenUsed/>
    <w:rsid w:val="00C31E72"/>
    <w:rPr>
      <w:color w:val="0000FF"/>
      <w:u w:val="single"/>
    </w:rPr>
  </w:style>
  <w:style w:type="paragraph" w:customStyle="1" w:styleId="Affiliation">
    <w:name w:val="Affiliation"/>
    <w:basedOn w:val="Normal"/>
    <w:rsid w:val="00537CD2"/>
    <w:pPr>
      <w:spacing w:after="240" w:line="240" w:lineRule="exact"/>
      <w:jc w:val="right"/>
    </w:pPr>
    <w:rPr>
      <w:rFonts w:ascii="Helvetica" w:hAnsi="Helvetic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681</Words>
  <Characters>3886</Characters>
  <Application>Microsoft Office Word</Application>
  <DocSecurity>0</DocSecurity>
  <Lines>32</Lines>
  <Paragraphs>9</Paragraphs>
  <ScaleCrop>false</ScaleCrop>
  <Company/>
  <LinksUpToDate>false</LinksUpToDate>
  <CharactersWithSpaces>4558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Editor-90</cp:lastModifiedBy>
  <cp:revision>4</cp:revision>
  <dcterms:created xsi:type="dcterms:W3CDTF">2025-07-29T11:47:00Z</dcterms:created>
  <dcterms:modified xsi:type="dcterms:W3CDTF">2025-08-04T10:45:00Z</dcterms:modified>
</cp:coreProperties>
</file>