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C17C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C17C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C17C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C17C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C17C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9333CF" w:rsidR="0000007A" w:rsidRPr="00FC17C7" w:rsidRDefault="00A95F8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C17C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FC17C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C17C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D42872" w:rsidR="0000007A" w:rsidRPr="00FC17C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A0AC6"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6355</w:t>
            </w:r>
          </w:p>
        </w:tc>
      </w:tr>
      <w:tr w:rsidR="0000007A" w:rsidRPr="00FC17C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C17C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7AA820" w:rsidR="0000007A" w:rsidRPr="00FC17C7" w:rsidRDefault="0043780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C17C7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Enhancing Second Language Vocabulary Acquisition through Self-Regulation, Spaced Repetition, and Cognitive Load Management Strategies</w:t>
            </w:r>
          </w:p>
        </w:tc>
      </w:tr>
      <w:tr w:rsidR="00CF0BBB" w:rsidRPr="00FC17C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C17C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BBEA14" w:rsidR="00CF0BBB" w:rsidRPr="00FC17C7" w:rsidRDefault="00AA0A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C17C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C17C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C17C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C17C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C17C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C17C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C17C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C17C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F752135" w:rsidR="00640538" w:rsidRPr="00FC17C7" w:rsidRDefault="0065368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C17C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8CD850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9844827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1A58C16" w:rsidR="00E03C32" w:rsidRDefault="00761CD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61CD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Education and Social Studies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761CD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1-13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761CD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DC3C90F" w:rsidR="00E03C32" w:rsidRPr="007B54A4" w:rsidRDefault="00761CD3" w:rsidP="00761CD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61CD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761CD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ajess</w:t>
                            </w:r>
                            <w:proofErr w:type="spellEnd"/>
                            <w:r w:rsidRPr="00761CD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/2025/v51i21762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1A58C16" w:rsidR="00E03C32" w:rsidRDefault="00761CD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61CD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Education and Social Studies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761CD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1-13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761CD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DC3C90F" w:rsidR="00E03C32" w:rsidRPr="007B54A4" w:rsidRDefault="00761CD3" w:rsidP="00761CD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61CD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761CD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ajess</w:t>
                      </w:r>
                      <w:proofErr w:type="spellEnd"/>
                      <w:r w:rsidRPr="00761CD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/2025/v51i21762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C17C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C17C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C17C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C17C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17C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C17C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C17C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17C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C17C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C17C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C17C7">
              <w:rPr>
                <w:rFonts w:ascii="Arial" w:hAnsi="Arial" w:cs="Arial"/>
                <w:lang w:val="en-GB"/>
              </w:rPr>
              <w:t>Author’s Feedback</w:t>
            </w:r>
            <w:r w:rsidRPr="00FC17C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C17C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C17C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C17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C17C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08D72F6" w14:textId="60C4D897" w:rsidR="00377433" w:rsidRPr="00FC17C7" w:rsidRDefault="00377433" w:rsidP="003774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C17C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The article contributes to the fields of educational psychology and linguistics.</w:t>
            </w:r>
          </w:p>
          <w:p w14:paraId="76488CC9" w14:textId="27B89503" w:rsidR="00377433" w:rsidRPr="00FC17C7" w:rsidRDefault="00377433" w:rsidP="003774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C17C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It shows how cognitive-based techniques help </w:t>
            </w:r>
            <w:proofErr w:type="gramStart"/>
            <w:r w:rsidRPr="00FC17C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learners’</w:t>
            </w:r>
            <w:proofErr w:type="gramEnd"/>
            <w:r w:rsidRPr="00FC17C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retain new words and practice them.</w:t>
            </w:r>
          </w:p>
          <w:p w14:paraId="7DBC9196" w14:textId="5606CD3E" w:rsidR="00377433" w:rsidRPr="00FC17C7" w:rsidRDefault="00377433" w:rsidP="00C130B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It focusses on learner-centered teaching methods.</w:t>
            </w:r>
          </w:p>
        </w:tc>
        <w:tc>
          <w:tcPr>
            <w:tcW w:w="1523" w:type="pct"/>
          </w:tcPr>
          <w:p w14:paraId="462A339C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7C7" w14:paraId="0D8B5B2C" w14:textId="77777777" w:rsidTr="00B74E91">
        <w:trPr>
          <w:trHeight w:val="377"/>
        </w:trPr>
        <w:tc>
          <w:tcPr>
            <w:tcW w:w="1265" w:type="pct"/>
            <w:noWrap/>
          </w:tcPr>
          <w:p w14:paraId="21CBA5FE" w14:textId="77777777" w:rsidR="00F1171E" w:rsidRPr="00FC17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C17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548F01" w:rsidR="00F1171E" w:rsidRPr="00FC17C7" w:rsidRDefault="004C372F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>Yes. The title is apt.</w:t>
            </w:r>
          </w:p>
        </w:tc>
        <w:tc>
          <w:tcPr>
            <w:tcW w:w="1523" w:type="pct"/>
          </w:tcPr>
          <w:p w14:paraId="405B6701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7C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C17C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C17C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A7D5CC" w:rsidR="00F1171E" w:rsidRPr="00FC17C7" w:rsidRDefault="004C372F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Yes. Adding a brief mention of the research methodology, key findings and recommendations would provide a complete overview of the research. </w:t>
            </w:r>
          </w:p>
        </w:tc>
        <w:tc>
          <w:tcPr>
            <w:tcW w:w="1523" w:type="pct"/>
          </w:tcPr>
          <w:p w14:paraId="1D54B730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7C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C17C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772D8D" w:rsidR="00F1171E" w:rsidRPr="00FC17C7" w:rsidRDefault="0059704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Yes. The author has </w:t>
            </w:r>
            <w:r w:rsidR="00377479" w:rsidRPr="00FC17C7">
              <w:rPr>
                <w:rFonts w:ascii="Arial" w:hAnsi="Arial" w:cs="Arial"/>
                <w:sz w:val="20"/>
                <w:szCs w:val="20"/>
                <w:lang w:val="en-GB"/>
              </w:rPr>
              <w:t>clearly presented</w:t>
            </w: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 relevant literature, </w:t>
            </w:r>
            <w:r w:rsidR="00377479"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research methodology </w:t>
            </w: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>and objectives</w:t>
            </w:r>
            <w:r w:rsidR="00377479"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898F764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7C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C17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C17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C17C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E87519B" w14:textId="139246AA" w:rsidR="00C130BB" w:rsidRPr="00FC17C7" w:rsidRDefault="0037747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Yes. However, the following text </w:t>
            </w:r>
            <w:r w:rsidR="00834682"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can </w:t>
            </w:r>
            <w:r w:rsidR="00C130BB" w:rsidRPr="00FC17C7">
              <w:rPr>
                <w:rFonts w:ascii="Arial" w:hAnsi="Arial" w:cs="Arial"/>
                <w:sz w:val="20"/>
                <w:szCs w:val="20"/>
                <w:lang w:val="en-GB"/>
              </w:rPr>
              <w:t>also be referred to</w:t>
            </w:r>
            <w:r w:rsidR="00834682"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 as it </w:t>
            </w: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>focusses on technology enhanced spaced learning tools.</w:t>
            </w:r>
          </w:p>
          <w:p w14:paraId="05DA6092" w14:textId="389CB2E2" w:rsidR="00F1171E" w:rsidRPr="00FC17C7" w:rsidRDefault="0037747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4FE0567" w14:textId="287E9D60" w:rsidR="00377479" w:rsidRPr="00FC17C7" w:rsidRDefault="0037747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</w:rPr>
              <w:t>Chang, H., &amp; Lee, S. (2023). </w:t>
            </w:r>
            <w:r w:rsidRPr="00FC17C7">
              <w:rPr>
                <w:rFonts w:ascii="Arial" w:hAnsi="Arial" w:cs="Arial"/>
                <w:i/>
                <w:iCs/>
                <w:sz w:val="20"/>
                <w:szCs w:val="20"/>
              </w:rPr>
              <w:t>Digital Applications of Spaced Repetition and Retrieval Practice in L2 Vocabulary Learning.</w:t>
            </w:r>
            <w:r w:rsidRPr="00FC17C7">
              <w:rPr>
                <w:rFonts w:ascii="Arial" w:hAnsi="Arial" w:cs="Arial"/>
                <w:sz w:val="20"/>
                <w:szCs w:val="20"/>
              </w:rPr>
              <w:t> </w:t>
            </w:r>
            <w:r w:rsidRPr="00FC17C7">
              <w:rPr>
                <w:rFonts w:ascii="Arial" w:hAnsi="Arial" w:cs="Arial"/>
                <w:i/>
                <w:iCs/>
                <w:sz w:val="20"/>
                <w:szCs w:val="20"/>
              </w:rPr>
              <w:t>Language Learning &amp; Technology</w:t>
            </w:r>
            <w:r w:rsidRPr="00FC17C7">
              <w:rPr>
                <w:rFonts w:ascii="Arial" w:hAnsi="Arial" w:cs="Arial"/>
                <w:sz w:val="20"/>
                <w:szCs w:val="20"/>
              </w:rPr>
              <w:t>, 27(1), 1–21.</w:t>
            </w:r>
          </w:p>
        </w:tc>
        <w:tc>
          <w:tcPr>
            <w:tcW w:w="1523" w:type="pct"/>
          </w:tcPr>
          <w:p w14:paraId="40220055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7C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C17C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C17C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373E226B" w:rsidR="00F1171E" w:rsidRPr="00FC17C7" w:rsidRDefault="00834682" w:rsidP="00C130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Yes. The text has formal language and articulates </w:t>
            </w:r>
            <w:r w:rsidR="00C130BB"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>concepts clearly. However, the author must address minor grammatical</w:t>
            </w:r>
            <w:r w:rsidR="0025136B"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typographical </w:t>
            </w:r>
            <w:r w:rsidR="0025136B" w:rsidRPr="00FC17C7">
              <w:rPr>
                <w:rFonts w:ascii="Arial" w:hAnsi="Arial" w:cs="Arial"/>
                <w:sz w:val="20"/>
                <w:szCs w:val="20"/>
                <w:lang w:val="en-GB"/>
              </w:rPr>
              <w:t>and formatting issues</w:t>
            </w: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. Besides, complex sentences ought to be clarified for better readability. </w:t>
            </w:r>
          </w:p>
        </w:tc>
        <w:tc>
          <w:tcPr>
            <w:tcW w:w="1523" w:type="pct"/>
          </w:tcPr>
          <w:p w14:paraId="0351CA58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C17C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C17C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C17C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C17C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507ED67" w:rsidR="00F1171E" w:rsidRPr="00FC17C7" w:rsidRDefault="00B74E91" w:rsidP="00B74E9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</w:t>
            </w:r>
            <w:r w:rsidRPr="00FC17C7">
              <w:rPr>
                <w:rFonts w:ascii="Arial" w:hAnsi="Arial" w:cs="Arial"/>
                <w:sz w:val="20"/>
                <w:szCs w:val="20"/>
              </w:rPr>
              <w:t>has integrated theoretical perspectives and practical approaches effectively. Yet, t</w:t>
            </w: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>he author has to do proof reading, break up long, complex sentences and write topic sentences to enhance readability.</w:t>
            </w:r>
          </w:p>
          <w:p w14:paraId="15DFD0E8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C17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92220B" w14:textId="77777777" w:rsidR="00FC17C7" w:rsidRDefault="00FC17C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B20B7B" w14:textId="77777777" w:rsidR="00FC17C7" w:rsidRDefault="00FC17C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73AD37" w14:textId="77777777" w:rsidR="00FC17C7" w:rsidRPr="00FC17C7" w:rsidRDefault="00FC17C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C17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C17C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C17C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C17C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C17C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05D5" w14:textId="6F43488D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17C7">
              <w:rPr>
                <w:rFonts w:ascii="Arial" w:hAnsi="Arial" w:cs="Arial"/>
                <w:lang w:val="en-GB"/>
              </w:rPr>
              <w:t>Reviewer’s comment</w:t>
            </w:r>
            <w:r w:rsidR="0025136B" w:rsidRPr="00FC17C7">
              <w:rPr>
                <w:rFonts w:ascii="Arial" w:hAnsi="Arial" w:cs="Arial"/>
                <w:lang w:val="en-GB"/>
              </w:rPr>
              <w:t>:</w:t>
            </w:r>
          </w:p>
          <w:p w14:paraId="4C8040F4" w14:textId="48F5DD49" w:rsidR="0025136B" w:rsidRPr="00FC17C7" w:rsidRDefault="0025136B" w:rsidP="0025136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</w:tcPr>
          <w:p w14:paraId="6F48B50B" w14:textId="77777777" w:rsidR="00F1171E" w:rsidRPr="00FC17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C17C7">
              <w:rPr>
                <w:rFonts w:ascii="Arial" w:hAnsi="Arial" w:cs="Arial"/>
                <w:lang w:val="en-GB"/>
              </w:rPr>
              <w:t>Author’s comment</w:t>
            </w:r>
            <w:r w:rsidRPr="00FC17C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C17C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C17C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C17C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C17C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C17C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6208835" w:rsidR="00F1171E" w:rsidRPr="00FC17C7" w:rsidRDefault="0025136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C7">
              <w:rPr>
                <w:rFonts w:ascii="Arial" w:hAnsi="Arial" w:cs="Arial"/>
                <w:sz w:val="20"/>
                <w:szCs w:val="20"/>
                <w:lang w:val="en-GB"/>
              </w:rPr>
              <w:t>The author has followed ethical guidelines.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C17C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C17C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C17C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C17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F03E946" w14:textId="77777777" w:rsidR="00FC17C7" w:rsidRPr="006F348E" w:rsidRDefault="00FC17C7" w:rsidP="00FC17C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F348E">
        <w:rPr>
          <w:rFonts w:ascii="Arial" w:hAnsi="Arial" w:cs="Arial"/>
          <w:b/>
          <w:u w:val="single"/>
        </w:rPr>
        <w:t>Reviewer details:</w:t>
      </w:r>
    </w:p>
    <w:p w14:paraId="641902EF" w14:textId="77777777" w:rsidR="00FC17C7" w:rsidRPr="006F348E" w:rsidRDefault="00FC17C7" w:rsidP="00FC17C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F348E">
        <w:rPr>
          <w:rFonts w:ascii="Arial" w:hAnsi="Arial" w:cs="Arial"/>
          <w:b/>
          <w:color w:val="000000"/>
        </w:rPr>
        <w:t>S. Latha Venkateswari, India</w:t>
      </w:r>
    </w:p>
    <w:p w14:paraId="4C3657B5" w14:textId="77777777" w:rsidR="00FC17C7" w:rsidRPr="00FC17C7" w:rsidRDefault="00FC17C7">
      <w:pPr>
        <w:rPr>
          <w:rFonts w:ascii="Arial" w:hAnsi="Arial" w:cs="Arial"/>
          <w:b/>
          <w:sz w:val="20"/>
          <w:szCs w:val="20"/>
        </w:rPr>
      </w:pPr>
    </w:p>
    <w:sectPr w:rsidR="00FC17C7" w:rsidRPr="00FC17C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A032" w14:textId="77777777" w:rsidR="0008676D" w:rsidRPr="0000007A" w:rsidRDefault="0008676D" w:rsidP="0099583E">
      <w:r>
        <w:separator/>
      </w:r>
    </w:p>
  </w:endnote>
  <w:endnote w:type="continuationSeparator" w:id="0">
    <w:p w14:paraId="7D4DBE97" w14:textId="77777777" w:rsidR="0008676D" w:rsidRPr="0000007A" w:rsidRDefault="0008676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9899" w14:textId="77777777" w:rsidR="0008676D" w:rsidRPr="0000007A" w:rsidRDefault="0008676D" w:rsidP="0099583E">
      <w:r>
        <w:separator/>
      </w:r>
    </w:p>
  </w:footnote>
  <w:footnote w:type="continuationSeparator" w:id="0">
    <w:p w14:paraId="165A7214" w14:textId="77777777" w:rsidR="0008676D" w:rsidRPr="0000007A" w:rsidRDefault="0008676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B06DD"/>
    <w:multiLevelType w:val="hybridMultilevel"/>
    <w:tmpl w:val="7F8239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67E30"/>
    <w:multiLevelType w:val="hybridMultilevel"/>
    <w:tmpl w:val="A6A6CD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4574519">
    <w:abstractNumId w:val="3"/>
  </w:num>
  <w:num w:numId="2" w16cid:durableId="194660451">
    <w:abstractNumId w:val="8"/>
  </w:num>
  <w:num w:numId="3" w16cid:durableId="1983849997">
    <w:abstractNumId w:val="7"/>
  </w:num>
  <w:num w:numId="4" w16cid:durableId="1710451906">
    <w:abstractNumId w:val="9"/>
  </w:num>
  <w:num w:numId="5" w16cid:durableId="2074038314">
    <w:abstractNumId w:val="6"/>
  </w:num>
  <w:num w:numId="6" w16cid:durableId="71631705">
    <w:abstractNumId w:val="0"/>
  </w:num>
  <w:num w:numId="7" w16cid:durableId="64840122">
    <w:abstractNumId w:val="1"/>
  </w:num>
  <w:num w:numId="8" w16cid:durableId="835076454">
    <w:abstractNumId w:val="11"/>
  </w:num>
  <w:num w:numId="9" w16cid:durableId="594019768">
    <w:abstractNumId w:val="10"/>
  </w:num>
  <w:num w:numId="10" w16cid:durableId="1193618282">
    <w:abstractNumId w:val="2"/>
  </w:num>
  <w:num w:numId="11" w16cid:durableId="1728651351">
    <w:abstractNumId w:val="4"/>
  </w:num>
  <w:num w:numId="12" w16cid:durableId="43022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76D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36B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433"/>
    <w:rsid w:val="00377479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7805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72F"/>
    <w:rsid w:val="004C3DF1"/>
    <w:rsid w:val="004D2E36"/>
    <w:rsid w:val="004E08E3"/>
    <w:rsid w:val="004E1D1A"/>
    <w:rsid w:val="004E4915"/>
    <w:rsid w:val="004F741F"/>
    <w:rsid w:val="004F78F5"/>
    <w:rsid w:val="004F7BF2"/>
    <w:rsid w:val="004F7FD1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04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68B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6D7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CD3"/>
    <w:rsid w:val="00766889"/>
    <w:rsid w:val="00766A0D"/>
    <w:rsid w:val="00767F8C"/>
    <w:rsid w:val="00780B67"/>
    <w:rsid w:val="00781D07"/>
    <w:rsid w:val="007A62F8"/>
    <w:rsid w:val="007B0B57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4682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AB9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2E9B"/>
    <w:rsid w:val="00A95F82"/>
    <w:rsid w:val="00AA0AC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E91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0BB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C35"/>
    <w:rsid w:val="00CA4B20"/>
    <w:rsid w:val="00CA7853"/>
    <w:rsid w:val="00CB429B"/>
    <w:rsid w:val="00CC2753"/>
    <w:rsid w:val="00CC51B7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467C"/>
    <w:rsid w:val="00D66326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17C7"/>
    <w:rsid w:val="00FC2E17"/>
    <w:rsid w:val="00FC432A"/>
    <w:rsid w:val="00FC6387"/>
    <w:rsid w:val="00FC6802"/>
    <w:rsid w:val="00FC6C3E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C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1C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C17C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2025-09-07T05:15:00Z</dcterms:created>
  <dcterms:modified xsi:type="dcterms:W3CDTF">2025-09-11T09:45:00Z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