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722E28" w:rsidRPr="001355D5" w14:paraId="0CCFD405" w14:textId="77777777">
        <w:trPr>
          <w:trHeight w:val="450"/>
        </w:trPr>
        <w:tc>
          <w:tcPr>
            <w:tcW w:w="5000" w:type="pct"/>
            <w:gridSpan w:val="2"/>
            <w:tcBorders>
              <w:top w:val="nil"/>
              <w:left w:val="nil"/>
              <w:right w:val="nil"/>
            </w:tcBorders>
          </w:tcPr>
          <w:p w14:paraId="7B79DAE7" w14:textId="77777777" w:rsidR="00722E28" w:rsidRPr="001355D5" w:rsidRDefault="00722E28">
            <w:pPr>
              <w:pStyle w:val="Heading2"/>
              <w:jc w:val="left"/>
              <w:rPr>
                <w:rFonts w:ascii="Arial" w:hAnsi="Arial" w:cs="Arial"/>
                <w:b w:val="0"/>
                <w:bCs w:val="0"/>
                <w:lang w:val="en-US"/>
              </w:rPr>
            </w:pPr>
          </w:p>
        </w:tc>
      </w:tr>
      <w:tr w:rsidR="00722E28" w:rsidRPr="001355D5" w14:paraId="082838A5" w14:textId="77777777">
        <w:trPr>
          <w:trHeight w:val="413"/>
        </w:trPr>
        <w:tc>
          <w:tcPr>
            <w:tcW w:w="1234" w:type="pct"/>
          </w:tcPr>
          <w:p w14:paraId="1C058049" w14:textId="77777777" w:rsidR="00722E28" w:rsidRPr="001355D5" w:rsidRDefault="00FC288B">
            <w:pPr>
              <w:pStyle w:val="BodyText"/>
              <w:ind w:left="90"/>
              <w:jc w:val="left"/>
              <w:rPr>
                <w:rFonts w:ascii="Arial" w:hAnsi="Arial" w:cs="Arial"/>
                <w:bCs/>
                <w:sz w:val="20"/>
                <w:szCs w:val="20"/>
                <w:lang w:val="en-GB"/>
              </w:rPr>
            </w:pPr>
            <w:r w:rsidRPr="001355D5">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1A173A67" w14:textId="77777777" w:rsidR="00722E28" w:rsidRPr="001355D5" w:rsidRDefault="00FC288B">
            <w:pPr>
              <w:pStyle w:val="NormalWeb"/>
              <w:rPr>
                <w:rFonts w:ascii="Arial" w:hAnsi="Arial" w:cs="Arial"/>
                <w:b/>
                <w:bCs/>
                <w:sz w:val="20"/>
                <w:szCs w:val="20"/>
                <w:u w:val="single"/>
              </w:rPr>
            </w:pPr>
            <w:hyperlink r:id="rId7" w:history="1">
              <w:r w:rsidRPr="001355D5">
                <w:rPr>
                  <w:rStyle w:val="Hyperlink"/>
                  <w:rFonts w:ascii="Arial" w:hAnsi="Arial" w:cs="Arial"/>
                  <w:b/>
                  <w:bCs/>
                  <w:sz w:val="20"/>
                  <w:szCs w:val="20"/>
                </w:rPr>
                <w:t>Language, Literature and Education: Research Updates</w:t>
              </w:r>
            </w:hyperlink>
          </w:p>
        </w:tc>
      </w:tr>
      <w:tr w:rsidR="00722E28" w:rsidRPr="001355D5" w14:paraId="61EFD636" w14:textId="77777777">
        <w:trPr>
          <w:trHeight w:val="290"/>
        </w:trPr>
        <w:tc>
          <w:tcPr>
            <w:tcW w:w="1234" w:type="pct"/>
          </w:tcPr>
          <w:p w14:paraId="0A11C067" w14:textId="77777777" w:rsidR="00722E28" w:rsidRPr="001355D5" w:rsidRDefault="00FC288B">
            <w:pPr>
              <w:pStyle w:val="BodyText"/>
              <w:ind w:left="90"/>
              <w:jc w:val="left"/>
              <w:rPr>
                <w:rFonts w:ascii="Arial" w:hAnsi="Arial" w:cs="Arial"/>
                <w:bCs/>
                <w:sz w:val="20"/>
                <w:szCs w:val="20"/>
                <w:lang w:val="en-GB"/>
              </w:rPr>
            </w:pPr>
            <w:r w:rsidRPr="001355D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60ED435" w14:textId="77777777" w:rsidR="00722E28" w:rsidRPr="001355D5" w:rsidRDefault="00FC288B">
            <w:pPr>
              <w:pStyle w:val="NormalWeb"/>
              <w:spacing w:before="0" w:beforeAutospacing="0" w:after="0" w:afterAutospacing="0"/>
              <w:rPr>
                <w:rFonts w:ascii="Arial" w:hAnsi="Arial" w:cs="Arial"/>
                <w:b/>
                <w:bCs/>
                <w:sz w:val="20"/>
                <w:szCs w:val="20"/>
                <w:highlight w:val="yellow"/>
                <w:lang w:val="en-GB"/>
              </w:rPr>
            </w:pPr>
            <w:r w:rsidRPr="001355D5">
              <w:rPr>
                <w:rFonts w:ascii="Arial" w:hAnsi="Arial" w:cs="Arial"/>
                <w:b/>
                <w:bCs/>
                <w:sz w:val="20"/>
                <w:szCs w:val="20"/>
                <w:lang w:val="en-GB"/>
              </w:rPr>
              <w:t>Ms_BPR_6429</w:t>
            </w:r>
          </w:p>
        </w:tc>
      </w:tr>
      <w:tr w:rsidR="00722E28" w:rsidRPr="001355D5" w14:paraId="23C0CA55" w14:textId="77777777">
        <w:trPr>
          <w:trHeight w:val="331"/>
        </w:trPr>
        <w:tc>
          <w:tcPr>
            <w:tcW w:w="1234" w:type="pct"/>
          </w:tcPr>
          <w:p w14:paraId="48F9B11B" w14:textId="77777777" w:rsidR="00722E28" w:rsidRPr="001355D5" w:rsidRDefault="00FC288B">
            <w:pPr>
              <w:pStyle w:val="BodyText"/>
              <w:ind w:left="90"/>
              <w:jc w:val="left"/>
              <w:rPr>
                <w:rFonts w:ascii="Arial" w:hAnsi="Arial" w:cs="Arial"/>
                <w:bCs/>
                <w:sz w:val="20"/>
                <w:szCs w:val="20"/>
                <w:lang w:val="en-GB"/>
              </w:rPr>
            </w:pPr>
            <w:r w:rsidRPr="001355D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E0C2A55" w14:textId="77777777" w:rsidR="00722E28" w:rsidRPr="001355D5" w:rsidRDefault="00FC288B">
            <w:pPr>
              <w:pStyle w:val="NormalWeb"/>
              <w:rPr>
                <w:rFonts w:ascii="Arial" w:hAnsi="Arial" w:cs="Arial"/>
                <w:b/>
                <w:sz w:val="20"/>
                <w:szCs w:val="20"/>
                <w:lang w:val="en-GB"/>
              </w:rPr>
            </w:pPr>
            <w:r w:rsidRPr="001355D5">
              <w:rPr>
                <w:rFonts w:ascii="Arial" w:hAnsi="Arial" w:cs="Arial"/>
                <w:b/>
                <w:sz w:val="20"/>
                <w:szCs w:val="20"/>
                <w:lang w:val="en-GB"/>
              </w:rPr>
              <w:t>Crusading for A Place in History: A Historicist Reading of Mahasweta Devi’s Selected Fiction</w:t>
            </w:r>
          </w:p>
        </w:tc>
      </w:tr>
      <w:tr w:rsidR="00722E28" w:rsidRPr="001355D5" w14:paraId="78AD1042" w14:textId="77777777">
        <w:trPr>
          <w:trHeight w:val="332"/>
        </w:trPr>
        <w:tc>
          <w:tcPr>
            <w:tcW w:w="1234" w:type="pct"/>
          </w:tcPr>
          <w:p w14:paraId="361EF559" w14:textId="77777777" w:rsidR="00722E28" w:rsidRPr="001355D5" w:rsidRDefault="00FC288B">
            <w:pPr>
              <w:pStyle w:val="BodyText"/>
              <w:ind w:left="90"/>
              <w:jc w:val="left"/>
              <w:rPr>
                <w:rFonts w:ascii="Arial" w:hAnsi="Arial" w:cs="Arial"/>
                <w:bCs/>
                <w:sz w:val="20"/>
                <w:szCs w:val="20"/>
                <w:lang w:val="en-GB"/>
              </w:rPr>
            </w:pPr>
            <w:r w:rsidRPr="001355D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5CB72255" w14:textId="77777777" w:rsidR="00722E28" w:rsidRPr="001355D5" w:rsidRDefault="00FC288B">
            <w:pPr>
              <w:pStyle w:val="NormalWeb"/>
              <w:spacing w:before="0" w:beforeAutospacing="0" w:after="0" w:afterAutospacing="0"/>
              <w:rPr>
                <w:rFonts w:ascii="Arial" w:hAnsi="Arial" w:cs="Arial"/>
                <w:b/>
                <w:sz w:val="20"/>
                <w:szCs w:val="20"/>
                <w:lang w:val="en-GB"/>
              </w:rPr>
            </w:pPr>
            <w:r w:rsidRPr="001355D5">
              <w:rPr>
                <w:rFonts w:ascii="Arial" w:hAnsi="Arial" w:cs="Arial"/>
                <w:b/>
                <w:sz w:val="20"/>
                <w:szCs w:val="20"/>
                <w:lang w:val="en-GB"/>
              </w:rPr>
              <w:t>Book Chapter</w:t>
            </w:r>
          </w:p>
        </w:tc>
      </w:tr>
    </w:tbl>
    <w:p w14:paraId="2255BE12" w14:textId="77777777" w:rsidR="00722E28" w:rsidRPr="001355D5" w:rsidRDefault="00722E28">
      <w:pPr>
        <w:pStyle w:val="BodyText"/>
        <w:rPr>
          <w:rFonts w:ascii="Arial" w:hAnsi="Arial" w:cs="Arial"/>
          <w:b/>
          <w:bCs/>
          <w:sz w:val="20"/>
          <w:szCs w:val="20"/>
          <w:u w:val="single"/>
          <w:lang w:val="en-GB"/>
        </w:rPr>
      </w:pPr>
    </w:p>
    <w:p w14:paraId="4E698963" w14:textId="77777777" w:rsidR="00722E28" w:rsidRPr="001355D5" w:rsidRDefault="00722E28">
      <w:pPr>
        <w:pStyle w:val="BodyText"/>
        <w:rPr>
          <w:rFonts w:ascii="Arial" w:hAnsi="Arial" w:cs="Arial"/>
          <w:b/>
          <w:bCs/>
          <w:sz w:val="20"/>
          <w:szCs w:val="20"/>
          <w:u w:val="single"/>
          <w:lang w:val="en-GB"/>
        </w:rPr>
      </w:pPr>
    </w:p>
    <w:p w14:paraId="1C3AE6CD" w14:textId="77777777" w:rsidR="00722E28" w:rsidRPr="001355D5" w:rsidRDefault="00722E28">
      <w:pPr>
        <w:pStyle w:val="BodyText"/>
        <w:rPr>
          <w:rFonts w:ascii="Arial" w:hAnsi="Arial" w:cs="Arial"/>
          <w:b/>
          <w:color w:val="222222"/>
          <w:sz w:val="20"/>
          <w:szCs w:val="20"/>
          <w:u w:val="single"/>
          <w:lang w:val="en-US"/>
        </w:rPr>
      </w:pPr>
    </w:p>
    <w:p w14:paraId="1AB5184C" w14:textId="77777777" w:rsidR="00722E28" w:rsidRPr="001355D5" w:rsidRDefault="00FC288B">
      <w:pPr>
        <w:pStyle w:val="BodyText"/>
        <w:rPr>
          <w:rFonts w:ascii="Arial" w:hAnsi="Arial" w:cs="Arial"/>
          <w:b/>
          <w:color w:val="222222"/>
          <w:sz w:val="20"/>
          <w:szCs w:val="20"/>
          <w:u w:val="single"/>
          <w:lang w:val="en-US"/>
        </w:rPr>
      </w:pPr>
      <w:r w:rsidRPr="001355D5">
        <w:rPr>
          <w:rFonts w:ascii="Arial" w:hAnsi="Arial" w:cs="Arial"/>
          <w:b/>
          <w:color w:val="222222"/>
          <w:sz w:val="20"/>
          <w:szCs w:val="20"/>
          <w:u w:val="single"/>
          <w:lang w:val="en-US"/>
        </w:rPr>
        <w:t>Special note:</w:t>
      </w:r>
    </w:p>
    <w:p w14:paraId="3071DC93" w14:textId="77777777" w:rsidR="00722E28" w:rsidRPr="001355D5" w:rsidRDefault="00722E28">
      <w:pPr>
        <w:pStyle w:val="BodyText"/>
        <w:rPr>
          <w:rFonts w:ascii="Arial" w:hAnsi="Arial" w:cs="Arial"/>
          <w:b/>
          <w:color w:val="222222"/>
          <w:sz w:val="20"/>
          <w:szCs w:val="20"/>
          <w:u w:val="single"/>
          <w:lang w:val="en-US"/>
        </w:rPr>
      </w:pPr>
    </w:p>
    <w:p w14:paraId="1B27B963" w14:textId="77777777" w:rsidR="00722E28" w:rsidRPr="001355D5" w:rsidRDefault="00FC288B">
      <w:pPr>
        <w:pStyle w:val="BodyText"/>
        <w:rPr>
          <w:rFonts w:ascii="Arial" w:hAnsi="Arial" w:cs="Arial"/>
          <w:b/>
          <w:color w:val="222222"/>
          <w:sz w:val="20"/>
          <w:szCs w:val="20"/>
          <w:lang w:val="en-US"/>
        </w:rPr>
      </w:pPr>
      <w:r w:rsidRPr="001355D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DFFD777" w14:textId="77777777" w:rsidR="00722E28" w:rsidRPr="001355D5" w:rsidRDefault="00000000">
      <w:pPr>
        <w:pStyle w:val="BodyText"/>
        <w:rPr>
          <w:rFonts w:ascii="Arial" w:hAnsi="Arial" w:cs="Arial"/>
          <w:b/>
          <w:color w:val="222222"/>
          <w:sz w:val="20"/>
          <w:szCs w:val="20"/>
          <w:u w:val="single"/>
          <w:lang w:val="en-US"/>
        </w:rPr>
      </w:pPr>
      <w:r w:rsidRPr="001355D5">
        <w:rPr>
          <w:rFonts w:ascii="Arial" w:hAnsi="Arial" w:cs="Arial"/>
          <w:b/>
          <w:noProof/>
          <w:color w:val="222222"/>
          <w:sz w:val="20"/>
          <w:szCs w:val="20"/>
          <w:u w:val="single"/>
          <w:lang w:val="en-US"/>
        </w:rPr>
        <w:pict w14:anchorId="53B4880A">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27A35C2A" w14:textId="77777777" w:rsidR="00722E28" w:rsidRDefault="00FC288B">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1137DD7" w14:textId="77777777" w:rsidR="00722E28" w:rsidRDefault="00722E28">
                  <w:pPr>
                    <w:pStyle w:val="BodyText"/>
                    <w:rPr>
                      <w:rFonts w:ascii="Arial" w:hAnsi="Arial" w:cs="Arial"/>
                      <w:color w:val="222222"/>
                      <w:sz w:val="32"/>
                      <w:lang w:val="en-US"/>
                    </w:rPr>
                  </w:pPr>
                </w:p>
                <w:p w14:paraId="23CF7EFE" w14:textId="77777777" w:rsidR="00722E28" w:rsidRDefault="00FC288B">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A47A09A" w14:textId="77777777" w:rsidR="00722E28" w:rsidRDefault="00722E28">
                  <w:pPr>
                    <w:pStyle w:val="BodyText"/>
                    <w:jc w:val="left"/>
                    <w:rPr>
                      <w:rFonts w:ascii="Arial" w:hAnsi="Arial" w:cs="Arial"/>
                      <w:b/>
                      <w:color w:val="222222"/>
                      <w:sz w:val="32"/>
                      <w:lang w:val="en-US"/>
                    </w:rPr>
                  </w:pPr>
                </w:p>
                <w:p w14:paraId="58E914FA" w14:textId="77777777" w:rsidR="00722E28" w:rsidRDefault="00FC288B">
                  <w:pPr>
                    <w:pStyle w:val="BodyText"/>
                    <w:jc w:val="left"/>
                    <w:rPr>
                      <w:rFonts w:ascii="Arial" w:hAnsi="Arial" w:cs="Arial"/>
                      <w:b/>
                      <w:color w:val="222222"/>
                      <w:sz w:val="32"/>
                      <w:lang w:val="en-US"/>
                    </w:rPr>
                  </w:pPr>
                  <w:r>
                    <w:rPr>
                      <w:rFonts w:ascii="Arial" w:hAnsi="Arial" w:cs="Arial"/>
                      <w:b/>
                      <w:color w:val="222222"/>
                      <w:sz w:val="32"/>
                      <w:lang w:val="en-US"/>
                    </w:rPr>
                    <w:t>The Journal for English Language and Literary Studies, 5(3): 38-45, 2015.</w:t>
                  </w:r>
                </w:p>
                <w:p w14:paraId="00D69D48" w14:textId="77777777" w:rsidR="00722E28" w:rsidRDefault="00FC288B">
                  <w:pPr>
                    <w:pStyle w:val="BodyText"/>
                    <w:jc w:val="left"/>
                    <w:rPr>
                      <w:rFonts w:ascii="Arial" w:hAnsi="Arial" w:cs="Arial"/>
                      <w:b/>
                      <w:color w:val="222222"/>
                      <w:sz w:val="32"/>
                      <w:lang w:val="en-US"/>
                    </w:rPr>
                  </w:pPr>
                  <w:r>
                    <w:rPr>
                      <w:rFonts w:ascii="Arial" w:hAnsi="Arial" w:cs="Arial"/>
                      <w:b/>
                      <w:color w:val="222222"/>
                      <w:sz w:val="32"/>
                      <w:lang w:val="en-US"/>
                    </w:rPr>
                    <w:t xml:space="preserve">Available: </w:t>
                  </w:r>
                  <w:hyperlink r:id="rId8" w:history="1">
                    <w:r>
                      <w:rPr>
                        <w:rStyle w:val="Hyperlink"/>
                        <w:rFonts w:ascii="Arial" w:hAnsi="Arial" w:cs="Arial"/>
                        <w:b/>
                        <w:sz w:val="32"/>
                        <w:lang w:val="en-US"/>
                      </w:rPr>
                      <w:t>https://tjells.com/brbs/index.php/tjells/article/view/167</w:t>
                    </w:r>
                  </w:hyperlink>
                  <w:r>
                    <w:rPr>
                      <w:rFonts w:ascii="Arial" w:hAnsi="Arial" w:cs="Arial"/>
                      <w:b/>
                      <w:color w:val="222222"/>
                      <w:sz w:val="32"/>
                      <w:lang w:val="en-US"/>
                    </w:rPr>
                    <w:t xml:space="preserve"> </w:t>
                  </w:r>
                </w:p>
              </w:txbxContent>
            </v:textbox>
          </v:rect>
        </w:pict>
      </w:r>
    </w:p>
    <w:p w14:paraId="3AF9DB87" w14:textId="77777777" w:rsidR="00722E28" w:rsidRPr="001355D5" w:rsidRDefault="00FC288B">
      <w:pPr>
        <w:pStyle w:val="BodyText"/>
        <w:jc w:val="left"/>
        <w:rPr>
          <w:rFonts w:ascii="Arial" w:hAnsi="Arial" w:cs="Arial"/>
          <w:color w:val="222222"/>
          <w:sz w:val="20"/>
          <w:szCs w:val="20"/>
          <w:lang w:val="en-IN"/>
        </w:rPr>
      </w:pPr>
      <w:r w:rsidRPr="001355D5">
        <w:rPr>
          <w:rFonts w:ascii="Arial" w:hAnsi="Arial" w:cs="Arial"/>
          <w:color w:val="222222"/>
          <w:sz w:val="20"/>
          <w:szCs w:val="20"/>
          <w:lang w:val="en-IN"/>
        </w:rPr>
        <w:br w:type="page"/>
      </w:r>
    </w:p>
    <w:p w14:paraId="1E67A815" w14:textId="77777777" w:rsidR="00722E28" w:rsidRPr="001355D5" w:rsidRDefault="00722E28">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722E28" w:rsidRPr="001355D5" w14:paraId="4A338A5E" w14:textId="77777777">
        <w:tc>
          <w:tcPr>
            <w:tcW w:w="5000" w:type="pct"/>
            <w:gridSpan w:val="3"/>
            <w:tcBorders>
              <w:top w:val="nil"/>
              <w:left w:val="nil"/>
              <w:right w:val="nil"/>
            </w:tcBorders>
            <w:noWrap/>
          </w:tcPr>
          <w:p w14:paraId="09A7DF89" w14:textId="77777777" w:rsidR="00722E28" w:rsidRPr="001355D5" w:rsidRDefault="00FC288B">
            <w:pPr>
              <w:pStyle w:val="Heading2"/>
              <w:jc w:val="left"/>
              <w:rPr>
                <w:rFonts w:ascii="Arial" w:hAnsi="Arial" w:cs="Arial"/>
                <w:lang w:val="en-GB"/>
              </w:rPr>
            </w:pPr>
            <w:r w:rsidRPr="001355D5">
              <w:rPr>
                <w:rFonts w:ascii="Arial" w:hAnsi="Arial" w:cs="Arial"/>
                <w:highlight w:val="yellow"/>
                <w:lang w:val="en-GB"/>
              </w:rPr>
              <w:t>PART  1:</w:t>
            </w:r>
            <w:r w:rsidRPr="001355D5">
              <w:rPr>
                <w:rFonts w:ascii="Arial" w:hAnsi="Arial" w:cs="Arial"/>
                <w:lang w:val="en-GB"/>
              </w:rPr>
              <w:t xml:space="preserve"> Comments</w:t>
            </w:r>
          </w:p>
          <w:p w14:paraId="08373D33" w14:textId="77777777" w:rsidR="00722E28" w:rsidRPr="001355D5" w:rsidRDefault="00722E28">
            <w:pPr>
              <w:rPr>
                <w:rFonts w:ascii="Arial" w:hAnsi="Arial" w:cs="Arial"/>
                <w:sz w:val="20"/>
                <w:szCs w:val="20"/>
                <w:lang w:val="en-GB"/>
              </w:rPr>
            </w:pPr>
          </w:p>
        </w:tc>
      </w:tr>
      <w:tr w:rsidR="00722E28" w:rsidRPr="001355D5" w14:paraId="2E525BA8" w14:textId="77777777">
        <w:tc>
          <w:tcPr>
            <w:tcW w:w="1265" w:type="pct"/>
            <w:noWrap/>
          </w:tcPr>
          <w:p w14:paraId="365024DF" w14:textId="77777777" w:rsidR="00722E28" w:rsidRPr="001355D5" w:rsidRDefault="00722E28">
            <w:pPr>
              <w:pStyle w:val="Heading2"/>
              <w:jc w:val="left"/>
              <w:rPr>
                <w:rFonts w:ascii="Arial" w:hAnsi="Arial" w:cs="Arial"/>
                <w:lang w:val="en-GB"/>
              </w:rPr>
            </w:pPr>
          </w:p>
        </w:tc>
        <w:tc>
          <w:tcPr>
            <w:tcW w:w="2212" w:type="pct"/>
          </w:tcPr>
          <w:p w14:paraId="3BA347FE" w14:textId="77777777" w:rsidR="00722E28" w:rsidRPr="001355D5" w:rsidRDefault="00FC288B">
            <w:pPr>
              <w:pStyle w:val="Heading2"/>
              <w:jc w:val="left"/>
              <w:rPr>
                <w:rFonts w:ascii="Arial" w:hAnsi="Arial" w:cs="Arial"/>
                <w:lang w:val="en-GB"/>
              </w:rPr>
            </w:pPr>
            <w:r w:rsidRPr="001355D5">
              <w:rPr>
                <w:rFonts w:ascii="Arial" w:hAnsi="Arial" w:cs="Arial"/>
                <w:lang w:val="en-GB"/>
              </w:rPr>
              <w:t>Reviewer’s comment</w:t>
            </w:r>
          </w:p>
          <w:p w14:paraId="020DB1F8" w14:textId="77777777" w:rsidR="00722E28" w:rsidRPr="001355D5" w:rsidRDefault="00FC288B">
            <w:pPr>
              <w:rPr>
                <w:rFonts w:ascii="Arial" w:hAnsi="Arial" w:cs="Arial"/>
                <w:b/>
                <w:bCs/>
                <w:sz w:val="20"/>
                <w:szCs w:val="20"/>
              </w:rPr>
            </w:pPr>
            <w:r w:rsidRPr="001355D5">
              <w:rPr>
                <w:rFonts w:ascii="Arial" w:hAnsi="Arial" w:cs="Arial"/>
                <w:b/>
                <w:bCs/>
                <w:sz w:val="20"/>
                <w:szCs w:val="20"/>
                <w:highlight w:val="yellow"/>
              </w:rPr>
              <w:t>Artificial Intelligence (AI) generated or assisted review comments are strictly prohibited during peer review.</w:t>
            </w:r>
          </w:p>
          <w:p w14:paraId="627130A3" w14:textId="77777777" w:rsidR="00722E28" w:rsidRPr="001355D5" w:rsidRDefault="00722E28">
            <w:pPr>
              <w:rPr>
                <w:rFonts w:ascii="Arial" w:hAnsi="Arial" w:cs="Arial"/>
                <w:sz w:val="20"/>
                <w:szCs w:val="20"/>
                <w:lang w:val="en-GB"/>
              </w:rPr>
            </w:pPr>
          </w:p>
        </w:tc>
        <w:tc>
          <w:tcPr>
            <w:tcW w:w="1523" w:type="pct"/>
          </w:tcPr>
          <w:p w14:paraId="2B63CA3D" w14:textId="77777777" w:rsidR="00722E28" w:rsidRPr="001355D5" w:rsidRDefault="00FC288B">
            <w:pPr>
              <w:pStyle w:val="Heading2"/>
              <w:jc w:val="left"/>
              <w:rPr>
                <w:rFonts w:ascii="Arial" w:hAnsi="Arial" w:cs="Arial"/>
                <w:b w:val="0"/>
                <w:lang w:val="en-GB"/>
              </w:rPr>
            </w:pPr>
            <w:r w:rsidRPr="001355D5">
              <w:rPr>
                <w:rFonts w:ascii="Arial" w:hAnsi="Arial" w:cs="Arial"/>
                <w:lang w:val="en-GB"/>
              </w:rPr>
              <w:t>Author’s Feedback</w:t>
            </w:r>
            <w:r w:rsidRPr="001355D5">
              <w:rPr>
                <w:rFonts w:ascii="Arial" w:hAnsi="Arial" w:cs="Arial"/>
                <w:b w:val="0"/>
                <w:lang w:val="en-GB"/>
              </w:rPr>
              <w:t xml:space="preserve"> </w:t>
            </w:r>
            <w:r w:rsidRPr="001355D5">
              <w:rPr>
                <w:rFonts w:ascii="Arial" w:hAnsi="Arial" w:cs="Arial"/>
                <w:b w:val="0"/>
                <w:i/>
                <w:lang w:val="en-GB"/>
              </w:rPr>
              <w:t>(Please correct the manuscript and highlight that part in the manuscript. It is mandatory that authors should write his/her feedback here)</w:t>
            </w:r>
          </w:p>
        </w:tc>
      </w:tr>
      <w:tr w:rsidR="00722E28" w:rsidRPr="001355D5" w14:paraId="16F3AC82" w14:textId="77777777">
        <w:trPr>
          <w:trHeight w:val="1264"/>
        </w:trPr>
        <w:tc>
          <w:tcPr>
            <w:tcW w:w="1265" w:type="pct"/>
            <w:noWrap/>
          </w:tcPr>
          <w:p w14:paraId="2892F92D"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296DEF38" w14:textId="77777777" w:rsidR="00722E28" w:rsidRPr="001355D5" w:rsidRDefault="00722E28">
            <w:pPr>
              <w:ind w:left="360"/>
              <w:rPr>
                <w:rFonts w:ascii="Arial" w:eastAsia="MS Mincho" w:hAnsi="Arial" w:cs="Arial"/>
                <w:b/>
                <w:bCs/>
                <w:sz w:val="20"/>
                <w:szCs w:val="20"/>
                <w:lang w:val="en-GB"/>
              </w:rPr>
            </w:pPr>
          </w:p>
        </w:tc>
        <w:tc>
          <w:tcPr>
            <w:tcW w:w="2212" w:type="pct"/>
          </w:tcPr>
          <w:p w14:paraId="797EEFD6" w14:textId="77777777" w:rsidR="00722E28" w:rsidRPr="001355D5" w:rsidRDefault="00FC288B">
            <w:pPr>
              <w:pStyle w:val="ListParagraph"/>
              <w:ind w:left="0"/>
              <w:rPr>
                <w:rFonts w:ascii="Arial" w:hAnsi="Arial" w:cs="Arial"/>
                <w:b/>
                <w:bCs/>
                <w:sz w:val="20"/>
                <w:szCs w:val="20"/>
                <w:lang w:val="en-GB"/>
              </w:rPr>
            </w:pPr>
            <w:r w:rsidRPr="001355D5">
              <w:rPr>
                <w:rFonts w:ascii="Arial" w:hAnsi="Arial" w:cs="Arial"/>
                <w:b/>
                <w:bCs/>
                <w:sz w:val="20"/>
                <w:szCs w:val="20"/>
                <w:lang w:val="en-GB"/>
              </w:rPr>
              <w:t>This manuscript is significant as it contributes to postcolonial and subaltern studies by foregrounding Mahasweta Devi’s role as both writer and activist. It provides valuable insights into how literature can function as an alternative historiography for marginalized communities, especially tribals in India. The work also highlights the intersections of folk culture, oral tradition, and resistance narratives, which broadens the scope of literary research in history, sociology, and cultural studies.</w:t>
            </w:r>
          </w:p>
        </w:tc>
        <w:tc>
          <w:tcPr>
            <w:tcW w:w="1523" w:type="pct"/>
          </w:tcPr>
          <w:p w14:paraId="15C3E34D" w14:textId="77777777" w:rsidR="00722E28" w:rsidRPr="001355D5" w:rsidRDefault="00722E28">
            <w:pPr>
              <w:pStyle w:val="Heading2"/>
              <w:jc w:val="left"/>
              <w:rPr>
                <w:rFonts w:ascii="Arial" w:hAnsi="Arial" w:cs="Arial"/>
                <w:b w:val="0"/>
                <w:lang w:val="en-GB"/>
              </w:rPr>
            </w:pPr>
          </w:p>
        </w:tc>
      </w:tr>
      <w:tr w:rsidR="00722E28" w:rsidRPr="001355D5" w14:paraId="757EE86F" w14:textId="77777777">
        <w:trPr>
          <w:trHeight w:val="1262"/>
        </w:trPr>
        <w:tc>
          <w:tcPr>
            <w:tcW w:w="1265" w:type="pct"/>
            <w:noWrap/>
          </w:tcPr>
          <w:p w14:paraId="1D2DBF29"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lang w:val="en-GB"/>
              </w:rPr>
              <w:t>Is the title of the article suitable?</w:t>
            </w:r>
          </w:p>
          <w:p w14:paraId="7F0B49C1"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lang w:val="en-GB"/>
              </w:rPr>
              <w:t>(If not please suggest an alternative title)</w:t>
            </w:r>
          </w:p>
          <w:p w14:paraId="6F19645A" w14:textId="77777777" w:rsidR="00722E28" w:rsidRPr="001355D5" w:rsidRDefault="00722E28">
            <w:pPr>
              <w:pStyle w:val="Heading2"/>
              <w:jc w:val="left"/>
              <w:rPr>
                <w:rFonts w:ascii="Arial" w:hAnsi="Arial" w:cs="Arial"/>
                <w:u w:val="single"/>
                <w:lang w:val="en-GB"/>
              </w:rPr>
            </w:pPr>
          </w:p>
        </w:tc>
        <w:tc>
          <w:tcPr>
            <w:tcW w:w="2212" w:type="pct"/>
          </w:tcPr>
          <w:p w14:paraId="3C2BB89F" w14:textId="77777777" w:rsidR="008D2DB0" w:rsidRPr="001355D5" w:rsidRDefault="008D2DB0">
            <w:pPr>
              <w:ind w:left="360"/>
              <w:rPr>
                <w:rFonts w:ascii="Arial" w:hAnsi="Arial" w:cs="Arial"/>
                <w:b/>
                <w:bCs/>
                <w:sz w:val="20"/>
                <w:szCs w:val="20"/>
              </w:rPr>
            </w:pPr>
          </w:p>
          <w:p w14:paraId="74568333"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rPr>
              <w:t>Yes, the title is suitable and accurately reflects the focus of the manuscript. A shorter alternative could be: Rewriting Histories: A Historicist Reading of Mahasweta Devi’s Fiction</w:t>
            </w:r>
          </w:p>
        </w:tc>
        <w:tc>
          <w:tcPr>
            <w:tcW w:w="1523" w:type="pct"/>
          </w:tcPr>
          <w:p w14:paraId="35F43AC2" w14:textId="77777777" w:rsidR="00722E28" w:rsidRPr="001355D5" w:rsidRDefault="00722E28">
            <w:pPr>
              <w:pStyle w:val="Heading2"/>
              <w:jc w:val="left"/>
              <w:rPr>
                <w:rFonts w:ascii="Arial" w:hAnsi="Arial" w:cs="Arial"/>
                <w:b w:val="0"/>
                <w:lang w:val="en-GB"/>
              </w:rPr>
            </w:pPr>
          </w:p>
        </w:tc>
      </w:tr>
      <w:tr w:rsidR="00722E28" w:rsidRPr="001355D5" w14:paraId="44B331CB" w14:textId="77777777" w:rsidTr="008D2DB0">
        <w:trPr>
          <w:trHeight w:val="1007"/>
        </w:trPr>
        <w:tc>
          <w:tcPr>
            <w:tcW w:w="1265" w:type="pct"/>
            <w:noWrap/>
          </w:tcPr>
          <w:p w14:paraId="20A7E0DD" w14:textId="77777777" w:rsidR="00722E28" w:rsidRPr="001355D5" w:rsidRDefault="00FC288B">
            <w:pPr>
              <w:pStyle w:val="Heading2"/>
              <w:ind w:left="360"/>
              <w:jc w:val="left"/>
              <w:rPr>
                <w:rFonts w:ascii="Arial" w:hAnsi="Arial" w:cs="Arial"/>
                <w:lang w:val="en-GB"/>
              </w:rPr>
            </w:pPr>
            <w:r w:rsidRPr="001355D5">
              <w:rPr>
                <w:rFonts w:ascii="Arial" w:hAnsi="Arial" w:cs="Arial"/>
                <w:lang w:val="en-GB"/>
              </w:rPr>
              <w:t>Is the abstract of the article comprehensive? Do you suggest the addition (or deletion) of some points in this section? Please write your suggestions here.</w:t>
            </w:r>
          </w:p>
          <w:p w14:paraId="636A3F8C" w14:textId="77777777" w:rsidR="00722E28" w:rsidRPr="001355D5" w:rsidRDefault="00722E28">
            <w:pPr>
              <w:pStyle w:val="Heading2"/>
              <w:jc w:val="left"/>
              <w:rPr>
                <w:rFonts w:ascii="Arial" w:hAnsi="Arial" w:cs="Arial"/>
                <w:u w:val="single"/>
                <w:lang w:val="en-GB"/>
              </w:rPr>
            </w:pPr>
          </w:p>
        </w:tc>
        <w:tc>
          <w:tcPr>
            <w:tcW w:w="2212" w:type="pct"/>
          </w:tcPr>
          <w:p w14:paraId="7E14BFB6"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rPr>
              <w:t>The abstract is comprehensive but slightly dense. It could be improved by using shorter sentences and including a clearer statement of objectives and methodology. Suggested keywords could also be expanded to include subaltern studies, oral tradition, postcolonial literature.</w:t>
            </w:r>
          </w:p>
        </w:tc>
        <w:tc>
          <w:tcPr>
            <w:tcW w:w="1523" w:type="pct"/>
          </w:tcPr>
          <w:p w14:paraId="7D0BB1DC" w14:textId="77777777" w:rsidR="00722E28" w:rsidRPr="001355D5" w:rsidRDefault="00722E28">
            <w:pPr>
              <w:pStyle w:val="Heading2"/>
              <w:jc w:val="left"/>
              <w:rPr>
                <w:rFonts w:ascii="Arial" w:hAnsi="Arial" w:cs="Arial"/>
                <w:b w:val="0"/>
                <w:lang w:val="en-GB"/>
              </w:rPr>
            </w:pPr>
          </w:p>
        </w:tc>
      </w:tr>
      <w:tr w:rsidR="00722E28" w:rsidRPr="001355D5" w14:paraId="60B2E0D3" w14:textId="77777777">
        <w:trPr>
          <w:trHeight w:val="859"/>
        </w:trPr>
        <w:tc>
          <w:tcPr>
            <w:tcW w:w="1265" w:type="pct"/>
            <w:noWrap/>
          </w:tcPr>
          <w:p w14:paraId="298A0FBD" w14:textId="77777777" w:rsidR="00722E28" w:rsidRPr="001355D5" w:rsidRDefault="00FC288B">
            <w:pPr>
              <w:ind w:left="360"/>
              <w:rPr>
                <w:rFonts w:ascii="Arial" w:hAnsi="Arial" w:cs="Arial"/>
                <w:b/>
                <w:bCs/>
                <w:sz w:val="20"/>
                <w:szCs w:val="20"/>
                <w:u w:val="single"/>
                <w:lang w:val="en-GB"/>
              </w:rPr>
            </w:pPr>
            <w:r w:rsidRPr="001355D5">
              <w:rPr>
                <w:rFonts w:ascii="Arial" w:hAnsi="Arial" w:cs="Arial"/>
                <w:b/>
                <w:bCs/>
                <w:sz w:val="20"/>
                <w:szCs w:val="20"/>
                <w:lang w:val="en-GB"/>
              </w:rPr>
              <w:t xml:space="preserve">Is the manuscript scientifically, correct? Please write here. </w:t>
            </w:r>
          </w:p>
        </w:tc>
        <w:tc>
          <w:tcPr>
            <w:tcW w:w="2212" w:type="pct"/>
          </w:tcPr>
          <w:p w14:paraId="308A9B14" w14:textId="77777777" w:rsidR="00722E28" w:rsidRPr="001355D5" w:rsidRDefault="00FC288B">
            <w:pPr>
              <w:pStyle w:val="ListParagraph"/>
              <w:ind w:left="0"/>
              <w:rPr>
                <w:rFonts w:ascii="Arial" w:hAnsi="Arial" w:cs="Arial"/>
                <w:b/>
                <w:bCs/>
                <w:sz w:val="20"/>
                <w:szCs w:val="20"/>
                <w:lang w:val="en-GB"/>
              </w:rPr>
            </w:pPr>
            <w:r w:rsidRPr="001355D5">
              <w:rPr>
                <w:rFonts w:ascii="Arial" w:hAnsi="Arial" w:cs="Arial"/>
                <w:b/>
                <w:bCs/>
                <w:sz w:val="20"/>
                <w:szCs w:val="20"/>
              </w:rPr>
              <w:t>Yes, the manuscript is conceptually and thematically correct. The analysis is rooted in textual evidence and engages with critical voices like Spivak, Katyal, and Nihalani. However, the “historicist” framework needs to be more clearly defined and systematically applied throughout.</w:t>
            </w:r>
          </w:p>
        </w:tc>
        <w:tc>
          <w:tcPr>
            <w:tcW w:w="1523" w:type="pct"/>
          </w:tcPr>
          <w:p w14:paraId="506C2ACD" w14:textId="77777777" w:rsidR="00722E28" w:rsidRPr="001355D5" w:rsidRDefault="00722E28">
            <w:pPr>
              <w:pStyle w:val="Heading2"/>
              <w:jc w:val="left"/>
              <w:rPr>
                <w:rFonts w:ascii="Arial" w:hAnsi="Arial" w:cs="Arial"/>
                <w:b w:val="0"/>
                <w:lang w:val="en-GB"/>
              </w:rPr>
            </w:pPr>
          </w:p>
        </w:tc>
      </w:tr>
      <w:tr w:rsidR="00722E28" w:rsidRPr="001355D5" w14:paraId="0FEAE872" w14:textId="77777777">
        <w:trPr>
          <w:trHeight w:val="703"/>
        </w:trPr>
        <w:tc>
          <w:tcPr>
            <w:tcW w:w="1265" w:type="pct"/>
            <w:noWrap/>
          </w:tcPr>
          <w:p w14:paraId="4967DD23" w14:textId="77777777" w:rsidR="00722E28" w:rsidRPr="001355D5" w:rsidRDefault="00FC288B">
            <w:pPr>
              <w:ind w:left="360"/>
              <w:rPr>
                <w:rFonts w:ascii="Arial" w:hAnsi="Arial" w:cs="Arial"/>
                <w:b/>
                <w:bCs/>
                <w:sz w:val="20"/>
                <w:szCs w:val="20"/>
                <w:lang w:val="en-GB"/>
              </w:rPr>
            </w:pPr>
            <w:r w:rsidRPr="001355D5">
              <w:rPr>
                <w:rFonts w:ascii="Arial" w:hAnsi="Arial" w:cs="Arial"/>
                <w:b/>
                <w:bCs/>
                <w:sz w:val="20"/>
                <w:szCs w:val="20"/>
                <w:lang w:val="en-GB"/>
              </w:rPr>
              <w:t>Are the references sufficient and recent? If you have suggestions of additional references, please mention them in the review form.</w:t>
            </w:r>
          </w:p>
          <w:p w14:paraId="309B636E" w14:textId="77777777" w:rsidR="00722E28" w:rsidRPr="001355D5" w:rsidRDefault="00FC288B">
            <w:pPr>
              <w:ind w:left="360"/>
              <w:rPr>
                <w:rFonts w:ascii="Arial" w:hAnsi="Arial" w:cs="Arial"/>
                <w:b/>
                <w:bCs/>
                <w:sz w:val="20"/>
                <w:szCs w:val="20"/>
                <w:u w:val="single"/>
                <w:lang w:val="en-GB"/>
              </w:rPr>
            </w:pPr>
            <w:r w:rsidRPr="001355D5">
              <w:rPr>
                <w:rFonts w:ascii="Arial" w:hAnsi="Arial" w:cs="Arial"/>
                <w:b/>
                <w:bCs/>
                <w:sz w:val="20"/>
                <w:szCs w:val="20"/>
                <w:u w:val="single"/>
                <w:lang w:val="en-GB"/>
              </w:rPr>
              <w:t>-</w:t>
            </w:r>
          </w:p>
        </w:tc>
        <w:tc>
          <w:tcPr>
            <w:tcW w:w="2212" w:type="pct"/>
          </w:tcPr>
          <w:p w14:paraId="54423306" w14:textId="77777777" w:rsidR="00722E28" w:rsidRPr="001355D5" w:rsidRDefault="00FC288B">
            <w:pPr>
              <w:pStyle w:val="ListParagraph"/>
              <w:ind w:left="0"/>
              <w:rPr>
                <w:rFonts w:ascii="Arial" w:hAnsi="Arial" w:cs="Arial"/>
                <w:b/>
                <w:bCs/>
                <w:sz w:val="20"/>
                <w:szCs w:val="20"/>
                <w:lang w:val="en-GB"/>
              </w:rPr>
            </w:pPr>
            <w:r w:rsidRPr="001355D5">
              <w:rPr>
                <w:rFonts w:ascii="Arial" w:hAnsi="Arial" w:cs="Arial"/>
                <w:b/>
                <w:bCs/>
                <w:sz w:val="20"/>
                <w:szCs w:val="20"/>
              </w:rPr>
              <w:t>The references include important primary texts and some recent scholarship. However, the referencing style is inconsistent and should be standardized (MLA preferred). It would also benefit from citing more recent works (2020–2024) on Mahasweta Devi, subaltern studies, and postcolonial historiography.</w:t>
            </w:r>
          </w:p>
        </w:tc>
        <w:tc>
          <w:tcPr>
            <w:tcW w:w="1523" w:type="pct"/>
          </w:tcPr>
          <w:p w14:paraId="0AAC52A3" w14:textId="77777777" w:rsidR="00722E28" w:rsidRPr="001355D5" w:rsidRDefault="00722E28">
            <w:pPr>
              <w:pStyle w:val="Heading2"/>
              <w:jc w:val="left"/>
              <w:rPr>
                <w:rFonts w:ascii="Arial" w:hAnsi="Arial" w:cs="Arial"/>
                <w:b w:val="0"/>
                <w:lang w:val="en-GB"/>
              </w:rPr>
            </w:pPr>
          </w:p>
        </w:tc>
      </w:tr>
      <w:tr w:rsidR="00722E28" w:rsidRPr="001355D5" w14:paraId="0C4BC93C" w14:textId="77777777">
        <w:trPr>
          <w:trHeight w:val="386"/>
        </w:trPr>
        <w:tc>
          <w:tcPr>
            <w:tcW w:w="1265" w:type="pct"/>
            <w:noWrap/>
          </w:tcPr>
          <w:p w14:paraId="41E41DDA" w14:textId="77777777" w:rsidR="00722E28" w:rsidRPr="001355D5" w:rsidRDefault="00722E28">
            <w:pPr>
              <w:pStyle w:val="Heading2"/>
              <w:jc w:val="left"/>
              <w:rPr>
                <w:rFonts w:ascii="Arial" w:hAnsi="Arial" w:cs="Arial"/>
                <w:b w:val="0"/>
                <w:lang w:val="en-GB"/>
              </w:rPr>
            </w:pPr>
          </w:p>
          <w:p w14:paraId="675A1620" w14:textId="77777777" w:rsidR="00722E28" w:rsidRPr="001355D5" w:rsidRDefault="00FC288B">
            <w:pPr>
              <w:pStyle w:val="Heading2"/>
              <w:ind w:left="360"/>
              <w:jc w:val="left"/>
              <w:rPr>
                <w:rFonts w:ascii="Arial" w:hAnsi="Arial" w:cs="Arial"/>
                <w:bCs w:val="0"/>
                <w:lang w:val="en-GB"/>
              </w:rPr>
            </w:pPr>
            <w:r w:rsidRPr="001355D5">
              <w:rPr>
                <w:rFonts w:ascii="Arial" w:hAnsi="Arial" w:cs="Arial"/>
                <w:bCs w:val="0"/>
                <w:lang w:val="en-GB"/>
              </w:rPr>
              <w:t>Is the language/English quality of the article suitable for scholarly communications?</w:t>
            </w:r>
          </w:p>
          <w:p w14:paraId="060FB2FA" w14:textId="77777777" w:rsidR="00722E28" w:rsidRPr="001355D5" w:rsidRDefault="00722E28">
            <w:pPr>
              <w:rPr>
                <w:rFonts w:ascii="Arial" w:hAnsi="Arial" w:cs="Arial"/>
                <w:sz w:val="20"/>
                <w:szCs w:val="20"/>
                <w:lang w:val="en-GB"/>
              </w:rPr>
            </w:pPr>
          </w:p>
        </w:tc>
        <w:tc>
          <w:tcPr>
            <w:tcW w:w="2212" w:type="pct"/>
          </w:tcPr>
          <w:p w14:paraId="2351E322" w14:textId="77777777" w:rsidR="00722E28" w:rsidRPr="001355D5" w:rsidRDefault="00722E28">
            <w:pPr>
              <w:rPr>
                <w:rFonts w:ascii="Arial" w:hAnsi="Arial" w:cs="Arial"/>
                <w:sz w:val="20"/>
                <w:szCs w:val="20"/>
                <w:lang w:val="en-GB"/>
              </w:rPr>
            </w:pPr>
          </w:p>
          <w:p w14:paraId="17835FAD" w14:textId="77777777" w:rsidR="00722E28" w:rsidRPr="001355D5" w:rsidRDefault="00FC288B">
            <w:pPr>
              <w:rPr>
                <w:rFonts w:ascii="Arial" w:hAnsi="Arial" w:cs="Arial"/>
                <w:sz w:val="20"/>
                <w:szCs w:val="20"/>
                <w:lang w:val="en-GB"/>
              </w:rPr>
            </w:pPr>
            <w:r w:rsidRPr="001355D5">
              <w:rPr>
                <w:rFonts w:ascii="Arial" w:hAnsi="Arial" w:cs="Arial"/>
                <w:sz w:val="20"/>
                <w:szCs w:val="20"/>
              </w:rPr>
              <w:t>Yes, the academic tone is maintained. However, some sentences are overly long and repetitive. Editing for conciseness and clarity will improve readability.</w:t>
            </w:r>
          </w:p>
        </w:tc>
        <w:tc>
          <w:tcPr>
            <w:tcW w:w="1523" w:type="pct"/>
          </w:tcPr>
          <w:p w14:paraId="25FA3EE6" w14:textId="77777777" w:rsidR="00722E28" w:rsidRPr="001355D5" w:rsidRDefault="00722E28">
            <w:pPr>
              <w:rPr>
                <w:rFonts w:ascii="Arial" w:hAnsi="Arial" w:cs="Arial"/>
                <w:sz w:val="20"/>
                <w:szCs w:val="20"/>
                <w:lang w:val="en-GB"/>
              </w:rPr>
            </w:pPr>
          </w:p>
        </w:tc>
      </w:tr>
      <w:tr w:rsidR="00722E28" w:rsidRPr="001355D5" w14:paraId="0C884B38" w14:textId="77777777">
        <w:trPr>
          <w:trHeight w:val="1178"/>
        </w:trPr>
        <w:tc>
          <w:tcPr>
            <w:tcW w:w="1265" w:type="pct"/>
            <w:noWrap/>
          </w:tcPr>
          <w:p w14:paraId="5273C7CE" w14:textId="77777777" w:rsidR="00722E28" w:rsidRPr="001355D5" w:rsidRDefault="00FC288B">
            <w:pPr>
              <w:pStyle w:val="Heading2"/>
              <w:jc w:val="left"/>
              <w:rPr>
                <w:rFonts w:ascii="Arial" w:hAnsi="Arial" w:cs="Arial"/>
                <w:b w:val="0"/>
                <w:bCs w:val="0"/>
                <w:lang w:val="en-GB"/>
              </w:rPr>
            </w:pPr>
            <w:r w:rsidRPr="001355D5">
              <w:rPr>
                <w:rFonts w:ascii="Arial" w:hAnsi="Arial" w:cs="Arial"/>
                <w:bCs w:val="0"/>
                <w:u w:val="single"/>
                <w:lang w:val="en-GB"/>
              </w:rPr>
              <w:t>Optional/General</w:t>
            </w:r>
            <w:r w:rsidRPr="001355D5">
              <w:rPr>
                <w:rFonts w:ascii="Arial" w:hAnsi="Arial" w:cs="Arial"/>
                <w:bCs w:val="0"/>
                <w:lang w:val="en-GB"/>
              </w:rPr>
              <w:t xml:space="preserve"> </w:t>
            </w:r>
            <w:r w:rsidRPr="001355D5">
              <w:rPr>
                <w:rFonts w:ascii="Arial" w:hAnsi="Arial" w:cs="Arial"/>
                <w:b w:val="0"/>
                <w:bCs w:val="0"/>
                <w:lang w:val="en-GB"/>
              </w:rPr>
              <w:t>comments</w:t>
            </w:r>
          </w:p>
          <w:p w14:paraId="3EC50ED7" w14:textId="77777777" w:rsidR="00722E28" w:rsidRPr="001355D5" w:rsidRDefault="00722E28">
            <w:pPr>
              <w:pStyle w:val="Heading2"/>
              <w:jc w:val="left"/>
              <w:rPr>
                <w:rFonts w:ascii="Arial" w:hAnsi="Arial" w:cs="Arial"/>
                <w:b w:val="0"/>
                <w:lang w:val="en-GB"/>
              </w:rPr>
            </w:pPr>
          </w:p>
        </w:tc>
        <w:tc>
          <w:tcPr>
            <w:tcW w:w="2212" w:type="pct"/>
          </w:tcPr>
          <w:p w14:paraId="28D72240" w14:textId="77777777" w:rsidR="00722E28" w:rsidRPr="001355D5" w:rsidRDefault="00FC288B">
            <w:pPr>
              <w:rPr>
                <w:rFonts w:ascii="Arial" w:hAnsi="Arial" w:cs="Arial"/>
                <w:sz w:val="20"/>
                <w:szCs w:val="20"/>
                <w:lang w:val="en-GB"/>
              </w:rPr>
            </w:pPr>
            <w:r w:rsidRPr="001355D5">
              <w:rPr>
                <w:rFonts w:ascii="Arial" w:hAnsi="Arial" w:cs="Arial"/>
                <w:sz w:val="20"/>
                <w:szCs w:val="20"/>
              </w:rPr>
              <w:t>The manuscript demonstrates strong scholarship and thoughtful engagement with Mahasweta Devi’s oeuvre. To enhance its impact, the author should:</w:t>
            </w:r>
          </w:p>
          <w:p w14:paraId="6049CA6A" w14:textId="77777777" w:rsidR="00722E28" w:rsidRPr="001355D5" w:rsidRDefault="00FC288B">
            <w:pPr>
              <w:rPr>
                <w:rFonts w:ascii="Arial" w:hAnsi="Arial" w:cs="Arial"/>
                <w:sz w:val="20"/>
                <w:szCs w:val="20"/>
                <w:lang w:val="en-GB"/>
              </w:rPr>
            </w:pPr>
            <w:r w:rsidRPr="001355D5">
              <w:rPr>
                <w:rFonts w:ascii="Arial" w:hAnsi="Arial" w:cs="Arial"/>
                <w:sz w:val="20"/>
                <w:szCs w:val="20"/>
              </w:rPr>
              <w:tab/>
              <w:t>•</w:t>
            </w:r>
            <w:r w:rsidRPr="001355D5">
              <w:rPr>
                <w:rFonts w:ascii="Arial" w:hAnsi="Arial" w:cs="Arial"/>
                <w:sz w:val="20"/>
                <w:szCs w:val="20"/>
              </w:rPr>
              <w:tab/>
              <w:t>Define and apply the historicist framework more systematically.</w:t>
            </w:r>
          </w:p>
          <w:p w14:paraId="09E72432" w14:textId="77777777" w:rsidR="00722E28" w:rsidRPr="001355D5" w:rsidRDefault="00FC288B">
            <w:pPr>
              <w:rPr>
                <w:rFonts w:ascii="Arial" w:hAnsi="Arial" w:cs="Arial"/>
                <w:sz w:val="20"/>
                <w:szCs w:val="20"/>
                <w:lang w:val="en-GB"/>
              </w:rPr>
            </w:pPr>
            <w:r w:rsidRPr="001355D5">
              <w:rPr>
                <w:rFonts w:ascii="Arial" w:hAnsi="Arial" w:cs="Arial"/>
                <w:sz w:val="20"/>
                <w:szCs w:val="20"/>
              </w:rPr>
              <w:tab/>
              <w:t>•</w:t>
            </w:r>
            <w:r w:rsidRPr="001355D5">
              <w:rPr>
                <w:rFonts w:ascii="Arial" w:hAnsi="Arial" w:cs="Arial"/>
                <w:sz w:val="20"/>
                <w:szCs w:val="20"/>
              </w:rPr>
              <w:tab/>
              <w:t>Reduce plot summary and expand critical analysis.</w:t>
            </w:r>
          </w:p>
          <w:p w14:paraId="036443EC" w14:textId="77777777" w:rsidR="00722E28" w:rsidRPr="001355D5" w:rsidRDefault="00FC288B">
            <w:pPr>
              <w:rPr>
                <w:rFonts w:ascii="Arial" w:hAnsi="Arial" w:cs="Arial"/>
                <w:sz w:val="20"/>
                <w:szCs w:val="20"/>
                <w:lang w:val="en-GB"/>
              </w:rPr>
            </w:pPr>
            <w:r w:rsidRPr="001355D5">
              <w:rPr>
                <w:rFonts w:ascii="Arial" w:hAnsi="Arial" w:cs="Arial"/>
                <w:sz w:val="20"/>
                <w:szCs w:val="20"/>
              </w:rPr>
              <w:tab/>
              <w:t>•</w:t>
            </w:r>
            <w:r w:rsidRPr="001355D5">
              <w:rPr>
                <w:rFonts w:ascii="Arial" w:hAnsi="Arial" w:cs="Arial"/>
                <w:sz w:val="20"/>
                <w:szCs w:val="20"/>
              </w:rPr>
              <w:tab/>
              <w:t>Improve structure by adding clearer subheadings and transitions.</w:t>
            </w:r>
          </w:p>
          <w:p w14:paraId="388E593A" w14:textId="77777777" w:rsidR="00722E28" w:rsidRPr="001355D5" w:rsidRDefault="00FC288B">
            <w:pPr>
              <w:rPr>
                <w:rFonts w:ascii="Arial" w:hAnsi="Arial" w:cs="Arial"/>
                <w:sz w:val="20"/>
                <w:szCs w:val="20"/>
                <w:lang w:val="en-GB"/>
              </w:rPr>
            </w:pPr>
            <w:r w:rsidRPr="001355D5">
              <w:rPr>
                <w:rFonts w:ascii="Arial" w:hAnsi="Arial" w:cs="Arial"/>
                <w:sz w:val="20"/>
                <w:szCs w:val="20"/>
              </w:rPr>
              <w:tab/>
              <w:t>•</w:t>
            </w:r>
            <w:r w:rsidRPr="001355D5">
              <w:rPr>
                <w:rFonts w:ascii="Arial" w:hAnsi="Arial" w:cs="Arial"/>
                <w:sz w:val="20"/>
                <w:szCs w:val="20"/>
              </w:rPr>
              <w:tab/>
              <w:t>Edit for grammar, repetition, and sentence length.</w:t>
            </w:r>
          </w:p>
          <w:p w14:paraId="4801CB27" w14:textId="77777777" w:rsidR="00722E28" w:rsidRPr="001355D5" w:rsidRDefault="00722E28">
            <w:pPr>
              <w:rPr>
                <w:rFonts w:ascii="Arial" w:hAnsi="Arial" w:cs="Arial"/>
                <w:sz w:val="20"/>
                <w:szCs w:val="20"/>
                <w:lang w:val="en-GB"/>
              </w:rPr>
            </w:pPr>
          </w:p>
          <w:p w14:paraId="07DB8325" w14:textId="77777777" w:rsidR="00722E28" w:rsidRPr="001355D5" w:rsidRDefault="00FC288B">
            <w:pPr>
              <w:rPr>
                <w:rFonts w:ascii="Arial" w:hAnsi="Arial" w:cs="Arial"/>
                <w:sz w:val="20"/>
                <w:szCs w:val="20"/>
                <w:lang w:val="en-GB"/>
              </w:rPr>
            </w:pPr>
            <w:r w:rsidRPr="001355D5">
              <w:rPr>
                <w:rFonts w:ascii="Arial" w:hAnsi="Arial" w:cs="Arial"/>
                <w:sz w:val="20"/>
                <w:szCs w:val="20"/>
              </w:rPr>
              <w:t>Overall, this is a well-researched paper that, with minor revisions, can make a valuable contribution to the volume.</w:t>
            </w:r>
          </w:p>
          <w:p w14:paraId="0B42CC1B" w14:textId="77777777" w:rsidR="008D2DB0" w:rsidRPr="001355D5" w:rsidRDefault="008D2DB0" w:rsidP="008D2DB0">
            <w:pPr>
              <w:pStyle w:val="NormalWeb"/>
              <w:spacing w:before="0" w:beforeAutospacing="0" w:after="0" w:afterAutospacing="0"/>
              <w:rPr>
                <w:rFonts w:ascii="Arial" w:hAnsi="Arial" w:cs="Arial"/>
                <w:sz w:val="20"/>
                <w:szCs w:val="20"/>
                <w:lang w:val="en-GB"/>
              </w:rPr>
            </w:pPr>
          </w:p>
          <w:p w14:paraId="1C9CDAFD" w14:textId="77777777" w:rsidR="00722E28" w:rsidRPr="001355D5" w:rsidRDefault="008D2DB0" w:rsidP="008D2DB0">
            <w:pPr>
              <w:pStyle w:val="NormalWeb"/>
              <w:spacing w:before="0" w:beforeAutospacing="0" w:after="0" w:afterAutospacing="0"/>
              <w:rPr>
                <w:rFonts w:ascii="Arial" w:hAnsi="Arial" w:cs="Arial"/>
                <w:sz w:val="20"/>
                <w:szCs w:val="20"/>
                <w:lang w:val="en-GB"/>
              </w:rPr>
            </w:pPr>
            <w:r w:rsidRPr="001355D5">
              <w:rPr>
                <w:rFonts w:ascii="Arial" w:hAnsi="Arial" w:cs="Arial"/>
                <w:sz w:val="20"/>
                <w:szCs w:val="20"/>
              </w:rPr>
              <w:t>This manuscript is well-conceived and makes a valuable contribution to the volume. Minor revisions related to structure, clarity of framework, and referencing will further enhance its scholarly quality.</w:t>
            </w:r>
          </w:p>
          <w:p w14:paraId="4889D1B5" w14:textId="77777777" w:rsidR="00722E28" w:rsidRPr="001355D5" w:rsidRDefault="00722E28">
            <w:pPr>
              <w:rPr>
                <w:rFonts w:ascii="Arial" w:hAnsi="Arial" w:cs="Arial"/>
                <w:sz w:val="20"/>
                <w:szCs w:val="20"/>
                <w:lang w:val="en-GB"/>
              </w:rPr>
            </w:pPr>
          </w:p>
        </w:tc>
        <w:tc>
          <w:tcPr>
            <w:tcW w:w="1523" w:type="pct"/>
          </w:tcPr>
          <w:p w14:paraId="6A3EF6A0" w14:textId="77777777" w:rsidR="00722E28" w:rsidRPr="001355D5" w:rsidRDefault="00722E28">
            <w:pPr>
              <w:rPr>
                <w:rFonts w:ascii="Arial" w:hAnsi="Arial" w:cs="Arial"/>
                <w:sz w:val="20"/>
                <w:szCs w:val="20"/>
                <w:lang w:val="en-GB"/>
              </w:rPr>
            </w:pPr>
          </w:p>
        </w:tc>
      </w:tr>
    </w:tbl>
    <w:p w14:paraId="63BA56D1" w14:textId="77777777" w:rsidR="00722E28" w:rsidRPr="001355D5" w:rsidRDefault="00722E28">
      <w:pPr>
        <w:pStyle w:val="BodyText"/>
        <w:rPr>
          <w:rFonts w:ascii="Arial" w:hAnsi="Arial" w:cs="Arial"/>
          <w:b/>
          <w:bCs/>
          <w:sz w:val="20"/>
          <w:szCs w:val="20"/>
          <w:u w:val="single"/>
          <w:lang w:val="en-GB"/>
        </w:rPr>
      </w:pPr>
    </w:p>
    <w:p w14:paraId="7EA187F5" w14:textId="77777777" w:rsidR="00722E28" w:rsidRPr="001355D5" w:rsidRDefault="00722E28">
      <w:pPr>
        <w:pStyle w:val="BodyText"/>
        <w:rPr>
          <w:rFonts w:ascii="Arial" w:hAnsi="Arial" w:cs="Arial"/>
          <w:b/>
          <w:bCs/>
          <w:sz w:val="20"/>
          <w:szCs w:val="20"/>
          <w:u w:val="single"/>
          <w:lang w:val="en-GB"/>
        </w:rPr>
      </w:pPr>
    </w:p>
    <w:p w14:paraId="15E9C1C2" w14:textId="77777777" w:rsidR="00722E28" w:rsidRPr="001355D5" w:rsidRDefault="00722E28">
      <w:pPr>
        <w:pStyle w:val="BodyText"/>
        <w:rPr>
          <w:rFonts w:ascii="Arial" w:hAnsi="Arial" w:cs="Arial"/>
          <w:b/>
          <w:bCs/>
          <w:sz w:val="20"/>
          <w:szCs w:val="20"/>
          <w:u w:val="single"/>
          <w:lang w:val="en-GB"/>
        </w:rPr>
      </w:pPr>
    </w:p>
    <w:p w14:paraId="43BAFDC7" w14:textId="77777777" w:rsidR="00722E28" w:rsidRPr="001355D5" w:rsidRDefault="00722E28">
      <w:pPr>
        <w:pStyle w:val="BodyText"/>
        <w:rPr>
          <w:rFonts w:ascii="Arial" w:hAnsi="Arial" w:cs="Arial"/>
          <w:b/>
          <w:bCs/>
          <w:sz w:val="20"/>
          <w:szCs w:val="20"/>
          <w:u w:val="single"/>
          <w:lang w:val="en-GB"/>
        </w:rPr>
      </w:pPr>
    </w:p>
    <w:p w14:paraId="77A68E03" w14:textId="77777777" w:rsidR="00722E28" w:rsidRPr="001355D5" w:rsidRDefault="00722E28">
      <w:pPr>
        <w:pStyle w:val="BodyText"/>
        <w:rPr>
          <w:rFonts w:ascii="Arial" w:hAnsi="Arial" w:cs="Arial"/>
          <w:b/>
          <w:bCs/>
          <w:sz w:val="20"/>
          <w:szCs w:val="20"/>
          <w:u w:val="single"/>
          <w:lang w:val="en-GB"/>
        </w:rPr>
      </w:pPr>
    </w:p>
    <w:p w14:paraId="4BA2F74F" w14:textId="77777777" w:rsidR="00722E28" w:rsidRPr="001355D5" w:rsidRDefault="00722E28">
      <w:pPr>
        <w:pStyle w:val="BodyText"/>
        <w:rPr>
          <w:rFonts w:ascii="Arial" w:hAnsi="Arial" w:cs="Arial"/>
          <w:b/>
          <w:bCs/>
          <w:sz w:val="20"/>
          <w:szCs w:val="20"/>
          <w:u w:val="single"/>
          <w:lang w:val="en-GB"/>
        </w:rPr>
      </w:pPr>
    </w:p>
    <w:p w14:paraId="0334FE69" w14:textId="77777777" w:rsidR="00722E28" w:rsidRPr="001355D5" w:rsidRDefault="00722E28">
      <w:pPr>
        <w:pStyle w:val="BodyText"/>
        <w:rPr>
          <w:rFonts w:ascii="Arial" w:hAnsi="Arial" w:cs="Arial"/>
          <w:b/>
          <w:bCs/>
          <w:sz w:val="20"/>
          <w:szCs w:val="20"/>
          <w:u w:val="single"/>
          <w:lang w:val="en-GB"/>
        </w:rPr>
      </w:pPr>
    </w:p>
    <w:p w14:paraId="2310B82C" w14:textId="77777777" w:rsidR="00722E28" w:rsidRPr="001355D5" w:rsidRDefault="00722E2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722E28" w:rsidRPr="001355D5" w14:paraId="2D071EE6"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376220A" w14:textId="77777777" w:rsidR="00722E28" w:rsidRPr="001355D5" w:rsidRDefault="00FC288B">
            <w:pPr>
              <w:pStyle w:val="NormalWeb"/>
              <w:spacing w:before="0" w:beforeAutospacing="0" w:after="0" w:afterAutospacing="0"/>
              <w:rPr>
                <w:rFonts w:ascii="Arial" w:hAnsi="Arial" w:cs="Arial"/>
                <w:b/>
                <w:sz w:val="20"/>
                <w:szCs w:val="20"/>
                <w:u w:val="single"/>
                <w:lang w:val="en-GB"/>
              </w:rPr>
            </w:pPr>
            <w:r w:rsidRPr="001355D5">
              <w:rPr>
                <w:rFonts w:ascii="Arial" w:hAnsi="Arial" w:cs="Arial"/>
                <w:b/>
                <w:sz w:val="20"/>
                <w:szCs w:val="20"/>
                <w:highlight w:val="yellow"/>
                <w:u w:val="single"/>
                <w:lang w:val="en-GB"/>
              </w:rPr>
              <w:t>PART  2:</w:t>
            </w:r>
            <w:r w:rsidRPr="001355D5">
              <w:rPr>
                <w:rFonts w:ascii="Arial" w:hAnsi="Arial" w:cs="Arial"/>
                <w:b/>
                <w:sz w:val="20"/>
                <w:szCs w:val="20"/>
                <w:u w:val="single"/>
                <w:lang w:val="en-GB"/>
              </w:rPr>
              <w:t xml:space="preserve"> </w:t>
            </w:r>
          </w:p>
          <w:p w14:paraId="7604B0FF" w14:textId="77777777" w:rsidR="00722E28" w:rsidRPr="001355D5" w:rsidRDefault="00722E28">
            <w:pPr>
              <w:pStyle w:val="NormalWeb"/>
              <w:spacing w:before="0" w:beforeAutospacing="0" w:after="0" w:afterAutospacing="0"/>
              <w:rPr>
                <w:rFonts w:ascii="Arial" w:hAnsi="Arial" w:cs="Arial"/>
                <w:b/>
                <w:sz w:val="20"/>
                <w:szCs w:val="20"/>
                <w:u w:val="single"/>
                <w:lang w:val="en-GB"/>
              </w:rPr>
            </w:pPr>
          </w:p>
        </w:tc>
      </w:tr>
      <w:tr w:rsidR="00722E28" w:rsidRPr="001355D5" w14:paraId="76DEA863" w14:textId="77777777">
        <w:trPr>
          <w:trHeight w:val="935"/>
        </w:trPr>
        <w:tc>
          <w:tcPr>
            <w:tcW w:w="1615" w:type="pct"/>
            <w:noWrap/>
            <w:tcMar>
              <w:top w:w="0" w:type="dxa"/>
              <w:left w:w="108" w:type="dxa"/>
              <w:bottom w:w="0" w:type="dxa"/>
              <w:right w:w="108" w:type="dxa"/>
            </w:tcMar>
            <w:vAlign w:val="center"/>
          </w:tcPr>
          <w:p w14:paraId="05392591" w14:textId="77777777" w:rsidR="00722E28" w:rsidRPr="001355D5" w:rsidRDefault="00722E2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7C62CE24" w14:textId="77777777" w:rsidR="00722E28" w:rsidRPr="001355D5" w:rsidRDefault="00FC288B">
            <w:pPr>
              <w:pStyle w:val="Heading2"/>
              <w:jc w:val="left"/>
              <w:rPr>
                <w:rFonts w:ascii="Arial" w:hAnsi="Arial" w:cs="Arial"/>
                <w:lang w:val="en-GB"/>
              </w:rPr>
            </w:pPr>
            <w:r w:rsidRPr="001355D5">
              <w:rPr>
                <w:rFonts w:ascii="Arial" w:hAnsi="Arial" w:cs="Arial"/>
                <w:lang w:val="en-GB"/>
              </w:rPr>
              <w:t>Reviewer’s comment</w:t>
            </w:r>
          </w:p>
        </w:tc>
        <w:tc>
          <w:tcPr>
            <w:tcW w:w="1342" w:type="pct"/>
          </w:tcPr>
          <w:p w14:paraId="758B2A32" w14:textId="77777777" w:rsidR="00722E28" w:rsidRPr="001355D5" w:rsidRDefault="00FC288B">
            <w:pPr>
              <w:pStyle w:val="Heading2"/>
              <w:jc w:val="left"/>
              <w:rPr>
                <w:rFonts w:ascii="Arial" w:hAnsi="Arial" w:cs="Arial"/>
                <w:b w:val="0"/>
                <w:lang w:val="en-GB"/>
              </w:rPr>
            </w:pPr>
            <w:r w:rsidRPr="001355D5">
              <w:rPr>
                <w:rFonts w:ascii="Arial" w:hAnsi="Arial" w:cs="Arial"/>
                <w:lang w:val="en-GB"/>
              </w:rPr>
              <w:t>Author’s comment</w:t>
            </w:r>
            <w:r w:rsidRPr="001355D5">
              <w:rPr>
                <w:rFonts w:ascii="Arial" w:hAnsi="Arial" w:cs="Arial"/>
                <w:b w:val="0"/>
                <w:lang w:val="en-GB"/>
              </w:rPr>
              <w:t xml:space="preserve"> </w:t>
            </w:r>
            <w:r w:rsidRPr="001355D5">
              <w:rPr>
                <w:rFonts w:ascii="Arial" w:hAnsi="Arial" w:cs="Arial"/>
                <w:b w:val="0"/>
                <w:i/>
                <w:lang w:val="en-GB"/>
              </w:rPr>
              <w:t>(if agreed with the reviewer, correct the manuscript and highlight that part in the manuscript. It is mandatory that authors should write his/her feedback here)</w:t>
            </w:r>
          </w:p>
        </w:tc>
      </w:tr>
      <w:tr w:rsidR="00722E28" w:rsidRPr="001355D5" w14:paraId="037CD5D9" w14:textId="77777777">
        <w:trPr>
          <w:trHeight w:val="697"/>
        </w:trPr>
        <w:tc>
          <w:tcPr>
            <w:tcW w:w="1615" w:type="pct"/>
            <w:noWrap/>
            <w:tcMar>
              <w:top w:w="0" w:type="dxa"/>
              <w:left w:w="108" w:type="dxa"/>
              <w:bottom w:w="0" w:type="dxa"/>
              <w:right w:w="108" w:type="dxa"/>
            </w:tcMar>
            <w:vAlign w:val="center"/>
          </w:tcPr>
          <w:p w14:paraId="56EED147" w14:textId="77777777" w:rsidR="00722E28" w:rsidRPr="001355D5" w:rsidRDefault="00FC288B">
            <w:pPr>
              <w:pStyle w:val="NormalWeb"/>
              <w:spacing w:before="0" w:beforeAutospacing="0" w:after="0" w:afterAutospacing="0"/>
              <w:rPr>
                <w:rFonts w:ascii="Arial" w:hAnsi="Arial" w:cs="Arial"/>
                <w:b/>
                <w:sz w:val="20"/>
                <w:szCs w:val="20"/>
                <w:lang w:val="en-GB"/>
              </w:rPr>
            </w:pPr>
            <w:r w:rsidRPr="001355D5">
              <w:rPr>
                <w:rFonts w:ascii="Arial" w:hAnsi="Arial" w:cs="Arial"/>
                <w:b/>
                <w:sz w:val="20"/>
                <w:szCs w:val="20"/>
                <w:lang w:val="en-GB"/>
              </w:rPr>
              <w:t xml:space="preserve">Are there ethical issues in this manuscript? </w:t>
            </w:r>
          </w:p>
          <w:p w14:paraId="22DF7F9D" w14:textId="77777777" w:rsidR="00722E28" w:rsidRPr="001355D5" w:rsidRDefault="00722E2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32F764F" w14:textId="77777777" w:rsidR="00722E28" w:rsidRPr="001355D5" w:rsidRDefault="00FC288B">
            <w:pPr>
              <w:pStyle w:val="NormalWeb"/>
              <w:spacing w:before="0" w:beforeAutospacing="0" w:after="0" w:afterAutospacing="0"/>
              <w:rPr>
                <w:rFonts w:ascii="Arial" w:hAnsi="Arial" w:cs="Arial"/>
                <w:i/>
                <w:iCs/>
                <w:sz w:val="20"/>
                <w:szCs w:val="20"/>
                <w:u w:val="single"/>
                <w:lang w:val="en-GB"/>
              </w:rPr>
            </w:pPr>
            <w:r w:rsidRPr="001355D5">
              <w:rPr>
                <w:rFonts w:ascii="Arial" w:hAnsi="Arial" w:cs="Arial"/>
                <w:i/>
                <w:iCs/>
                <w:sz w:val="20"/>
                <w:szCs w:val="20"/>
                <w:u w:val="single"/>
                <w:lang w:val="en-GB"/>
              </w:rPr>
              <w:t xml:space="preserve">(If yes, </w:t>
            </w:r>
            <w:proofErr w:type="gramStart"/>
            <w:r w:rsidRPr="001355D5">
              <w:rPr>
                <w:rFonts w:ascii="Arial" w:hAnsi="Arial" w:cs="Arial"/>
                <w:i/>
                <w:iCs/>
                <w:sz w:val="20"/>
                <w:szCs w:val="20"/>
                <w:u w:val="single"/>
                <w:lang w:val="en-GB"/>
              </w:rPr>
              <w:t>Kindly</w:t>
            </w:r>
            <w:proofErr w:type="gramEnd"/>
            <w:r w:rsidRPr="001355D5">
              <w:rPr>
                <w:rFonts w:ascii="Arial" w:hAnsi="Arial" w:cs="Arial"/>
                <w:i/>
                <w:iCs/>
                <w:sz w:val="20"/>
                <w:szCs w:val="20"/>
                <w:u w:val="single"/>
                <w:lang w:val="en-GB"/>
              </w:rPr>
              <w:t xml:space="preserve"> please write down the ethical issues here in detail)</w:t>
            </w:r>
          </w:p>
          <w:p w14:paraId="7EDAB174" w14:textId="77777777" w:rsidR="00722E28" w:rsidRPr="001355D5" w:rsidRDefault="00FC288B">
            <w:pPr>
              <w:pStyle w:val="NormalWeb"/>
              <w:spacing w:before="0" w:beforeAutospacing="0" w:after="0" w:afterAutospacing="0"/>
              <w:rPr>
                <w:rFonts w:ascii="Arial" w:hAnsi="Arial" w:cs="Arial"/>
                <w:sz w:val="20"/>
                <w:szCs w:val="20"/>
                <w:lang w:val="en-GB"/>
              </w:rPr>
            </w:pPr>
            <w:r w:rsidRPr="001355D5">
              <w:rPr>
                <w:rFonts w:ascii="Arial" w:hAnsi="Arial" w:cs="Arial"/>
                <w:sz w:val="20"/>
                <w:szCs w:val="20"/>
              </w:rPr>
              <w:t>No</w:t>
            </w:r>
          </w:p>
          <w:p w14:paraId="26D6999E" w14:textId="77777777" w:rsidR="00722E28" w:rsidRPr="001355D5" w:rsidRDefault="00722E28">
            <w:pPr>
              <w:pStyle w:val="NormalWeb"/>
              <w:spacing w:before="0" w:beforeAutospacing="0" w:after="0" w:afterAutospacing="0"/>
              <w:rPr>
                <w:rFonts w:ascii="Arial" w:hAnsi="Arial" w:cs="Arial"/>
                <w:sz w:val="20"/>
                <w:szCs w:val="20"/>
                <w:lang w:val="en-GB"/>
              </w:rPr>
            </w:pPr>
          </w:p>
        </w:tc>
        <w:tc>
          <w:tcPr>
            <w:tcW w:w="1342" w:type="pct"/>
            <w:vAlign w:val="center"/>
          </w:tcPr>
          <w:p w14:paraId="11CFFA39" w14:textId="77777777" w:rsidR="00722E28" w:rsidRPr="001355D5" w:rsidRDefault="00722E28">
            <w:pPr>
              <w:rPr>
                <w:rFonts w:ascii="Arial" w:eastAsia="Arial Unicode MS" w:hAnsi="Arial" w:cs="Arial"/>
                <w:sz w:val="20"/>
                <w:szCs w:val="20"/>
                <w:lang w:val="en-GB"/>
              </w:rPr>
            </w:pPr>
          </w:p>
          <w:p w14:paraId="72BF1C8B" w14:textId="77777777" w:rsidR="00722E28" w:rsidRPr="001355D5" w:rsidRDefault="00722E28">
            <w:pPr>
              <w:rPr>
                <w:rFonts w:ascii="Arial" w:eastAsia="Arial Unicode MS" w:hAnsi="Arial" w:cs="Arial"/>
                <w:sz w:val="20"/>
                <w:szCs w:val="20"/>
                <w:lang w:val="en-GB"/>
              </w:rPr>
            </w:pPr>
          </w:p>
          <w:p w14:paraId="28B6F769" w14:textId="77777777" w:rsidR="00722E28" w:rsidRPr="001355D5" w:rsidRDefault="00722E28">
            <w:pPr>
              <w:rPr>
                <w:rFonts w:ascii="Arial" w:eastAsia="Arial Unicode MS" w:hAnsi="Arial" w:cs="Arial"/>
                <w:sz w:val="20"/>
                <w:szCs w:val="20"/>
                <w:lang w:val="en-GB"/>
              </w:rPr>
            </w:pPr>
          </w:p>
          <w:p w14:paraId="0E3E34D0" w14:textId="77777777" w:rsidR="00722E28" w:rsidRPr="001355D5" w:rsidRDefault="00722E28">
            <w:pPr>
              <w:pStyle w:val="NormalWeb"/>
              <w:spacing w:before="0" w:beforeAutospacing="0" w:after="0" w:afterAutospacing="0"/>
              <w:rPr>
                <w:rFonts w:ascii="Arial" w:hAnsi="Arial" w:cs="Arial"/>
                <w:sz w:val="20"/>
                <w:szCs w:val="20"/>
                <w:lang w:val="en-GB"/>
              </w:rPr>
            </w:pPr>
          </w:p>
        </w:tc>
      </w:tr>
    </w:tbl>
    <w:p w14:paraId="78CC610F" w14:textId="77777777" w:rsidR="00722E28" w:rsidRDefault="00722E28">
      <w:pPr>
        <w:rPr>
          <w:rFonts w:ascii="Arial" w:hAnsi="Arial" w:cs="Arial"/>
          <w:b/>
          <w:sz w:val="20"/>
          <w:szCs w:val="20"/>
          <w:lang w:val="en-GB"/>
        </w:rPr>
      </w:pPr>
    </w:p>
    <w:p w14:paraId="096F7F1E" w14:textId="77777777" w:rsidR="001355D5" w:rsidRPr="0028727A" w:rsidRDefault="001355D5" w:rsidP="001355D5">
      <w:pPr>
        <w:pStyle w:val="Affiliation"/>
        <w:spacing w:after="0" w:line="240" w:lineRule="auto"/>
        <w:jc w:val="left"/>
        <w:rPr>
          <w:rFonts w:ascii="Arial" w:hAnsi="Arial" w:cs="Arial"/>
          <w:b/>
          <w:u w:val="single"/>
        </w:rPr>
      </w:pPr>
      <w:r w:rsidRPr="0028727A">
        <w:rPr>
          <w:rFonts w:ascii="Arial" w:hAnsi="Arial" w:cs="Arial"/>
          <w:b/>
          <w:u w:val="single"/>
        </w:rPr>
        <w:t>Reviewer details:</w:t>
      </w:r>
    </w:p>
    <w:p w14:paraId="156C5F7E" w14:textId="77777777" w:rsidR="001355D5" w:rsidRPr="0028727A" w:rsidRDefault="001355D5" w:rsidP="001355D5">
      <w:pPr>
        <w:pStyle w:val="Affiliation"/>
        <w:spacing w:after="0" w:line="240" w:lineRule="auto"/>
        <w:jc w:val="left"/>
        <w:rPr>
          <w:rFonts w:ascii="Arial" w:hAnsi="Arial" w:cs="Arial"/>
          <w:b/>
        </w:rPr>
      </w:pPr>
      <w:r w:rsidRPr="0028727A">
        <w:rPr>
          <w:rFonts w:ascii="Arial" w:hAnsi="Arial" w:cs="Arial"/>
          <w:b/>
          <w:color w:val="000000"/>
        </w:rPr>
        <w:t xml:space="preserve">Tanveer </w:t>
      </w:r>
      <w:proofErr w:type="gramStart"/>
      <w:r w:rsidRPr="0028727A">
        <w:rPr>
          <w:rFonts w:ascii="Arial" w:hAnsi="Arial" w:cs="Arial"/>
          <w:b/>
          <w:color w:val="000000"/>
        </w:rPr>
        <w:t>Ahmed ,</w:t>
      </w:r>
      <w:proofErr w:type="gramEnd"/>
      <w:r w:rsidRPr="0028727A">
        <w:rPr>
          <w:rFonts w:ascii="Arial" w:hAnsi="Arial" w:cs="Arial"/>
          <w:b/>
          <w:color w:val="000000"/>
        </w:rPr>
        <w:t xml:space="preserve"> India</w:t>
      </w:r>
    </w:p>
    <w:p w14:paraId="6376D98E" w14:textId="77777777" w:rsidR="001355D5" w:rsidRPr="001355D5" w:rsidRDefault="001355D5">
      <w:pPr>
        <w:rPr>
          <w:rFonts w:ascii="Arial" w:hAnsi="Arial" w:cs="Arial"/>
          <w:b/>
          <w:sz w:val="20"/>
          <w:szCs w:val="20"/>
          <w:lang w:val="en-GB"/>
        </w:rPr>
      </w:pPr>
    </w:p>
    <w:sectPr w:rsidR="001355D5" w:rsidRPr="001355D5">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D9D35" w14:textId="77777777" w:rsidR="001D58D3" w:rsidRDefault="001D58D3">
      <w:r>
        <w:separator/>
      </w:r>
    </w:p>
  </w:endnote>
  <w:endnote w:type="continuationSeparator" w:id="0">
    <w:p w14:paraId="183D61FA" w14:textId="77777777" w:rsidR="001D58D3" w:rsidRDefault="001D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764A" w14:textId="77777777" w:rsidR="00722E28" w:rsidRDefault="00FC288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7AF1" w14:textId="77777777" w:rsidR="001D58D3" w:rsidRDefault="001D58D3">
      <w:r>
        <w:separator/>
      </w:r>
    </w:p>
  </w:footnote>
  <w:footnote w:type="continuationSeparator" w:id="0">
    <w:p w14:paraId="4114C71A" w14:textId="77777777" w:rsidR="001D58D3" w:rsidRDefault="001D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95BE" w14:textId="77777777" w:rsidR="00722E28" w:rsidRDefault="00722E28">
    <w:pPr>
      <w:spacing w:before="100" w:beforeAutospacing="1" w:after="100" w:afterAutospacing="1"/>
      <w:jc w:val="center"/>
      <w:rPr>
        <w:rFonts w:ascii="Arial" w:hAnsi="Arial" w:cs="Arial"/>
        <w:b/>
        <w:bCs/>
        <w:color w:val="003399"/>
        <w:szCs w:val="20"/>
        <w:u w:val="single"/>
        <w:lang w:val="en-GB"/>
      </w:rPr>
    </w:pPr>
  </w:p>
  <w:p w14:paraId="36E66DB8" w14:textId="77777777" w:rsidR="00722E28" w:rsidRDefault="00722E28">
    <w:pPr>
      <w:spacing w:before="100" w:beforeAutospacing="1" w:after="100" w:afterAutospacing="1"/>
      <w:jc w:val="center"/>
      <w:rPr>
        <w:rFonts w:ascii="Arial" w:hAnsi="Arial" w:cs="Arial"/>
        <w:b/>
        <w:bCs/>
        <w:color w:val="003399"/>
        <w:szCs w:val="20"/>
        <w:u w:val="single"/>
        <w:lang w:val="en-GB"/>
      </w:rPr>
    </w:pPr>
  </w:p>
  <w:p w14:paraId="410C0190" w14:textId="77777777" w:rsidR="00722E28" w:rsidRDefault="00FC288B">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D43F0E"/>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1066136">
    <w:abstractNumId w:val="2"/>
  </w:num>
  <w:num w:numId="2" w16cid:durableId="1039353521">
    <w:abstractNumId w:val="5"/>
  </w:num>
  <w:num w:numId="3" w16cid:durableId="113715107">
    <w:abstractNumId w:val="4"/>
  </w:num>
  <w:num w:numId="4" w16cid:durableId="1148593171">
    <w:abstractNumId w:val="6"/>
  </w:num>
  <w:num w:numId="5" w16cid:durableId="756446106">
    <w:abstractNumId w:val="3"/>
  </w:num>
  <w:num w:numId="6" w16cid:durableId="1008605878">
    <w:abstractNumId w:val="9"/>
  </w:num>
  <w:num w:numId="7" w16cid:durableId="1970742723">
    <w:abstractNumId w:val="0"/>
  </w:num>
  <w:num w:numId="8" w16cid:durableId="788208227">
    <w:abstractNumId w:val="8"/>
  </w:num>
  <w:num w:numId="9" w16cid:durableId="1513446514">
    <w:abstractNumId w:val="7"/>
  </w:num>
  <w:num w:numId="10" w16cid:durableId="328145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2E28"/>
    <w:rsid w:val="001355D5"/>
    <w:rsid w:val="001D58D3"/>
    <w:rsid w:val="0033346E"/>
    <w:rsid w:val="004B49BF"/>
    <w:rsid w:val="005F5B25"/>
    <w:rsid w:val="0071135E"/>
    <w:rsid w:val="00722E28"/>
    <w:rsid w:val="00791B7F"/>
    <w:rsid w:val="008D2DB0"/>
    <w:rsid w:val="008F745F"/>
    <w:rsid w:val="00C51827"/>
    <w:rsid w:val="00E565EC"/>
    <w:rsid w:val="00FC2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2EC3751"/>
  <w15:docId w15:val="{F565A6FF-884B-4539-8280-4EE217AF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1355D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jells.com/brbs/index.php/tjells/article/view/167"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651</Words>
  <Characters>3715</Characters>
  <Application>Microsoft Office Word</Application>
  <DocSecurity>0</DocSecurity>
  <Lines>30</Lines>
  <Paragraphs>8</Paragraphs>
  <ScaleCrop>false</ScaleCrop>
  <Company>HP</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2025-09-24T12:15:00Z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9a073be9b98242b0ac4cb0ebfeaf6958</vt:lpwstr>
  </property>
</Properties>
</file>