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81C38" w14:paraId="1643A4CA" w14:textId="77777777" w:rsidTr="004847FF">
        <w:trPr>
          <w:trHeight w:val="450"/>
        </w:trPr>
        <w:tc>
          <w:tcPr>
            <w:tcW w:w="5000" w:type="pct"/>
            <w:gridSpan w:val="2"/>
            <w:tcBorders>
              <w:top w:val="nil"/>
              <w:left w:val="nil"/>
              <w:right w:val="nil"/>
            </w:tcBorders>
          </w:tcPr>
          <w:p w14:paraId="4C55E51F" w14:textId="77777777" w:rsidR="00602F7D" w:rsidRPr="00581C38" w:rsidRDefault="00602F7D" w:rsidP="00F2643C">
            <w:pPr>
              <w:pStyle w:val="Heading2"/>
              <w:jc w:val="left"/>
              <w:rPr>
                <w:rFonts w:ascii="Arial" w:hAnsi="Arial" w:cs="Arial"/>
                <w:b w:val="0"/>
                <w:bCs w:val="0"/>
                <w:lang w:val="en-US"/>
              </w:rPr>
            </w:pPr>
          </w:p>
        </w:tc>
      </w:tr>
      <w:tr w:rsidR="0000007A" w:rsidRPr="00581C38" w14:paraId="127EAD7E" w14:textId="77777777" w:rsidTr="00F33C84">
        <w:trPr>
          <w:trHeight w:val="413"/>
        </w:trPr>
        <w:tc>
          <w:tcPr>
            <w:tcW w:w="1234" w:type="pct"/>
          </w:tcPr>
          <w:p w14:paraId="3C159AA5" w14:textId="77777777" w:rsidR="0000007A" w:rsidRPr="00581C38" w:rsidRDefault="00D27A79" w:rsidP="00696CAD">
            <w:pPr>
              <w:pStyle w:val="BodyText"/>
              <w:ind w:left="90"/>
              <w:jc w:val="left"/>
              <w:rPr>
                <w:rFonts w:ascii="Arial" w:hAnsi="Arial" w:cs="Arial"/>
                <w:bCs/>
                <w:sz w:val="20"/>
                <w:szCs w:val="20"/>
                <w:lang w:val="en-GB"/>
              </w:rPr>
            </w:pPr>
            <w:r w:rsidRPr="00581C38">
              <w:rPr>
                <w:rFonts w:ascii="Arial" w:hAnsi="Arial" w:cs="Arial"/>
                <w:bCs/>
                <w:sz w:val="20"/>
                <w:szCs w:val="20"/>
                <w:lang w:val="en-GB"/>
              </w:rPr>
              <w:t xml:space="preserve">Book </w:t>
            </w:r>
            <w:r w:rsidR="0000007A" w:rsidRPr="00581C3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998DA2" w:rsidR="0000007A" w:rsidRPr="00581C38" w:rsidRDefault="00D86E3F" w:rsidP="00054BC4">
            <w:pPr>
              <w:pStyle w:val="NormalWeb"/>
              <w:rPr>
                <w:rFonts w:ascii="Arial" w:hAnsi="Arial" w:cs="Arial"/>
                <w:b/>
                <w:bCs/>
                <w:sz w:val="20"/>
                <w:szCs w:val="20"/>
                <w:u w:val="single"/>
              </w:rPr>
            </w:pPr>
            <w:hyperlink r:id="rId7" w:history="1">
              <w:r w:rsidRPr="00581C38">
                <w:rPr>
                  <w:rStyle w:val="Hyperlink"/>
                  <w:rFonts w:ascii="Arial" w:hAnsi="Arial" w:cs="Arial"/>
                  <w:b/>
                  <w:bCs/>
                  <w:sz w:val="20"/>
                  <w:szCs w:val="20"/>
                </w:rPr>
                <w:t>Language, Literature and Education: Research Updates</w:t>
              </w:r>
            </w:hyperlink>
          </w:p>
        </w:tc>
      </w:tr>
      <w:tr w:rsidR="0000007A" w:rsidRPr="00581C38" w14:paraId="73C90375" w14:textId="77777777" w:rsidTr="002E7787">
        <w:trPr>
          <w:trHeight w:val="290"/>
        </w:trPr>
        <w:tc>
          <w:tcPr>
            <w:tcW w:w="1234" w:type="pct"/>
          </w:tcPr>
          <w:p w14:paraId="20D28135" w14:textId="77777777" w:rsidR="0000007A" w:rsidRPr="00581C38" w:rsidRDefault="0000007A" w:rsidP="00696CAD">
            <w:pPr>
              <w:pStyle w:val="BodyText"/>
              <w:ind w:left="90"/>
              <w:jc w:val="left"/>
              <w:rPr>
                <w:rFonts w:ascii="Arial" w:hAnsi="Arial" w:cs="Arial"/>
                <w:bCs/>
                <w:sz w:val="20"/>
                <w:szCs w:val="20"/>
                <w:lang w:val="en-GB"/>
              </w:rPr>
            </w:pPr>
            <w:r w:rsidRPr="00581C3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745598" w:rsidR="0000007A" w:rsidRPr="00581C38" w:rsidRDefault="00E72A8E" w:rsidP="00F3669D">
            <w:pPr>
              <w:pStyle w:val="NormalWeb"/>
              <w:spacing w:before="0" w:beforeAutospacing="0" w:after="0" w:afterAutospacing="0"/>
              <w:rPr>
                <w:rFonts w:ascii="Arial" w:hAnsi="Arial" w:cs="Arial"/>
                <w:b/>
                <w:bCs/>
                <w:sz w:val="20"/>
                <w:szCs w:val="20"/>
                <w:highlight w:val="yellow"/>
                <w:lang w:val="en-GB"/>
              </w:rPr>
            </w:pPr>
            <w:r w:rsidRPr="00581C38">
              <w:rPr>
                <w:rFonts w:ascii="Arial" w:hAnsi="Arial" w:cs="Arial"/>
                <w:b/>
                <w:bCs/>
                <w:sz w:val="20"/>
                <w:szCs w:val="20"/>
                <w:lang w:val="en-GB"/>
              </w:rPr>
              <w:t>Ms_BP</w:t>
            </w:r>
            <w:r w:rsidR="00FC432A" w:rsidRPr="00581C38">
              <w:rPr>
                <w:rFonts w:ascii="Arial" w:hAnsi="Arial" w:cs="Arial"/>
                <w:b/>
                <w:bCs/>
                <w:sz w:val="20"/>
                <w:szCs w:val="20"/>
                <w:lang w:val="en-GB"/>
              </w:rPr>
              <w:t>R</w:t>
            </w:r>
            <w:r w:rsidRPr="00581C38">
              <w:rPr>
                <w:rFonts w:ascii="Arial" w:hAnsi="Arial" w:cs="Arial"/>
                <w:b/>
                <w:bCs/>
                <w:sz w:val="20"/>
                <w:szCs w:val="20"/>
                <w:lang w:val="en-GB"/>
              </w:rPr>
              <w:t>_</w:t>
            </w:r>
            <w:r w:rsidR="000F0F05" w:rsidRPr="00581C38">
              <w:rPr>
                <w:rFonts w:ascii="Arial" w:hAnsi="Arial" w:cs="Arial"/>
                <w:b/>
                <w:bCs/>
                <w:sz w:val="20"/>
                <w:szCs w:val="20"/>
                <w:lang w:val="en-GB"/>
              </w:rPr>
              <w:t>6515</w:t>
            </w:r>
          </w:p>
        </w:tc>
      </w:tr>
      <w:tr w:rsidR="0000007A" w:rsidRPr="00581C38" w14:paraId="05B60576" w14:textId="77777777" w:rsidTr="002109D6">
        <w:trPr>
          <w:trHeight w:val="331"/>
        </w:trPr>
        <w:tc>
          <w:tcPr>
            <w:tcW w:w="1234" w:type="pct"/>
          </w:tcPr>
          <w:p w14:paraId="0196A627" w14:textId="77777777" w:rsidR="0000007A" w:rsidRPr="00581C38" w:rsidRDefault="0000007A" w:rsidP="00696CAD">
            <w:pPr>
              <w:pStyle w:val="BodyText"/>
              <w:ind w:left="90"/>
              <w:jc w:val="left"/>
              <w:rPr>
                <w:rFonts w:ascii="Arial" w:hAnsi="Arial" w:cs="Arial"/>
                <w:bCs/>
                <w:sz w:val="20"/>
                <w:szCs w:val="20"/>
                <w:lang w:val="en-GB"/>
              </w:rPr>
            </w:pPr>
            <w:r w:rsidRPr="00581C3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0BCFEF9" w:rsidR="0000007A" w:rsidRPr="00581C38" w:rsidRDefault="003125C2" w:rsidP="000450FC">
            <w:pPr>
              <w:pStyle w:val="NormalWeb"/>
              <w:spacing w:before="0" w:beforeAutospacing="0" w:after="0" w:afterAutospacing="0"/>
              <w:rPr>
                <w:rFonts w:ascii="Arial" w:hAnsi="Arial" w:cs="Arial"/>
                <w:b/>
                <w:sz w:val="20"/>
                <w:szCs w:val="20"/>
                <w:highlight w:val="yellow"/>
                <w:lang w:val="en-GB"/>
              </w:rPr>
            </w:pPr>
            <w:r w:rsidRPr="00581C38">
              <w:rPr>
                <w:rFonts w:ascii="Arial" w:hAnsi="Arial" w:cs="Arial"/>
                <w:b/>
                <w:sz w:val="20"/>
                <w:szCs w:val="20"/>
                <w:lang w:val="en-GB"/>
              </w:rPr>
              <w:t>The Trigger of Literary Appreciation: Frenzy or Analysis?</w:t>
            </w:r>
          </w:p>
        </w:tc>
      </w:tr>
      <w:tr w:rsidR="00CF0BBB" w:rsidRPr="00581C38" w14:paraId="6D508B1C" w14:textId="77777777" w:rsidTr="002E7787">
        <w:trPr>
          <w:trHeight w:val="332"/>
        </w:trPr>
        <w:tc>
          <w:tcPr>
            <w:tcW w:w="1234" w:type="pct"/>
          </w:tcPr>
          <w:p w14:paraId="32FC28F7" w14:textId="77777777" w:rsidR="00CF0BBB" w:rsidRPr="00581C38" w:rsidRDefault="00CF0BBB" w:rsidP="00696CAD">
            <w:pPr>
              <w:pStyle w:val="BodyText"/>
              <w:ind w:left="90"/>
              <w:jc w:val="left"/>
              <w:rPr>
                <w:rFonts w:ascii="Arial" w:hAnsi="Arial" w:cs="Arial"/>
                <w:bCs/>
                <w:sz w:val="20"/>
                <w:szCs w:val="20"/>
                <w:lang w:val="en-GB"/>
              </w:rPr>
            </w:pPr>
            <w:r w:rsidRPr="00581C3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F622DF9" w:rsidR="00CF0BBB" w:rsidRPr="00581C38" w:rsidRDefault="000F0F05" w:rsidP="000450FC">
            <w:pPr>
              <w:pStyle w:val="NormalWeb"/>
              <w:spacing w:before="0" w:beforeAutospacing="0" w:after="0" w:afterAutospacing="0"/>
              <w:rPr>
                <w:rFonts w:ascii="Arial" w:hAnsi="Arial" w:cs="Arial"/>
                <w:b/>
                <w:sz w:val="20"/>
                <w:szCs w:val="20"/>
                <w:lang w:val="en-GB"/>
              </w:rPr>
            </w:pPr>
            <w:r w:rsidRPr="00581C38">
              <w:rPr>
                <w:rFonts w:ascii="Arial" w:hAnsi="Arial" w:cs="Arial"/>
                <w:b/>
                <w:sz w:val="20"/>
                <w:szCs w:val="20"/>
                <w:lang w:val="en-GB"/>
              </w:rPr>
              <w:t>Book Chapter</w:t>
            </w:r>
          </w:p>
        </w:tc>
      </w:tr>
    </w:tbl>
    <w:p w14:paraId="590A5ADE" w14:textId="77777777" w:rsidR="00D9392F" w:rsidRPr="00581C38" w:rsidRDefault="00D9392F" w:rsidP="0000007A">
      <w:pPr>
        <w:pStyle w:val="BodyText"/>
        <w:rPr>
          <w:rFonts w:ascii="Arial" w:hAnsi="Arial" w:cs="Arial"/>
          <w:i/>
          <w:sz w:val="20"/>
          <w:szCs w:val="20"/>
          <w:u w:val="single"/>
          <w:lang w:val="en-GB"/>
        </w:rPr>
      </w:pPr>
    </w:p>
    <w:p w14:paraId="5A743ECE" w14:textId="77777777" w:rsidR="00D27A79" w:rsidRPr="00581C3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81C38" w14:paraId="71A94C1F" w14:textId="77777777" w:rsidTr="007222C8">
        <w:tc>
          <w:tcPr>
            <w:tcW w:w="5000" w:type="pct"/>
            <w:gridSpan w:val="3"/>
            <w:tcBorders>
              <w:top w:val="nil"/>
              <w:left w:val="nil"/>
              <w:right w:val="nil"/>
            </w:tcBorders>
            <w:noWrap/>
          </w:tcPr>
          <w:p w14:paraId="0BC15285" w14:textId="75BEB51F" w:rsidR="00F1171E" w:rsidRPr="00581C38" w:rsidRDefault="00F1171E" w:rsidP="007222C8">
            <w:pPr>
              <w:pStyle w:val="Heading2"/>
              <w:jc w:val="left"/>
              <w:rPr>
                <w:rFonts w:ascii="Arial" w:hAnsi="Arial" w:cs="Arial"/>
                <w:lang w:val="en-GB"/>
              </w:rPr>
            </w:pPr>
            <w:r w:rsidRPr="00581C38">
              <w:rPr>
                <w:rFonts w:ascii="Arial" w:hAnsi="Arial" w:cs="Arial"/>
                <w:highlight w:val="yellow"/>
                <w:lang w:val="en-GB"/>
              </w:rPr>
              <w:t>PART  1:</w:t>
            </w:r>
            <w:r w:rsidRPr="00581C38">
              <w:rPr>
                <w:rFonts w:ascii="Arial" w:hAnsi="Arial" w:cs="Arial"/>
                <w:lang w:val="en-GB"/>
              </w:rPr>
              <w:t xml:space="preserve"> Comments</w:t>
            </w:r>
          </w:p>
          <w:p w14:paraId="1287753C" w14:textId="77777777" w:rsidR="00F1171E" w:rsidRPr="00581C38" w:rsidRDefault="00F1171E" w:rsidP="007222C8">
            <w:pPr>
              <w:rPr>
                <w:rFonts w:ascii="Arial" w:hAnsi="Arial" w:cs="Arial"/>
                <w:sz w:val="20"/>
                <w:szCs w:val="20"/>
                <w:lang w:val="en-GB"/>
              </w:rPr>
            </w:pPr>
          </w:p>
        </w:tc>
      </w:tr>
      <w:tr w:rsidR="00F1171E" w:rsidRPr="00581C38" w14:paraId="5EA12279" w14:textId="77777777" w:rsidTr="007222C8">
        <w:tc>
          <w:tcPr>
            <w:tcW w:w="1265" w:type="pct"/>
            <w:noWrap/>
          </w:tcPr>
          <w:p w14:paraId="7AE9682F" w14:textId="77777777" w:rsidR="00F1171E" w:rsidRPr="00581C38" w:rsidRDefault="00F1171E" w:rsidP="007222C8">
            <w:pPr>
              <w:pStyle w:val="Heading2"/>
              <w:jc w:val="left"/>
              <w:rPr>
                <w:rFonts w:ascii="Arial" w:hAnsi="Arial" w:cs="Arial"/>
                <w:lang w:val="en-GB"/>
              </w:rPr>
            </w:pPr>
          </w:p>
        </w:tc>
        <w:tc>
          <w:tcPr>
            <w:tcW w:w="2212" w:type="pct"/>
          </w:tcPr>
          <w:p w14:paraId="5B8DBE06" w14:textId="77777777" w:rsidR="00F1171E" w:rsidRPr="00581C38" w:rsidRDefault="00F1171E" w:rsidP="007222C8">
            <w:pPr>
              <w:pStyle w:val="Heading2"/>
              <w:jc w:val="left"/>
              <w:rPr>
                <w:rFonts w:ascii="Arial" w:hAnsi="Arial" w:cs="Arial"/>
                <w:lang w:val="en-GB"/>
              </w:rPr>
            </w:pPr>
            <w:r w:rsidRPr="00581C38">
              <w:rPr>
                <w:rFonts w:ascii="Arial" w:hAnsi="Arial" w:cs="Arial"/>
                <w:lang w:val="en-GB"/>
              </w:rPr>
              <w:t>Reviewer’s comment</w:t>
            </w:r>
          </w:p>
          <w:p w14:paraId="693A9C4D" w14:textId="77777777" w:rsidR="00421DBF" w:rsidRPr="00581C38" w:rsidRDefault="00421DBF" w:rsidP="00421DBF">
            <w:pPr>
              <w:rPr>
                <w:rFonts w:ascii="Arial" w:hAnsi="Arial" w:cs="Arial"/>
                <w:b/>
                <w:bCs/>
                <w:sz w:val="20"/>
                <w:szCs w:val="20"/>
              </w:rPr>
            </w:pPr>
            <w:r w:rsidRPr="00581C3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81C38" w:rsidRDefault="00421DBF" w:rsidP="00421DBF">
            <w:pPr>
              <w:rPr>
                <w:rFonts w:ascii="Arial" w:hAnsi="Arial" w:cs="Arial"/>
                <w:sz w:val="20"/>
                <w:szCs w:val="20"/>
                <w:lang w:val="en-GB"/>
              </w:rPr>
            </w:pPr>
          </w:p>
        </w:tc>
        <w:tc>
          <w:tcPr>
            <w:tcW w:w="1523" w:type="pct"/>
          </w:tcPr>
          <w:p w14:paraId="57792C30" w14:textId="77777777" w:rsidR="00F1171E" w:rsidRPr="00581C38" w:rsidRDefault="00F1171E" w:rsidP="007222C8">
            <w:pPr>
              <w:pStyle w:val="Heading2"/>
              <w:jc w:val="left"/>
              <w:rPr>
                <w:rFonts w:ascii="Arial" w:hAnsi="Arial" w:cs="Arial"/>
                <w:b w:val="0"/>
                <w:lang w:val="en-GB"/>
              </w:rPr>
            </w:pPr>
            <w:r w:rsidRPr="00581C38">
              <w:rPr>
                <w:rFonts w:ascii="Arial" w:hAnsi="Arial" w:cs="Arial"/>
                <w:lang w:val="en-GB"/>
              </w:rPr>
              <w:t>Author’s Feedback</w:t>
            </w:r>
            <w:r w:rsidRPr="00581C38">
              <w:rPr>
                <w:rFonts w:ascii="Arial" w:hAnsi="Arial" w:cs="Arial"/>
                <w:b w:val="0"/>
                <w:lang w:val="en-GB"/>
              </w:rPr>
              <w:t xml:space="preserve"> </w:t>
            </w:r>
            <w:r w:rsidRPr="00581C38">
              <w:rPr>
                <w:rFonts w:ascii="Arial" w:hAnsi="Arial" w:cs="Arial"/>
                <w:b w:val="0"/>
                <w:i/>
                <w:lang w:val="en-GB"/>
              </w:rPr>
              <w:t>(Please correct the manuscript and highlight that part in the manuscript. It is mandatory that authors should write his/her feedback here)</w:t>
            </w:r>
          </w:p>
        </w:tc>
      </w:tr>
      <w:tr w:rsidR="00F1171E" w:rsidRPr="00581C38" w14:paraId="5C0AB4EC" w14:textId="77777777" w:rsidTr="007222C8">
        <w:trPr>
          <w:trHeight w:val="1264"/>
        </w:trPr>
        <w:tc>
          <w:tcPr>
            <w:tcW w:w="1265" w:type="pct"/>
            <w:noWrap/>
          </w:tcPr>
          <w:p w14:paraId="66B47184" w14:textId="48030299" w:rsidR="00F1171E" w:rsidRPr="00581C38" w:rsidRDefault="00F1171E" w:rsidP="007222C8">
            <w:pPr>
              <w:ind w:left="360"/>
              <w:rPr>
                <w:rFonts w:ascii="Arial" w:hAnsi="Arial" w:cs="Arial"/>
                <w:b/>
                <w:bCs/>
                <w:sz w:val="20"/>
                <w:szCs w:val="20"/>
                <w:lang w:val="en-GB"/>
              </w:rPr>
            </w:pPr>
            <w:r w:rsidRPr="00581C3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81C38" w:rsidRDefault="00F1171E" w:rsidP="007222C8">
            <w:pPr>
              <w:ind w:left="360"/>
              <w:rPr>
                <w:rFonts w:ascii="Arial" w:eastAsia="MS Mincho" w:hAnsi="Arial" w:cs="Arial"/>
                <w:b/>
                <w:bCs/>
                <w:sz w:val="20"/>
                <w:szCs w:val="20"/>
                <w:lang w:val="en-GB"/>
              </w:rPr>
            </w:pPr>
          </w:p>
        </w:tc>
        <w:tc>
          <w:tcPr>
            <w:tcW w:w="2212" w:type="pct"/>
          </w:tcPr>
          <w:p w14:paraId="7DBC9196" w14:textId="1802B5D7" w:rsidR="00F1171E" w:rsidRPr="00581C38" w:rsidRDefault="00AF76D7" w:rsidP="00AF76D7">
            <w:pPr>
              <w:pStyle w:val="ListParagraph"/>
              <w:ind w:left="0"/>
              <w:jc w:val="both"/>
              <w:rPr>
                <w:rFonts w:ascii="Arial" w:hAnsi="Arial" w:cs="Arial"/>
                <w:sz w:val="20"/>
                <w:szCs w:val="20"/>
                <w:lang w:val="en-GB"/>
              </w:rPr>
            </w:pPr>
            <w:r w:rsidRPr="00581C38">
              <w:rPr>
                <w:rFonts w:ascii="Arial" w:hAnsi="Arial" w:cs="Arial"/>
                <w:sz w:val="20"/>
                <w:szCs w:val="20"/>
              </w:rPr>
              <w:t>This manuscript contributes meaningfully to the ongoing discourse on the transformation of literary appreciation in the context of virtual culture and digital media. It engages critically with postmodern shifts in art and literature perception, contrasting reflective analysis with the emergent phenomenon of mass-mediated frenzy. The paper draws on established theoretical frameworks including Bakhtin’s carnival, Barthes’ reader-response, and Eco’s semiotics, thereby offering rich interdisciplinary insights. It is valuable for scholars of literary theory, cultural studies, and digital humanities, highlighting the epistemic and phenomenological transitions in contemporary aesthetic appreciation.</w:t>
            </w:r>
          </w:p>
        </w:tc>
        <w:tc>
          <w:tcPr>
            <w:tcW w:w="1523" w:type="pct"/>
          </w:tcPr>
          <w:p w14:paraId="462A339C" w14:textId="77777777" w:rsidR="00F1171E" w:rsidRPr="00581C38" w:rsidRDefault="00F1171E" w:rsidP="007222C8">
            <w:pPr>
              <w:pStyle w:val="Heading2"/>
              <w:jc w:val="left"/>
              <w:rPr>
                <w:rFonts w:ascii="Arial" w:hAnsi="Arial" w:cs="Arial"/>
                <w:b w:val="0"/>
                <w:lang w:val="en-GB"/>
              </w:rPr>
            </w:pPr>
          </w:p>
        </w:tc>
      </w:tr>
      <w:tr w:rsidR="00F1171E" w:rsidRPr="00581C38" w14:paraId="0D8B5B2C" w14:textId="77777777" w:rsidTr="007222C8">
        <w:trPr>
          <w:trHeight w:val="1262"/>
        </w:trPr>
        <w:tc>
          <w:tcPr>
            <w:tcW w:w="1265" w:type="pct"/>
            <w:noWrap/>
          </w:tcPr>
          <w:p w14:paraId="21CBA5FE" w14:textId="77777777" w:rsidR="00F1171E" w:rsidRPr="00581C38" w:rsidRDefault="00F1171E" w:rsidP="007222C8">
            <w:pPr>
              <w:ind w:left="360"/>
              <w:rPr>
                <w:rFonts w:ascii="Arial" w:hAnsi="Arial" w:cs="Arial"/>
                <w:b/>
                <w:bCs/>
                <w:sz w:val="20"/>
                <w:szCs w:val="20"/>
                <w:lang w:val="en-GB"/>
              </w:rPr>
            </w:pPr>
            <w:r w:rsidRPr="00581C38">
              <w:rPr>
                <w:rFonts w:ascii="Arial" w:hAnsi="Arial" w:cs="Arial"/>
                <w:b/>
                <w:bCs/>
                <w:sz w:val="20"/>
                <w:szCs w:val="20"/>
                <w:lang w:val="en-GB"/>
              </w:rPr>
              <w:t>Is the title of the article suitable?</w:t>
            </w:r>
          </w:p>
          <w:p w14:paraId="1CABB61A" w14:textId="77777777" w:rsidR="00F1171E" w:rsidRPr="00581C38" w:rsidRDefault="00F1171E" w:rsidP="007222C8">
            <w:pPr>
              <w:ind w:left="360"/>
              <w:rPr>
                <w:rFonts w:ascii="Arial" w:hAnsi="Arial" w:cs="Arial"/>
                <w:b/>
                <w:bCs/>
                <w:sz w:val="20"/>
                <w:szCs w:val="20"/>
                <w:lang w:val="en-GB"/>
              </w:rPr>
            </w:pPr>
            <w:r w:rsidRPr="00581C38">
              <w:rPr>
                <w:rFonts w:ascii="Arial" w:hAnsi="Arial" w:cs="Arial"/>
                <w:b/>
                <w:bCs/>
                <w:sz w:val="20"/>
                <w:szCs w:val="20"/>
                <w:lang w:val="en-GB"/>
              </w:rPr>
              <w:t>(If not please suggest an alternative title)</w:t>
            </w:r>
          </w:p>
          <w:p w14:paraId="0275B919" w14:textId="77777777" w:rsidR="00F1171E" w:rsidRPr="00581C38" w:rsidRDefault="00F1171E" w:rsidP="007222C8">
            <w:pPr>
              <w:pStyle w:val="Heading2"/>
              <w:jc w:val="left"/>
              <w:rPr>
                <w:rFonts w:ascii="Arial" w:hAnsi="Arial" w:cs="Arial"/>
                <w:u w:val="single"/>
                <w:lang w:val="en-GB"/>
              </w:rPr>
            </w:pPr>
          </w:p>
        </w:tc>
        <w:tc>
          <w:tcPr>
            <w:tcW w:w="2212" w:type="pct"/>
          </w:tcPr>
          <w:p w14:paraId="794AA9A7" w14:textId="0D627A94" w:rsidR="00F1171E" w:rsidRPr="00581C38" w:rsidRDefault="00AF76D7" w:rsidP="00AF76D7">
            <w:pPr>
              <w:rPr>
                <w:rFonts w:ascii="Arial" w:hAnsi="Arial" w:cs="Arial"/>
                <w:sz w:val="20"/>
                <w:szCs w:val="20"/>
                <w:lang w:val="en-GB"/>
              </w:rPr>
            </w:pPr>
            <w:r w:rsidRPr="00581C38">
              <w:rPr>
                <w:rFonts w:ascii="Arial" w:hAnsi="Arial" w:cs="Arial"/>
                <w:sz w:val="20"/>
                <w:szCs w:val="20"/>
              </w:rPr>
              <w:t>Yes, the title is apt and captures the central theme of the manuscript contrasting two key triggers of literary appreciation: “frenzy” and “analysis.”</w:t>
            </w:r>
          </w:p>
        </w:tc>
        <w:tc>
          <w:tcPr>
            <w:tcW w:w="1523" w:type="pct"/>
          </w:tcPr>
          <w:p w14:paraId="405B6701" w14:textId="77777777" w:rsidR="00F1171E" w:rsidRPr="00581C38" w:rsidRDefault="00F1171E" w:rsidP="007222C8">
            <w:pPr>
              <w:pStyle w:val="Heading2"/>
              <w:jc w:val="left"/>
              <w:rPr>
                <w:rFonts w:ascii="Arial" w:hAnsi="Arial" w:cs="Arial"/>
                <w:b w:val="0"/>
                <w:lang w:val="en-GB"/>
              </w:rPr>
            </w:pPr>
          </w:p>
        </w:tc>
      </w:tr>
      <w:tr w:rsidR="00F1171E" w:rsidRPr="00581C38" w14:paraId="5604762A" w14:textId="77777777" w:rsidTr="007222C8">
        <w:trPr>
          <w:trHeight w:val="1262"/>
        </w:trPr>
        <w:tc>
          <w:tcPr>
            <w:tcW w:w="1265" w:type="pct"/>
            <w:noWrap/>
          </w:tcPr>
          <w:p w14:paraId="3635573D" w14:textId="77777777" w:rsidR="00F1171E" w:rsidRPr="00581C38" w:rsidRDefault="00F1171E" w:rsidP="007222C8">
            <w:pPr>
              <w:pStyle w:val="Heading2"/>
              <w:ind w:left="360"/>
              <w:jc w:val="left"/>
              <w:rPr>
                <w:rFonts w:ascii="Arial" w:hAnsi="Arial" w:cs="Arial"/>
                <w:lang w:val="en-GB"/>
              </w:rPr>
            </w:pPr>
            <w:r w:rsidRPr="00581C3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81C38" w:rsidRDefault="00F1171E" w:rsidP="007222C8">
            <w:pPr>
              <w:pStyle w:val="Heading2"/>
              <w:jc w:val="left"/>
              <w:rPr>
                <w:rFonts w:ascii="Arial" w:hAnsi="Arial" w:cs="Arial"/>
                <w:u w:val="single"/>
                <w:lang w:val="en-GB"/>
              </w:rPr>
            </w:pPr>
          </w:p>
        </w:tc>
        <w:tc>
          <w:tcPr>
            <w:tcW w:w="2212" w:type="pct"/>
          </w:tcPr>
          <w:p w14:paraId="61106218" w14:textId="77777777" w:rsidR="00AF76D7" w:rsidRPr="00581C38" w:rsidRDefault="00AF76D7" w:rsidP="00AF76D7">
            <w:pPr>
              <w:rPr>
                <w:rFonts w:ascii="Arial" w:hAnsi="Arial" w:cs="Arial"/>
                <w:sz w:val="20"/>
                <w:szCs w:val="20"/>
                <w:lang w:val="en-IN"/>
              </w:rPr>
            </w:pPr>
            <w:r w:rsidRPr="00581C38">
              <w:rPr>
                <w:rFonts w:ascii="Arial" w:hAnsi="Arial" w:cs="Arial"/>
                <w:sz w:val="20"/>
                <w:szCs w:val="20"/>
                <w:lang w:val="en-IN"/>
              </w:rPr>
              <w:t>The abstract provides a clear overview of the topic and identifies the shift in literary appreciation due to virtual culture. However, it would benefit from:</w:t>
            </w:r>
          </w:p>
          <w:p w14:paraId="4C901579" w14:textId="77777777" w:rsidR="00AF76D7" w:rsidRPr="00581C38" w:rsidRDefault="00AF76D7" w:rsidP="00AF76D7">
            <w:pPr>
              <w:numPr>
                <w:ilvl w:val="0"/>
                <w:numId w:val="11"/>
              </w:numPr>
              <w:rPr>
                <w:rFonts w:ascii="Arial" w:hAnsi="Arial" w:cs="Arial"/>
                <w:sz w:val="20"/>
                <w:szCs w:val="20"/>
                <w:lang w:val="en-IN"/>
              </w:rPr>
            </w:pPr>
            <w:r w:rsidRPr="00581C38">
              <w:rPr>
                <w:rFonts w:ascii="Arial" w:hAnsi="Arial" w:cs="Arial"/>
                <w:sz w:val="20"/>
                <w:szCs w:val="20"/>
                <w:lang w:val="en-IN"/>
              </w:rPr>
              <w:t>A clearer statement of the research objective and conclusion.</w:t>
            </w:r>
          </w:p>
          <w:p w14:paraId="7CBA3A25" w14:textId="77777777" w:rsidR="00AF76D7" w:rsidRPr="00581C38" w:rsidRDefault="00AF76D7" w:rsidP="00AF76D7">
            <w:pPr>
              <w:numPr>
                <w:ilvl w:val="0"/>
                <w:numId w:val="11"/>
              </w:numPr>
              <w:rPr>
                <w:rFonts w:ascii="Arial" w:hAnsi="Arial" w:cs="Arial"/>
                <w:sz w:val="20"/>
                <w:szCs w:val="20"/>
                <w:lang w:val="en-IN"/>
              </w:rPr>
            </w:pPr>
            <w:r w:rsidRPr="00581C38">
              <w:rPr>
                <w:rFonts w:ascii="Arial" w:hAnsi="Arial" w:cs="Arial"/>
                <w:sz w:val="20"/>
                <w:szCs w:val="20"/>
                <w:lang w:val="en-IN"/>
              </w:rPr>
              <w:t>Inclusion of 1–2 sentences summarizing key theoretical frameworks used (e.g., Bakhtin, Barthes).</w:t>
            </w:r>
          </w:p>
          <w:p w14:paraId="4E94AC3B" w14:textId="5CD89ADF" w:rsidR="00AF76D7" w:rsidRPr="00581C38" w:rsidRDefault="00AF76D7" w:rsidP="00AF76D7">
            <w:pPr>
              <w:rPr>
                <w:rFonts w:ascii="Arial" w:hAnsi="Arial" w:cs="Arial"/>
                <w:sz w:val="20"/>
                <w:szCs w:val="20"/>
                <w:lang w:val="en-IN"/>
              </w:rPr>
            </w:pPr>
            <w:r w:rsidRPr="00581C38">
              <w:rPr>
                <w:rFonts w:ascii="Arial" w:hAnsi="Arial" w:cs="Arial"/>
                <w:sz w:val="20"/>
                <w:szCs w:val="20"/>
                <w:lang w:val="en-IN"/>
              </w:rPr>
              <w:t>Suggestion: Add a concluding line such as:</w:t>
            </w:r>
            <w:r w:rsidRPr="00581C38">
              <w:rPr>
                <w:rFonts w:ascii="Arial" w:hAnsi="Arial" w:cs="Arial"/>
                <w:sz w:val="20"/>
                <w:szCs w:val="20"/>
                <w:lang w:val="en-IN"/>
              </w:rPr>
              <w:br/>
            </w:r>
            <w:r w:rsidRPr="00581C38">
              <w:rPr>
                <w:rFonts w:ascii="Arial" w:hAnsi="Arial" w:cs="Arial"/>
                <w:i/>
                <w:iCs/>
                <w:sz w:val="20"/>
                <w:szCs w:val="20"/>
                <w:lang w:val="en-IN"/>
              </w:rPr>
              <w:t>“The paper argues that virtual media-driven frenzy is displacing traditional reflective analysis as the dominant mode of literary appreciation, raising questions about the future of critical engagement with art and literature.”</w:t>
            </w:r>
          </w:p>
          <w:p w14:paraId="0FB7E83A" w14:textId="77777777" w:rsidR="00F1171E" w:rsidRPr="00581C38" w:rsidRDefault="00F1171E" w:rsidP="007222C8">
            <w:pPr>
              <w:ind w:left="360"/>
              <w:rPr>
                <w:rFonts w:ascii="Arial" w:hAnsi="Arial" w:cs="Arial"/>
                <w:b/>
                <w:bCs/>
                <w:sz w:val="20"/>
                <w:szCs w:val="20"/>
                <w:lang w:val="en-IN"/>
              </w:rPr>
            </w:pPr>
          </w:p>
        </w:tc>
        <w:tc>
          <w:tcPr>
            <w:tcW w:w="1523" w:type="pct"/>
          </w:tcPr>
          <w:p w14:paraId="1D54B730" w14:textId="77777777" w:rsidR="00F1171E" w:rsidRPr="00581C38" w:rsidRDefault="00F1171E" w:rsidP="007222C8">
            <w:pPr>
              <w:pStyle w:val="Heading2"/>
              <w:jc w:val="left"/>
              <w:rPr>
                <w:rFonts w:ascii="Arial" w:hAnsi="Arial" w:cs="Arial"/>
                <w:b w:val="0"/>
                <w:lang w:val="en-GB"/>
              </w:rPr>
            </w:pPr>
          </w:p>
        </w:tc>
      </w:tr>
      <w:tr w:rsidR="00F1171E" w:rsidRPr="00581C38" w14:paraId="2F579F54" w14:textId="77777777" w:rsidTr="007222C8">
        <w:trPr>
          <w:trHeight w:val="859"/>
        </w:trPr>
        <w:tc>
          <w:tcPr>
            <w:tcW w:w="1265" w:type="pct"/>
            <w:noWrap/>
          </w:tcPr>
          <w:p w14:paraId="04361F46" w14:textId="368783AB" w:rsidR="00F1171E" w:rsidRPr="00581C38" w:rsidRDefault="00DC6FED" w:rsidP="007222C8">
            <w:pPr>
              <w:ind w:left="360"/>
              <w:rPr>
                <w:rFonts w:ascii="Arial" w:hAnsi="Arial" w:cs="Arial"/>
                <w:b/>
                <w:bCs/>
                <w:sz w:val="20"/>
                <w:szCs w:val="20"/>
                <w:u w:val="single"/>
                <w:lang w:val="en-GB"/>
              </w:rPr>
            </w:pPr>
            <w:r w:rsidRPr="00581C38">
              <w:rPr>
                <w:rFonts w:ascii="Arial" w:hAnsi="Arial" w:cs="Arial"/>
                <w:b/>
                <w:bCs/>
                <w:sz w:val="20"/>
                <w:szCs w:val="20"/>
                <w:lang w:val="en-GB"/>
              </w:rPr>
              <w:t xml:space="preserve">Is the manuscript scientifically, correct? Please write here. </w:t>
            </w:r>
          </w:p>
        </w:tc>
        <w:tc>
          <w:tcPr>
            <w:tcW w:w="2212" w:type="pct"/>
          </w:tcPr>
          <w:p w14:paraId="54F33BAE" w14:textId="77777777" w:rsidR="00AF76D7" w:rsidRPr="00581C38" w:rsidRDefault="00AF76D7" w:rsidP="00AF76D7">
            <w:pPr>
              <w:rPr>
                <w:rFonts w:ascii="Arial" w:hAnsi="Arial" w:cs="Arial"/>
                <w:sz w:val="20"/>
                <w:szCs w:val="20"/>
                <w:lang w:val="en-IN"/>
              </w:rPr>
            </w:pPr>
            <w:r w:rsidRPr="00581C38">
              <w:rPr>
                <w:rFonts w:ascii="Arial" w:hAnsi="Arial" w:cs="Arial"/>
                <w:sz w:val="20"/>
                <w:szCs w:val="20"/>
                <w:lang w:val="en-IN"/>
              </w:rPr>
              <w:t>Yes. The manuscript is theoretically robust and logically structured. It engages with major literary theories and contextualizes them within contemporary cultural dynamics.</w:t>
            </w:r>
            <w:r w:rsidRPr="00581C38">
              <w:rPr>
                <w:rFonts w:ascii="Arial" w:hAnsi="Arial" w:cs="Arial"/>
                <w:sz w:val="20"/>
                <w:szCs w:val="20"/>
                <w:lang w:val="en-IN"/>
              </w:rPr>
              <w:br/>
              <w:t>However, it would benefit from:</w:t>
            </w:r>
          </w:p>
          <w:p w14:paraId="124562CC" w14:textId="77777777" w:rsidR="00AF76D7" w:rsidRPr="00581C38" w:rsidRDefault="00AF76D7" w:rsidP="00AF76D7">
            <w:pPr>
              <w:pStyle w:val="ListParagraph"/>
              <w:numPr>
                <w:ilvl w:val="0"/>
                <w:numId w:val="12"/>
              </w:numPr>
              <w:rPr>
                <w:rFonts w:ascii="Arial" w:hAnsi="Arial" w:cs="Arial"/>
                <w:sz w:val="20"/>
                <w:szCs w:val="20"/>
                <w:lang w:val="en-IN"/>
              </w:rPr>
            </w:pPr>
            <w:r w:rsidRPr="00581C38">
              <w:rPr>
                <w:rFonts w:ascii="Arial" w:hAnsi="Arial" w:cs="Arial"/>
                <w:sz w:val="20"/>
                <w:szCs w:val="20"/>
                <w:lang w:val="en-IN"/>
              </w:rPr>
              <w:t>More explicit articulation of the research methodology (e.g., analytical/descriptive).</w:t>
            </w:r>
          </w:p>
          <w:p w14:paraId="0AEBE4C2" w14:textId="51411589" w:rsidR="00AF76D7" w:rsidRPr="00581C38" w:rsidRDefault="00AF76D7" w:rsidP="0021435C">
            <w:pPr>
              <w:ind w:left="360"/>
              <w:rPr>
                <w:rFonts w:ascii="Arial" w:hAnsi="Arial" w:cs="Arial"/>
                <w:sz w:val="20"/>
                <w:szCs w:val="20"/>
                <w:lang w:val="en-IN"/>
              </w:rPr>
            </w:pPr>
          </w:p>
          <w:p w14:paraId="2B5A7721" w14:textId="77777777" w:rsidR="00F1171E" w:rsidRPr="00581C38" w:rsidRDefault="00F1171E" w:rsidP="007222C8">
            <w:pPr>
              <w:pStyle w:val="ListParagraph"/>
              <w:ind w:left="0"/>
              <w:rPr>
                <w:rFonts w:ascii="Arial" w:hAnsi="Arial" w:cs="Arial"/>
                <w:sz w:val="20"/>
                <w:szCs w:val="20"/>
                <w:lang w:val="en-IN"/>
              </w:rPr>
            </w:pPr>
          </w:p>
        </w:tc>
        <w:tc>
          <w:tcPr>
            <w:tcW w:w="1523" w:type="pct"/>
          </w:tcPr>
          <w:p w14:paraId="4898F764" w14:textId="77777777" w:rsidR="00F1171E" w:rsidRPr="00581C38" w:rsidRDefault="00F1171E" w:rsidP="007222C8">
            <w:pPr>
              <w:pStyle w:val="Heading2"/>
              <w:jc w:val="left"/>
              <w:rPr>
                <w:rFonts w:ascii="Arial" w:hAnsi="Arial" w:cs="Arial"/>
                <w:b w:val="0"/>
                <w:lang w:val="en-GB"/>
              </w:rPr>
            </w:pPr>
          </w:p>
        </w:tc>
      </w:tr>
      <w:tr w:rsidR="00F1171E" w:rsidRPr="00581C38" w14:paraId="73739464" w14:textId="77777777" w:rsidTr="007222C8">
        <w:trPr>
          <w:trHeight w:val="703"/>
        </w:trPr>
        <w:tc>
          <w:tcPr>
            <w:tcW w:w="1265" w:type="pct"/>
            <w:noWrap/>
          </w:tcPr>
          <w:p w14:paraId="09C25322" w14:textId="77777777" w:rsidR="00F1171E" w:rsidRPr="00581C38" w:rsidRDefault="00F1171E" w:rsidP="007222C8">
            <w:pPr>
              <w:ind w:left="360"/>
              <w:rPr>
                <w:rFonts w:ascii="Arial" w:hAnsi="Arial" w:cs="Arial"/>
                <w:b/>
                <w:bCs/>
                <w:sz w:val="20"/>
                <w:szCs w:val="20"/>
                <w:lang w:val="en-GB"/>
              </w:rPr>
            </w:pPr>
            <w:r w:rsidRPr="00581C3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81C38" w:rsidRDefault="00F1171E" w:rsidP="007222C8">
            <w:pPr>
              <w:ind w:left="360"/>
              <w:rPr>
                <w:rFonts w:ascii="Arial" w:hAnsi="Arial" w:cs="Arial"/>
                <w:b/>
                <w:bCs/>
                <w:sz w:val="20"/>
                <w:szCs w:val="20"/>
                <w:u w:val="single"/>
                <w:lang w:val="en-GB"/>
              </w:rPr>
            </w:pPr>
            <w:r w:rsidRPr="00581C38">
              <w:rPr>
                <w:rFonts w:ascii="Arial" w:hAnsi="Arial" w:cs="Arial"/>
                <w:b/>
                <w:bCs/>
                <w:sz w:val="20"/>
                <w:szCs w:val="20"/>
                <w:u w:val="single"/>
                <w:lang w:val="en-GB"/>
              </w:rPr>
              <w:t>-</w:t>
            </w:r>
          </w:p>
        </w:tc>
        <w:tc>
          <w:tcPr>
            <w:tcW w:w="2212" w:type="pct"/>
          </w:tcPr>
          <w:p w14:paraId="06BD6A9A" w14:textId="77777777" w:rsidR="00AF76D7" w:rsidRPr="00581C38" w:rsidRDefault="00AF76D7" w:rsidP="00AF76D7">
            <w:pPr>
              <w:rPr>
                <w:rFonts w:ascii="Arial" w:hAnsi="Arial" w:cs="Arial"/>
                <w:sz w:val="20"/>
                <w:szCs w:val="20"/>
                <w:lang w:val="en-IN"/>
              </w:rPr>
            </w:pPr>
            <w:r w:rsidRPr="00581C38">
              <w:rPr>
                <w:rFonts w:ascii="Arial" w:hAnsi="Arial" w:cs="Arial"/>
                <w:sz w:val="20"/>
                <w:szCs w:val="20"/>
                <w:lang w:val="en-IN"/>
              </w:rPr>
              <w:t>The references are relevant but mostly date from the 1970s to early 2000s. For greater contemporary resonance, consider adding 1–2 recent works (post-2015) on digital media, virtual reality, and literary appreciation. Suggested additions:</w:t>
            </w:r>
          </w:p>
          <w:p w14:paraId="2BAF57BC" w14:textId="77777777" w:rsidR="00AF76D7" w:rsidRPr="00581C38" w:rsidRDefault="00AF76D7" w:rsidP="00AF76D7">
            <w:pPr>
              <w:pStyle w:val="ListParagraph"/>
              <w:numPr>
                <w:ilvl w:val="0"/>
                <w:numId w:val="13"/>
              </w:numPr>
              <w:rPr>
                <w:rFonts w:ascii="Arial" w:hAnsi="Arial" w:cs="Arial"/>
                <w:sz w:val="20"/>
                <w:szCs w:val="20"/>
                <w:lang w:val="en-IN"/>
              </w:rPr>
            </w:pPr>
            <w:r w:rsidRPr="00581C38">
              <w:rPr>
                <w:rFonts w:ascii="Arial" w:hAnsi="Arial" w:cs="Arial"/>
                <w:sz w:val="20"/>
                <w:szCs w:val="20"/>
                <w:lang w:val="en-IN"/>
              </w:rPr>
              <w:t xml:space="preserve">Murray, J. (2017). </w:t>
            </w:r>
            <w:r w:rsidRPr="00581C38">
              <w:rPr>
                <w:rFonts w:ascii="Arial" w:hAnsi="Arial" w:cs="Arial"/>
                <w:i/>
                <w:iCs/>
                <w:sz w:val="20"/>
                <w:szCs w:val="20"/>
                <w:lang w:val="en-IN"/>
              </w:rPr>
              <w:t>Hamlet on the Holodeck: The Future of Narrative in Cyberspace.</w:t>
            </w:r>
            <w:r w:rsidRPr="00581C38">
              <w:rPr>
                <w:rFonts w:ascii="Arial" w:hAnsi="Arial" w:cs="Arial"/>
                <w:sz w:val="20"/>
                <w:szCs w:val="20"/>
                <w:lang w:val="en-IN"/>
              </w:rPr>
              <w:t xml:space="preserve"> MIT Press.</w:t>
            </w:r>
          </w:p>
          <w:p w14:paraId="00C58D36" w14:textId="77777777" w:rsidR="00AF76D7" w:rsidRPr="00581C38" w:rsidRDefault="00AF76D7" w:rsidP="00AF76D7">
            <w:pPr>
              <w:pStyle w:val="ListParagraph"/>
              <w:numPr>
                <w:ilvl w:val="0"/>
                <w:numId w:val="13"/>
              </w:numPr>
              <w:rPr>
                <w:rFonts w:ascii="Arial" w:hAnsi="Arial" w:cs="Arial"/>
                <w:sz w:val="20"/>
                <w:szCs w:val="20"/>
                <w:lang w:val="en-IN"/>
              </w:rPr>
            </w:pPr>
            <w:r w:rsidRPr="00581C38">
              <w:rPr>
                <w:rFonts w:ascii="Arial" w:hAnsi="Arial" w:cs="Arial"/>
                <w:sz w:val="20"/>
                <w:szCs w:val="20"/>
                <w:lang w:val="en-IN"/>
              </w:rPr>
              <w:t xml:space="preserve">Manovich, L. (2018). </w:t>
            </w:r>
            <w:r w:rsidRPr="00581C38">
              <w:rPr>
                <w:rFonts w:ascii="Arial" w:hAnsi="Arial" w:cs="Arial"/>
                <w:i/>
                <w:iCs/>
                <w:sz w:val="20"/>
                <w:szCs w:val="20"/>
                <w:lang w:val="en-IN"/>
              </w:rPr>
              <w:t>Cultural Analytics.</w:t>
            </w:r>
            <w:r w:rsidRPr="00581C38">
              <w:rPr>
                <w:rFonts w:ascii="Arial" w:hAnsi="Arial" w:cs="Arial"/>
                <w:sz w:val="20"/>
                <w:szCs w:val="20"/>
                <w:lang w:val="en-IN"/>
              </w:rPr>
              <w:t xml:space="preserve"> MIT Press.</w:t>
            </w:r>
          </w:p>
          <w:p w14:paraId="24FE0567" w14:textId="77777777" w:rsidR="00F1171E" w:rsidRPr="00581C38" w:rsidRDefault="00F1171E" w:rsidP="007222C8">
            <w:pPr>
              <w:pStyle w:val="ListParagraph"/>
              <w:ind w:left="0"/>
              <w:rPr>
                <w:rFonts w:ascii="Arial" w:hAnsi="Arial" w:cs="Arial"/>
                <w:b/>
                <w:bCs/>
                <w:sz w:val="20"/>
                <w:szCs w:val="20"/>
                <w:lang w:val="en-IN"/>
              </w:rPr>
            </w:pPr>
          </w:p>
        </w:tc>
        <w:tc>
          <w:tcPr>
            <w:tcW w:w="1523" w:type="pct"/>
          </w:tcPr>
          <w:p w14:paraId="40220055" w14:textId="77777777" w:rsidR="00F1171E" w:rsidRPr="00581C38" w:rsidRDefault="00F1171E" w:rsidP="007222C8">
            <w:pPr>
              <w:pStyle w:val="Heading2"/>
              <w:jc w:val="left"/>
              <w:rPr>
                <w:rFonts w:ascii="Arial" w:hAnsi="Arial" w:cs="Arial"/>
                <w:b w:val="0"/>
                <w:lang w:val="en-GB"/>
              </w:rPr>
            </w:pPr>
          </w:p>
        </w:tc>
      </w:tr>
      <w:tr w:rsidR="00F1171E" w:rsidRPr="00581C38" w14:paraId="73CC4A50" w14:textId="77777777" w:rsidTr="007222C8">
        <w:trPr>
          <w:trHeight w:val="386"/>
        </w:trPr>
        <w:tc>
          <w:tcPr>
            <w:tcW w:w="1265" w:type="pct"/>
            <w:noWrap/>
          </w:tcPr>
          <w:p w14:paraId="029CE8D0" w14:textId="77777777" w:rsidR="00F1171E" w:rsidRPr="00581C38" w:rsidRDefault="00F1171E" w:rsidP="007222C8">
            <w:pPr>
              <w:pStyle w:val="Heading2"/>
              <w:jc w:val="left"/>
              <w:rPr>
                <w:rFonts w:ascii="Arial" w:hAnsi="Arial" w:cs="Arial"/>
                <w:b w:val="0"/>
                <w:lang w:val="en-GB"/>
              </w:rPr>
            </w:pPr>
          </w:p>
          <w:p w14:paraId="589C16C7" w14:textId="77777777" w:rsidR="00F1171E" w:rsidRPr="00581C38" w:rsidRDefault="00F1171E" w:rsidP="007222C8">
            <w:pPr>
              <w:pStyle w:val="Heading2"/>
              <w:ind w:left="360"/>
              <w:jc w:val="left"/>
              <w:rPr>
                <w:rFonts w:ascii="Arial" w:hAnsi="Arial" w:cs="Arial"/>
                <w:bCs w:val="0"/>
                <w:lang w:val="en-GB"/>
              </w:rPr>
            </w:pPr>
            <w:r w:rsidRPr="00581C38">
              <w:rPr>
                <w:rFonts w:ascii="Arial" w:hAnsi="Arial" w:cs="Arial"/>
                <w:bCs w:val="0"/>
                <w:lang w:val="en-GB"/>
              </w:rPr>
              <w:t>Is the language/English quality of the article suitable for scholarly communications?</w:t>
            </w:r>
          </w:p>
          <w:p w14:paraId="7722B85E" w14:textId="77777777" w:rsidR="00F1171E" w:rsidRPr="00581C38" w:rsidRDefault="00F1171E" w:rsidP="007222C8">
            <w:pPr>
              <w:rPr>
                <w:rFonts w:ascii="Arial" w:hAnsi="Arial" w:cs="Arial"/>
                <w:sz w:val="20"/>
                <w:szCs w:val="20"/>
                <w:lang w:val="en-GB"/>
              </w:rPr>
            </w:pPr>
          </w:p>
        </w:tc>
        <w:tc>
          <w:tcPr>
            <w:tcW w:w="2212" w:type="pct"/>
          </w:tcPr>
          <w:p w14:paraId="0A07EA75" w14:textId="77777777" w:rsidR="00F1171E" w:rsidRPr="00581C38" w:rsidRDefault="00F1171E" w:rsidP="007222C8">
            <w:pPr>
              <w:rPr>
                <w:rFonts w:ascii="Arial" w:hAnsi="Arial" w:cs="Arial"/>
                <w:sz w:val="20"/>
                <w:szCs w:val="20"/>
                <w:lang w:val="en-GB"/>
              </w:rPr>
            </w:pPr>
          </w:p>
          <w:p w14:paraId="6CBA4B2A" w14:textId="028BEDAB" w:rsidR="00F1171E" w:rsidRPr="00581C38" w:rsidRDefault="00AF76D7" w:rsidP="007222C8">
            <w:pPr>
              <w:rPr>
                <w:rFonts w:ascii="Arial" w:hAnsi="Arial" w:cs="Arial"/>
                <w:sz w:val="20"/>
                <w:szCs w:val="20"/>
                <w:lang w:val="en-GB"/>
              </w:rPr>
            </w:pPr>
            <w:r w:rsidRPr="00581C38">
              <w:rPr>
                <w:rFonts w:ascii="Arial" w:hAnsi="Arial" w:cs="Arial"/>
                <w:sz w:val="20"/>
                <w:szCs w:val="20"/>
              </w:rPr>
              <w:t>Yes. The manuscript demonstrates a high standard of academic writing with precise vocabulary and sound syntax. Minor stylistic refinements (e.g., simplifying long sentences for readability) may be considered but are not mandatory.</w:t>
            </w:r>
          </w:p>
          <w:p w14:paraId="41E28118" w14:textId="77777777" w:rsidR="00F1171E" w:rsidRPr="00581C38" w:rsidRDefault="00F1171E" w:rsidP="007222C8">
            <w:pPr>
              <w:rPr>
                <w:rFonts w:ascii="Arial" w:hAnsi="Arial" w:cs="Arial"/>
                <w:sz w:val="20"/>
                <w:szCs w:val="20"/>
                <w:lang w:val="en-GB"/>
              </w:rPr>
            </w:pPr>
          </w:p>
          <w:p w14:paraId="297F52DB" w14:textId="77777777" w:rsidR="00F1171E" w:rsidRPr="00581C38" w:rsidRDefault="00F1171E" w:rsidP="007222C8">
            <w:pPr>
              <w:rPr>
                <w:rFonts w:ascii="Arial" w:hAnsi="Arial" w:cs="Arial"/>
                <w:sz w:val="20"/>
                <w:szCs w:val="20"/>
                <w:lang w:val="en-GB"/>
              </w:rPr>
            </w:pPr>
          </w:p>
          <w:p w14:paraId="149A6CEF" w14:textId="77777777" w:rsidR="00F1171E" w:rsidRPr="00581C38" w:rsidRDefault="00F1171E" w:rsidP="007222C8">
            <w:pPr>
              <w:rPr>
                <w:rFonts w:ascii="Arial" w:hAnsi="Arial" w:cs="Arial"/>
                <w:sz w:val="20"/>
                <w:szCs w:val="20"/>
                <w:lang w:val="en-GB"/>
              </w:rPr>
            </w:pPr>
          </w:p>
        </w:tc>
        <w:tc>
          <w:tcPr>
            <w:tcW w:w="1523" w:type="pct"/>
          </w:tcPr>
          <w:p w14:paraId="0351CA58" w14:textId="77777777" w:rsidR="00F1171E" w:rsidRPr="00581C38" w:rsidRDefault="00F1171E" w:rsidP="007222C8">
            <w:pPr>
              <w:rPr>
                <w:rFonts w:ascii="Arial" w:hAnsi="Arial" w:cs="Arial"/>
                <w:sz w:val="20"/>
                <w:szCs w:val="20"/>
                <w:lang w:val="en-GB"/>
              </w:rPr>
            </w:pPr>
          </w:p>
        </w:tc>
      </w:tr>
      <w:tr w:rsidR="00F1171E" w:rsidRPr="00581C38" w14:paraId="20A16C0C" w14:textId="77777777" w:rsidTr="007222C8">
        <w:trPr>
          <w:trHeight w:val="1178"/>
        </w:trPr>
        <w:tc>
          <w:tcPr>
            <w:tcW w:w="1265" w:type="pct"/>
            <w:noWrap/>
          </w:tcPr>
          <w:p w14:paraId="7F4BCFAE" w14:textId="77777777" w:rsidR="00F1171E" w:rsidRPr="00581C38" w:rsidRDefault="00F1171E" w:rsidP="007222C8">
            <w:pPr>
              <w:pStyle w:val="Heading2"/>
              <w:jc w:val="left"/>
              <w:rPr>
                <w:rFonts w:ascii="Arial" w:hAnsi="Arial" w:cs="Arial"/>
                <w:b w:val="0"/>
                <w:bCs w:val="0"/>
                <w:lang w:val="en-GB"/>
              </w:rPr>
            </w:pPr>
            <w:r w:rsidRPr="00581C38">
              <w:rPr>
                <w:rFonts w:ascii="Arial" w:hAnsi="Arial" w:cs="Arial"/>
                <w:bCs w:val="0"/>
                <w:u w:val="single"/>
                <w:lang w:val="en-GB"/>
              </w:rPr>
              <w:t>Optional/General</w:t>
            </w:r>
            <w:r w:rsidRPr="00581C38">
              <w:rPr>
                <w:rFonts w:ascii="Arial" w:hAnsi="Arial" w:cs="Arial"/>
                <w:bCs w:val="0"/>
                <w:lang w:val="en-GB"/>
              </w:rPr>
              <w:t xml:space="preserve"> </w:t>
            </w:r>
            <w:r w:rsidRPr="00581C38">
              <w:rPr>
                <w:rFonts w:ascii="Arial" w:hAnsi="Arial" w:cs="Arial"/>
                <w:b w:val="0"/>
                <w:bCs w:val="0"/>
                <w:lang w:val="en-GB"/>
              </w:rPr>
              <w:t>comments</w:t>
            </w:r>
          </w:p>
          <w:p w14:paraId="1A6B3748" w14:textId="77777777" w:rsidR="00F1171E" w:rsidRPr="00581C38" w:rsidRDefault="00F1171E" w:rsidP="007222C8">
            <w:pPr>
              <w:pStyle w:val="Heading2"/>
              <w:jc w:val="left"/>
              <w:rPr>
                <w:rFonts w:ascii="Arial" w:hAnsi="Arial" w:cs="Arial"/>
                <w:b w:val="0"/>
                <w:lang w:val="en-GB"/>
              </w:rPr>
            </w:pPr>
          </w:p>
        </w:tc>
        <w:tc>
          <w:tcPr>
            <w:tcW w:w="2212" w:type="pct"/>
          </w:tcPr>
          <w:p w14:paraId="5E946A0E" w14:textId="488445B6" w:rsidR="00F1171E" w:rsidRPr="00581C38" w:rsidRDefault="00AF76D7" w:rsidP="00AF76D7">
            <w:pPr>
              <w:tabs>
                <w:tab w:val="left" w:pos="1350"/>
              </w:tabs>
              <w:rPr>
                <w:rFonts w:ascii="Arial" w:hAnsi="Arial" w:cs="Arial"/>
                <w:sz w:val="20"/>
                <w:szCs w:val="20"/>
                <w:lang w:val="en-GB"/>
              </w:rPr>
            </w:pPr>
            <w:r w:rsidRPr="00581C38">
              <w:rPr>
                <w:rFonts w:ascii="Arial" w:hAnsi="Arial" w:cs="Arial"/>
                <w:sz w:val="20"/>
                <w:szCs w:val="20"/>
                <w:lang w:val="en-GB"/>
              </w:rPr>
              <w:tab/>
            </w:r>
          </w:p>
          <w:p w14:paraId="2FCC5792" w14:textId="7FDDB6C9" w:rsidR="00AF76D7" w:rsidRPr="00581C38" w:rsidRDefault="00AF76D7" w:rsidP="00AF76D7">
            <w:pPr>
              <w:pStyle w:val="ListParagraph"/>
              <w:numPr>
                <w:ilvl w:val="0"/>
                <w:numId w:val="15"/>
              </w:numPr>
              <w:rPr>
                <w:rFonts w:ascii="Arial" w:hAnsi="Arial" w:cs="Arial"/>
                <w:sz w:val="20"/>
                <w:szCs w:val="20"/>
                <w:lang w:val="en-IN"/>
              </w:rPr>
            </w:pPr>
            <w:r w:rsidRPr="00581C38">
              <w:rPr>
                <w:rFonts w:ascii="Arial" w:hAnsi="Arial" w:cs="Arial"/>
                <w:sz w:val="20"/>
                <w:szCs w:val="20"/>
                <w:lang w:val="en-IN"/>
              </w:rPr>
              <w:t>The paper is conceptually rich and theoretically informed.</w:t>
            </w:r>
          </w:p>
          <w:p w14:paraId="4D485919" w14:textId="18A60B1F" w:rsidR="00AF76D7" w:rsidRPr="00581C38" w:rsidRDefault="00AF76D7" w:rsidP="00AF76D7">
            <w:pPr>
              <w:pStyle w:val="ListParagraph"/>
              <w:numPr>
                <w:ilvl w:val="0"/>
                <w:numId w:val="15"/>
              </w:numPr>
              <w:rPr>
                <w:rFonts w:ascii="Arial" w:hAnsi="Arial" w:cs="Arial"/>
                <w:sz w:val="20"/>
                <w:szCs w:val="20"/>
                <w:lang w:val="en-IN"/>
              </w:rPr>
            </w:pPr>
            <w:r w:rsidRPr="00581C38">
              <w:rPr>
                <w:rFonts w:ascii="Arial" w:hAnsi="Arial" w:cs="Arial"/>
                <w:sz w:val="20"/>
                <w:szCs w:val="20"/>
                <w:lang w:val="en-IN"/>
              </w:rPr>
              <w:t>Including specific case studies or examples from contemporary digital culture (beyond “</w:t>
            </w:r>
            <w:proofErr w:type="spellStart"/>
            <w:r w:rsidRPr="00581C38">
              <w:rPr>
                <w:rFonts w:ascii="Arial" w:hAnsi="Arial" w:cs="Arial"/>
                <w:sz w:val="20"/>
                <w:szCs w:val="20"/>
                <w:lang w:val="en-IN"/>
              </w:rPr>
              <w:t>Kolaveri</w:t>
            </w:r>
            <w:proofErr w:type="spellEnd"/>
            <w:r w:rsidRPr="00581C38">
              <w:rPr>
                <w:rFonts w:ascii="Arial" w:hAnsi="Arial" w:cs="Arial"/>
                <w:sz w:val="20"/>
                <w:szCs w:val="20"/>
                <w:lang w:val="en-IN"/>
              </w:rPr>
              <w:t xml:space="preserve"> song” or “Pandit film”) could further substantiate claims.</w:t>
            </w:r>
          </w:p>
          <w:p w14:paraId="7EB58C99" w14:textId="33CB4D3E" w:rsidR="00F1171E" w:rsidRPr="00581C38" w:rsidRDefault="00AF76D7" w:rsidP="00AF76D7">
            <w:pPr>
              <w:pStyle w:val="ListParagraph"/>
              <w:numPr>
                <w:ilvl w:val="0"/>
                <w:numId w:val="15"/>
              </w:numPr>
              <w:rPr>
                <w:rFonts w:ascii="Arial" w:hAnsi="Arial" w:cs="Arial"/>
                <w:sz w:val="20"/>
                <w:szCs w:val="20"/>
                <w:lang w:val="en-IN"/>
              </w:rPr>
            </w:pPr>
            <w:r w:rsidRPr="00581C38">
              <w:rPr>
                <w:rFonts w:ascii="Arial" w:hAnsi="Arial" w:cs="Arial"/>
                <w:sz w:val="20"/>
                <w:szCs w:val="20"/>
                <w:lang w:val="en-IN"/>
              </w:rPr>
              <w:t>A stronger conclusion summarizing findings and implications for future research would enhance clarity and impact.</w:t>
            </w:r>
          </w:p>
          <w:p w14:paraId="15DFD0E8" w14:textId="77777777" w:rsidR="00F1171E" w:rsidRPr="00581C38" w:rsidRDefault="00F1171E" w:rsidP="007222C8">
            <w:pPr>
              <w:rPr>
                <w:rFonts w:ascii="Arial" w:hAnsi="Arial" w:cs="Arial"/>
                <w:sz w:val="20"/>
                <w:szCs w:val="20"/>
                <w:lang w:val="en-GB"/>
              </w:rPr>
            </w:pPr>
          </w:p>
        </w:tc>
        <w:tc>
          <w:tcPr>
            <w:tcW w:w="1523" w:type="pct"/>
          </w:tcPr>
          <w:p w14:paraId="465E098E" w14:textId="77777777" w:rsidR="00F1171E" w:rsidRPr="00581C38" w:rsidRDefault="00F1171E" w:rsidP="007222C8">
            <w:pPr>
              <w:rPr>
                <w:rFonts w:ascii="Arial" w:hAnsi="Arial" w:cs="Arial"/>
                <w:sz w:val="20"/>
                <w:szCs w:val="20"/>
                <w:lang w:val="en-GB"/>
              </w:rPr>
            </w:pPr>
          </w:p>
        </w:tc>
      </w:tr>
    </w:tbl>
    <w:p w14:paraId="6BBACB91" w14:textId="77777777" w:rsidR="00F1171E" w:rsidRPr="00581C3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C5FB1" w:rsidRPr="00581C38" w14:paraId="08164ECB" w14:textId="77777777" w:rsidTr="005C5FB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1D492C1" w14:textId="77777777" w:rsidR="005C5FB1" w:rsidRPr="00581C38" w:rsidRDefault="005C5FB1">
            <w:pPr>
              <w:spacing w:line="276" w:lineRule="auto"/>
              <w:rPr>
                <w:rFonts w:ascii="Arial" w:eastAsia="Arial Unicode MS" w:hAnsi="Arial" w:cs="Arial"/>
                <w:b/>
                <w:sz w:val="20"/>
                <w:szCs w:val="20"/>
                <w:u w:val="single"/>
                <w:lang w:val="en-GB"/>
              </w:rPr>
            </w:pPr>
            <w:bookmarkStart w:id="0" w:name="_Hlk156057883"/>
            <w:bookmarkStart w:id="1" w:name="_Hlk156057704"/>
            <w:r w:rsidRPr="00581C38">
              <w:rPr>
                <w:rFonts w:ascii="Arial" w:eastAsia="Arial Unicode MS" w:hAnsi="Arial" w:cs="Arial"/>
                <w:b/>
                <w:sz w:val="20"/>
                <w:szCs w:val="20"/>
                <w:highlight w:val="yellow"/>
                <w:u w:val="single"/>
                <w:lang w:val="en-GB"/>
              </w:rPr>
              <w:t>PART  2:</w:t>
            </w:r>
            <w:r w:rsidRPr="00581C38">
              <w:rPr>
                <w:rFonts w:ascii="Arial" w:eastAsia="Arial Unicode MS" w:hAnsi="Arial" w:cs="Arial"/>
                <w:b/>
                <w:sz w:val="20"/>
                <w:szCs w:val="20"/>
                <w:u w:val="single"/>
                <w:lang w:val="en-GB"/>
              </w:rPr>
              <w:t xml:space="preserve"> </w:t>
            </w:r>
          </w:p>
          <w:p w14:paraId="230EC132" w14:textId="77777777" w:rsidR="005C5FB1" w:rsidRPr="00581C38" w:rsidRDefault="005C5FB1">
            <w:pPr>
              <w:spacing w:line="276" w:lineRule="auto"/>
              <w:rPr>
                <w:rFonts w:ascii="Arial" w:eastAsia="Arial Unicode MS" w:hAnsi="Arial" w:cs="Arial"/>
                <w:b/>
                <w:sz w:val="20"/>
                <w:szCs w:val="20"/>
                <w:u w:val="single"/>
                <w:lang w:val="en-GB"/>
              </w:rPr>
            </w:pPr>
          </w:p>
        </w:tc>
      </w:tr>
      <w:tr w:rsidR="005C5FB1" w:rsidRPr="00581C38" w14:paraId="6407B8B8" w14:textId="77777777" w:rsidTr="005C5FB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D97AFD" w14:textId="77777777" w:rsidR="005C5FB1" w:rsidRPr="00581C38" w:rsidRDefault="005C5FB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50336B" w14:textId="77777777" w:rsidR="005C5FB1" w:rsidRPr="00581C38" w:rsidRDefault="005C5FB1">
            <w:pPr>
              <w:keepNext/>
              <w:spacing w:line="276" w:lineRule="auto"/>
              <w:outlineLvl w:val="1"/>
              <w:rPr>
                <w:rFonts w:ascii="Arial" w:eastAsia="MS Mincho" w:hAnsi="Arial" w:cs="Arial"/>
                <w:b/>
                <w:bCs/>
                <w:sz w:val="20"/>
                <w:szCs w:val="20"/>
                <w:lang w:val="en-GB"/>
              </w:rPr>
            </w:pPr>
            <w:r w:rsidRPr="00581C38">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73D18535" w14:textId="77777777" w:rsidR="005C5FB1" w:rsidRPr="00581C38" w:rsidRDefault="005C5FB1">
            <w:pPr>
              <w:spacing w:after="160" w:line="252" w:lineRule="auto"/>
              <w:rPr>
                <w:rFonts w:ascii="Arial" w:eastAsia="Calibri" w:hAnsi="Arial" w:cs="Arial"/>
                <w:kern w:val="2"/>
                <w:sz w:val="20"/>
                <w:szCs w:val="20"/>
                <w:lang w:val="en-IN"/>
              </w:rPr>
            </w:pPr>
            <w:r w:rsidRPr="00581C38">
              <w:rPr>
                <w:rFonts w:ascii="Arial" w:eastAsia="Calibri" w:hAnsi="Arial" w:cs="Arial"/>
                <w:b/>
                <w:kern w:val="2"/>
                <w:sz w:val="20"/>
                <w:szCs w:val="20"/>
                <w:lang w:val="en-IN"/>
              </w:rPr>
              <w:t>Author’s Feedback</w:t>
            </w:r>
            <w:r w:rsidRPr="00581C38">
              <w:rPr>
                <w:rFonts w:ascii="Arial" w:eastAsia="Calibri" w:hAnsi="Arial" w:cs="Arial"/>
                <w:kern w:val="2"/>
                <w:sz w:val="20"/>
                <w:szCs w:val="20"/>
                <w:lang w:val="en-IN"/>
              </w:rPr>
              <w:t xml:space="preserve"> (It is mandatory that authors should write his/her feedback here)</w:t>
            </w:r>
          </w:p>
          <w:p w14:paraId="47F02D54" w14:textId="77777777" w:rsidR="005C5FB1" w:rsidRPr="00581C38" w:rsidRDefault="005C5FB1">
            <w:pPr>
              <w:keepNext/>
              <w:spacing w:line="276" w:lineRule="auto"/>
              <w:outlineLvl w:val="1"/>
              <w:rPr>
                <w:rFonts w:ascii="Arial" w:eastAsia="MS Mincho" w:hAnsi="Arial" w:cs="Arial"/>
                <w:bCs/>
                <w:sz w:val="20"/>
                <w:szCs w:val="20"/>
                <w:lang w:val="en-GB"/>
              </w:rPr>
            </w:pPr>
          </w:p>
        </w:tc>
      </w:tr>
      <w:tr w:rsidR="005C5FB1" w:rsidRPr="00581C38" w14:paraId="4684D68F" w14:textId="77777777" w:rsidTr="005C5FB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7465672" w14:textId="77777777" w:rsidR="005C5FB1" w:rsidRPr="00581C38" w:rsidRDefault="005C5FB1">
            <w:pPr>
              <w:spacing w:line="276" w:lineRule="auto"/>
              <w:rPr>
                <w:rFonts w:ascii="Arial" w:eastAsia="Arial Unicode MS" w:hAnsi="Arial" w:cs="Arial"/>
                <w:b/>
                <w:sz w:val="20"/>
                <w:szCs w:val="20"/>
                <w:lang w:val="en-GB"/>
              </w:rPr>
            </w:pPr>
            <w:r w:rsidRPr="00581C38">
              <w:rPr>
                <w:rFonts w:ascii="Arial" w:eastAsia="Arial Unicode MS" w:hAnsi="Arial" w:cs="Arial"/>
                <w:b/>
                <w:sz w:val="20"/>
                <w:szCs w:val="20"/>
                <w:lang w:val="en-GB"/>
              </w:rPr>
              <w:t xml:space="preserve">Are there ethical issues in this manuscript? </w:t>
            </w:r>
          </w:p>
          <w:p w14:paraId="006F009A" w14:textId="77777777" w:rsidR="005C5FB1" w:rsidRPr="00581C38" w:rsidRDefault="005C5FB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76B55D" w14:textId="77777777" w:rsidR="005C5FB1" w:rsidRPr="00581C38" w:rsidRDefault="005C5FB1">
            <w:pPr>
              <w:spacing w:line="276" w:lineRule="auto"/>
              <w:rPr>
                <w:rFonts w:ascii="Arial" w:eastAsia="Arial Unicode MS" w:hAnsi="Arial" w:cs="Arial"/>
                <w:i/>
                <w:iCs/>
                <w:sz w:val="20"/>
                <w:szCs w:val="20"/>
                <w:u w:val="single"/>
                <w:lang w:val="en-GB"/>
              </w:rPr>
            </w:pPr>
            <w:r w:rsidRPr="00581C38">
              <w:rPr>
                <w:rFonts w:ascii="Arial" w:eastAsia="Arial Unicode MS" w:hAnsi="Arial" w:cs="Arial"/>
                <w:i/>
                <w:iCs/>
                <w:sz w:val="20"/>
                <w:szCs w:val="20"/>
                <w:u w:val="single"/>
                <w:lang w:val="en-GB"/>
              </w:rPr>
              <w:t xml:space="preserve">(If yes, </w:t>
            </w:r>
            <w:proofErr w:type="gramStart"/>
            <w:r w:rsidRPr="00581C38">
              <w:rPr>
                <w:rFonts w:ascii="Arial" w:eastAsia="Arial Unicode MS" w:hAnsi="Arial" w:cs="Arial"/>
                <w:i/>
                <w:iCs/>
                <w:sz w:val="20"/>
                <w:szCs w:val="20"/>
                <w:u w:val="single"/>
                <w:lang w:val="en-GB"/>
              </w:rPr>
              <w:t>Kindly</w:t>
            </w:r>
            <w:proofErr w:type="gramEnd"/>
            <w:r w:rsidRPr="00581C38">
              <w:rPr>
                <w:rFonts w:ascii="Arial" w:eastAsia="Arial Unicode MS" w:hAnsi="Arial" w:cs="Arial"/>
                <w:i/>
                <w:iCs/>
                <w:sz w:val="20"/>
                <w:szCs w:val="20"/>
                <w:u w:val="single"/>
                <w:lang w:val="en-GB"/>
              </w:rPr>
              <w:t xml:space="preserve"> please write down the ethical issues here in details)</w:t>
            </w:r>
          </w:p>
          <w:p w14:paraId="0E188B14" w14:textId="77777777" w:rsidR="005C5FB1" w:rsidRPr="00581C38" w:rsidRDefault="005C5FB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E9C387C" w14:textId="77777777" w:rsidR="005C5FB1" w:rsidRPr="00581C38" w:rsidRDefault="005C5FB1">
            <w:pPr>
              <w:spacing w:line="276" w:lineRule="auto"/>
              <w:rPr>
                <w:rFonts w:ascii="Arial" w:eastAsia="Arial Unicode MS" w:hAnsi="Arial" w:cs="Arial"/>
                <w:sz w:val="20"/>
                <w:szCs w:val="20"/>
                <w:lang w:val="en-GB"/>
              </w:rPr>
            </w:pPr>
          </w:p>
          <w:p w14:paraId="2A2FCC0F" w14:textId="77777777" w:rsidR="005C5FB1" w:rsidRPr="00581C38" w:rsidRDefault="005C5FB1">
            <w:pPr>
              <w:spacing w:line="276" w:lineRule="auto"/>
              <w:rPr>
                <w:rFonts w:ascii="Arial" w:eastAsia="Arial Unicode MS" w:hAnsi="Arial" w:cs="Arial"/>
                <w:sz w:val="20"/>
                <w:szCs w:val="20"/>
                <w:lang w:val="en-GB"/>
              </w:rPr>
            </w:pPr>
          </w:p>
          <w:p w14:paraId="06B41B38" w14:textId="77777777" w:rsidR="005C5FB1" w:rsidRPr="00581C38" w:rsidRDefault="005C5FB1">
            <w:pPr>
              <w:spacing w:line="276" w:lineRule="auto"/>
              <w:rPr>
                <w:rFonts w:ascii="Arial" w:eastAsia="Arial Unicode MS" w:hAnsi="Arial" w:cs="Arial"/>
                <w:sz w:val="20"/>
                <w:szCs w:val="20"/>
                <w:lang w:val="en-GB"/>
              </w:rPr>
            </w:pPr>
          </w:p>
        </w:tc>
      </w:tr>
      <w:bookmarkEnd w:id="0"/>
    </w:tbl>
    <w:p w14:paraId="71281406" w14:textId="77777777" w:rsidR="005C5FB1" w:rsidRPr="00581C38" w:rsidRDefault="005C5FB1" w:rsidP="005C5FB1">
      <w:pPr>
        <w:rPr>
          <w:rFonts w:ascii="Arial" w:hAnsi="Arial" w:cs="Arial"/>
          <w:sz w:val="20"/>
          <w:szCs w:val="20"/>
        </w:rPr>
      </w:pPr>
    </w:p>
    <w:p w14:paraId="29950F7C" w14:textId="77777777" w:rsidR="005C5FB1" w:rsidRPr="00581C38" w:rsidRDefault="005C5FB1" w:rsidP="005C5FB1">
      <w:pPr>
        <w:rPr>
          <w:rFonts w:ascii="Arial" w:hAnsi="Arial" w:cs="Arial"/>
          <w:sz w:val="20"/>
          <w:szCs w:val="20"/>
        </w:rPr>
      </w:pPr>
    </w:p>
    <w:bookmarkEnd w:id="1"/>
    <w:p w14:paraId="5119F1C6" w14:textId="77777777" w:rsidR="00581C38" w:rsidRPr="00DA4398" w:rsidRDefault="00581C38" w:rsidP="00581C38">
      <w:pPr>
        <w:pStyle w:val="Affiliation"/>
        <w:spacing w:after="0" w:line="240" w:lineRule="auto"/>
        <w:jc w:val="left"/>
        <w:rPr>
          <w:rFonts w:ascii="Arial" w:hAnsi="Arial" w:cs="Arial"/>
          <w:b/>
          <w:u w:val="single"/>
        </w:rPr>
      </w:pPr>
      <w:r w:rsidRPr="00DA4398">
        <w:rPr>
          <w:rFonts w:ascii="Arial" w:hAnsi="Arial" w:cs="Arial"/>
          <w:b/>
          <w:u w:val="single"/>
        </w:rPr>
        <w:t>Reviewer details:</w:t>
      </w:r>
    </w:p>
    <w:p w14:paraId="6B5D116B" w14:textId="77777777" w:rsidR="00581C38" w:rsidRPr="00DA4398" w:rsidRDefault="00581C38" w:rsidP="00581C38">
      <w:pPr>
        <w:pStyle w:val="Affiliation"/>
        <w:spacing w:after="0" w:line="240" w:lineRule="auto"/>
        <w:jc w:val="left"/>
        <w:rPr>
          <w:rFonts w:ascii="Arial" w:hAnsi="Arial" w:cs="Arial"/>
          <w:b/>
        </w:rPr>
      </w:pPr>
      <w:r w:rsidRPr="00DA4398">
        <w:rPr>
          <w:rFonts w:ascii="Arial" w:hAnsi="Arial" w:cs="Arial"/>
          <w:b/>
          <w:color w:val="000000"/>
        </w:rPr>
        <w:t>Iliyas Ali Shaik, India</w:t>
      </w:r>
    </w:p>
    <w:p w14:paraId="78207741" w14:textId="77777777" w:rsidR="00F1171E" w:rsidRPr="00581C38" w:rsidRDefault="00F1171E" w:rsidP="00F1171E">
      <w:pPr>
        <w:pStyle w:val="BodyText"/>
        <w:rPr>
          <w:rFonts w:ascii="Arial" w:hAnsi="Arial" w:cs="Arial"/>
          <w:b/>
          <w:bCs/>
          <w:sz w:val="20"/>
          <w:szCs w:val="20"/>
          <w:u w:val="single"/>
          <w:lang w:val="en-US"/>
        </w:rPr>
      </w:pPr>
    </w:p>
    <w:sectPr w:rsidR="00F1171E" w:rsidRPr="00581C3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840A8" w14:textId="77777777" w:rsidR="00725603" w:rsidRPr="0000007A" w:rsidRDefault="00725603" w:rsidP="0099583E">
      <w:r>
        <w:separator/>
      </w:r>
    </w:p>
  </w:endnote>
  <w:endnote w:type="continuationSeparator" w:id="0">
    <w:p w14:paraId="5DEC9421" w14:textId="77777777" w:rsidR="00725603" w:rsidRPr="0000007A" w:rsidRDefault="0072560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16F7" w14:textId="77777777" w:rsidR="00725603" w:rsidRPr="0000007A" w:rsidRDefault="00725603" w:rsidP="0099583E">
      <w:r>
        <w:separator/>
      </w:r>
    </w:p>
  </w:footnote>
  <w:footnote w:type="continuationSeparator" w:id="0">
    <w:p w14:paraId="6DA7CD8D" w14:textId="77777777" w:rsidR="00725603" w:rsidRPr="0000007A" w:rsidRDefault="0072560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248F0"/>
    <w:multiLevelType w:val="multilevel"/>
    <w:tmpl w:val="E2A0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0C07C0"/>
    <w:multiLevelType w:val="hybridMultilevel"/>
    <w:tmpl w:val="1A6ADE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9F0102A"/>
    <w:multiLevelType w:val="hybridMultilevel"/>
    <w:tmpl w:val="B86C79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A1108F0"/>
    <w:multiLevelType w:val="multilevel"/>
    <w:tmpl w:val="FF5C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BBC33EC"/>
    <w:multiLevelType w:val="multilevel"/>
    <w:tmpl w:val="42D4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9675063">
    <w:abstractNumId w:val="3"/>
  </w:num>
  <w:num w:numId="2" w16cid:durableId="1657419379">
    <w:abstractNumId w:val="7"/>
  </w:num>
  <w:num w:numId="3" w16cid:durableId="66925697">
    <w:abstractNumId w:val="6"/>
  </w:num>
  <w:num w:numId="4" w16cid:durableId="287009183">
    <w:abstractNumId w:val="8"/>
  </w:num>
  <w:num w:numId="5" w16cid:durableId="1912541700">
    <w:abstractNumId w:val="5"/>
  </w:num>
  <w:num w:numId="6" w16cid:durableId="1666203607">
    <w:abstractNumId w:val="0"/>
  </w:num>
  <w:num w:numId="7" w16cid:durableId="577515977">
    <w:abstractNumId w:val="1"/>
  </w:num>
  <w:num w:numId="8" w16cid:durableId="2074354387">
    <w:abstractNumId w:val="13"/>
  </w:num>
  <w:num w:numId="9" w16cid:durableId="140269450">
    <w:abstractNumId w:val="10"/>
  </w:num>
  <w:num w:numId="10" w16cid:durableId="425879459">
    <w:abstractNumId w:val="2"/>
  </w:num>
  <w:num w:numId="11" w16cid:durableId="169831323">
    <w:abstractNumId w:val="4"/>
  </w:num>
  <w:num w:numId="12" w16cid:durableId="1568296547">
    <w:abstractNumId w:val="14"/>
  </w:num>
  <w:num w:numId="13" w16cid:durableId="347803756">
    <w:abstractNumId w:val="12"/>
  </w:num>
  <w:num w:numId="14" w16cid:durableId="793056912">
    <w:abstractNumId w:val="11"/>
  </w:num>
  <w:num w:numId="15" w16cid:durableId="8418219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245"/>
    <w:rsid w:val="000936AC"/>
    <w:rsid w:val="00095A59"/>
    <w:rsid w:val="000A2134"/>
    <w:rsid w:val="000A2D36"/>
    <w:rsid w:val="000A6F41"/>
    <w:rsid w:val="000B4EE5"/>
    <w:rsid w:val="000B74A1"/>
    <w:rsid w:val="000B757E"/>
    <w:rsid w:val="000C0837"/>
    <w:rsid w:val="000C0B04"/>
    <w:rsid w:val="000C3B7E"/>
    <w:rsid w:val="000D13B0"/>
    <w:rsid w:val="000F0F0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35C"/>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25C2"/>
    <w:rsid w:val="003204B8"/>
    <w:rsid w:val="00326D7D"/>
    <w:rsid w:val="0033018A"/>
    <w:rsid w:val="0033409E"/>
    <w:rsid w:val="0033692F"/>
    <w:rsid w:val="00353718"/>
    <w:rsid w:val="00374F93"/>
    <w:rsid w:val="00377F1D"/>
    <w:rsid w:val="00394901"/>
    <w:rsid w:val="003A04E7"/>
    <w:rsid w:val="003A1C45"/>
    <w:rsid w:val="003A4991"/>
    <w:rsid w:val="003A6E1A"/>
    <w:rsid w:val="003B1D0B"/>
    <w:rsid w:val="003B2172"/>
    <w:rsid w:val="003D1BDE"/>
    <w:rsid w:val="003E746A"/>
    <w:rsid w:val="003F6553"/>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0C58"/>
    <w:rsid w:val="005735A5"/>
    <w:rsid w:val="005757CF"/>
    <w:rsid w:val="00581C38"/>
    <w:rsid w:val="00581FF9"/>
    <w:rsid w:val="005A4F17"/>
    <w:rsid w:val="005B3509"/>
    <w:rsid w:val="005C25A0"/>
    <w:rsid w:val="005C5FB1"/>
    <w:rsid w:val="005D230D"/>
    <w:rsid w:val="005D5EA0"/>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5603"/>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6DD5"/>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76D7"/>
    <w:rsid w:val="00B03A45"/>
    <w:rsid w:val="00B2236C"/>
    <w:rsid w:val="00B22FE6"/>
    <w:rsid w:val="00B3033D"/>
    <w:rsid w:val="00B334D9"/>
    <w:rsid w:val="00B53059"/>
    <w:rsid w:val="00B562D2"/>
    <w:rsid w:val="00B62087"/>
    <w:rsid w:val="00B62F41"/>
    <w:rsid w:val="00B63782"/>
    <w:rsid w:val="00B66599"/>
    <w:rsid w:val="00B712CD"/>
    <w:rsid w:val="00B760E1"/>
    <w:rsid w:val="00B82FFC"/>
    <w:rsid w:val="00B863DA"/>
    <w:rsid w:val="00B93710"/>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6E3F"/>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7742"/>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125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125C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81C3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224657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