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C7EFA" w14:textId="04F97347" w:rsidR="000D4A8C" w:rsidRDefault="00C50D8B" w:rsidP="0011032C">
      <w:pPr>
        <w:spacing w:line="298" w:lineRule="exact"/>
        <w:ind w:left="180"/>
        <w:rPr>
          <w:rFonts w:ascii="Calibri"/>
        </w:rPr>
      </w:pPr>
      <w:r>
        <w:rPr>
          <w:rFonts w:ascii="Calibri"/>
          <w:noProof/>
        </w:rPr>
        <mc:AlternateContent>
          <mc:Choice Requires="wpg">
            <w:drawing>
              <wp:anchor distT="0" distB="0" distL="0" distR="0" simplePos="0" relativeHeight="251656704" behindDoc="1" locked="0" layoutInCell="1" allowOverlap="1" wp14:anchorId="478DA476" wp14:editId="1FEB22C8">
                <wp:simplePos x="0" y="0"/>
                <wp:positionH relativeFrom="page">
                  <wp:posOffset>885825</wp:posOffset>
                </wp:positionH>
                <wp:positionV relativeFrom="paragraph">
                  <wp:posOffset>191602</wp:posOffset>
                </wp:positionV>
                <wp:extent cx="5970905" cy="27940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0905" cy="279400"/>
                          <a:chOff x="0" y="0"/>
                          <a:chExt cx="5970905" cy="279400"/>
                        </a:xfrm>
                      </wpg:grpSpPr>
                      <wps:wsp>
                        <wps:cNvPr id="5" name="Graphic 5"/>
                        <wps:cNvSpPr/>
                        <wps:spPr>
                          <a:xfrm>
                            <a:off x="0" y="0"/>
                            <a:ext cx="1885950" cy="266065"/>
                          </a:xfrm>
                          <a:custGeom>
                            <a:avLst/>
                            <a:gdLst/>
                            <a:ahLst/>
                            <a:cxnLst/>
                            <a:rect l="l" t="t" r="r" b="b"/>
                            <a:pathLst>
                              <a:path w="1885950" h="266065">
                                <a:moveTo>
                                  <a:pt x="1841627" y="0"/>
                                </a:moveTo>
                                <a:lnTo>
                                  <a:pt x="44348" y="0"/>
                                </a:lnTo>
                                <a:lnTo>
                                  <a:pt x="27089" y="3478"/>
                                </a:lnTo>
                                <a:lnTo>
                                  <a:pt x="12992" y="12969"/>
                                </a:lnTo>
                                <a:lnTo>
                                  <a:pt x="3486" y="27056"/>
                                </a:lnTo>
                                <a:lnTo>
                                  <a:pt x="0" y="44323"/>
                                </a:lnTo>
                                <a:lnTo>
                                  <a:pt x="0" y="221742"/>
                                </a:lnTo>
                                <a:lnTo>
                                  <a:pt x="3486" y="239008"/>
                                </a:lnTo>
                                <a:lnTo>
                                  <a:pt x="12992" y="253095"/>
                                </a:lnTo>
                                <a:lnTo>
                                  <a:pt x="27089" y="262586"/>
                                </a:lnTo>
                                <a:lnTo>
                                  <a:pt x="44348" y="266065"/>
                                </a:lnTo>
                                <a:lnTo>
                                  <a:pt x="1841627" y="266065"/>
                                </a:lnTo>
                                <a:lnTo>
                                  <a:pt x="1858893" y="262586"/>
                                </a:lnTo>
                                <a:lnTo>
                                  <a:pt x="1872980" y="253095"/>
                                </a:lnTo>
                                <a:lnTo>
                                  <a:pt x="1882471" y="239008"/>
                                </a:lnTo>
                                <a:lnTo>
                                  <a:pt x="1885950" y="221742"/>
                                </a:lnTo>
                                <a:lnTo>
                                  <a:pt x="1885950" y="44323"/>
                                </a:lnTo>
                                <a:lnTo>
                                  <a:pt x="1882471" y="27056"/>
                                </a:lnTo>
                                <a:lnTo>
                                  <a:pt x="1872980" y="12969"/>
                                </a:lnTo>
                                <a:lnTo>
                                  <a:pt x="1858893" y="3478"/>
                                </a:lnTo>
                                <a:lnTo>
                                  <a:pt x="1841627" y="0"/>
                                </a:lnTo>
                                <a:close/>
                              </a:path>
                            </a:pathLst>
                          </a:custGeom>
                          <a:solidFill>
                            <a:srgbClr val="D7D7D7"/>
                          </a:solidFill>
                        </wps:spPr>
                        <wps:bodyPr wrap="square" lIns="0" tIns="0" rIns="0" bIns="0" rtlCol="0">
                          <a:prstTxWarp prst="textNoShape">
                            <a:avLst/>
                          </a:prstTxWarp>
                          <a:noAutofit/>
                        </wps:bodyPr>
                      </wps:wsp>
                      <wps:wsp>
                        <wps:cNvPr id="6" name="Graphic 6"/>
                        <wps:cNvSpPr/>
                        <wps:spPr>
                          <a:xfrm>
                            <a:off x="30480" y="274320"/>
                            <a:ext cx="5940425" cy="1270"/>
                          </a:xfrm>
                          <a:custGeom>
                            <a:avLst/>
                            <a:gdLst/>
                            <a:ahLst/>
                            <a:cxnLst/>
                            <a:rect l="l" t="t" r="r" b="b"/>
                            <a:pathLst>
                              <a:path w="5940425">
                                <a:moveTo>
                                  <a:pt x="0" y="0"/>
                                </a:moveTo>
                                <a:lnTo>
                                  <a:pt x="5940425" y="0"/>
                                </a:lnTo>
                              </a:path>
                            </a:pathLst>
                          </a:custGeom>
                          <a:ln w="9525">
                            <a:solidFill>
                              <a:srgbClr val="000000"/>
                            </a:solidFill>
                            <a:prstDash val="solid"/>
                          </a:ln>
                        </wps:spPr>
                        <wps:bodyPr wrap="square" lIns="0" tIns="0" rIns="0" bIns="0" rtlCol="0">
                          <a:prstTxWarp prst="textNoShape">
                            <a:avLst/>
                          </a:prstTxWarp>
                          <a:noAutofit/>
                        </wps:bodyPr>
                      </wps:wsp>
                      <wps:wsp>
                        <wps:cNvPr id="7" name="Textbox 7"/>
                        <wps:cNvSpPr txBox="1"/>
                        <wps:spPr>
                          <a:xfrm>
                            <a:off x="0" y="0"/>
                            <a:ext cx="5970905" cy="279400"/>
                          </a:xfrm>
                          <a:prstGeom prst="rect">
                            <a:avLst/>
                          </a:prstGeom>
                        </wps:spPr>
                        <wps:txbx>
                          <w:txbxContent>
                            <w:p w14:paraId="1B8A74EC" w14:textId="77777777" w:rsidR="000D4A8C" w:rsidRDefault="00C50D8B">
                              <w:pPr>
                                <w:spacing w:before="87"/>
                                <w:ind w:left="157"/>
                                <w:rPr>
                                  <w:rFonts w:ascii="Calibri"/>
                                  <w:b/>
                                </w:rPr>
                              </w:pPr>
                              <w:r>
                                <w:rPr>
                                  <w:rFonts w:ascii="Calibri"/>
                                  <w:b/>
                                </w:rPr>
                                <w:t>Research</w:t>
                              </w:r>
                              <w:r>
                                <w:rPr>
                                  <w:rFonts w:ascii="Calibri"/>
                                  <w:b/>
                                  <w:spacing w:val="-5"/>
                                </w:rPr>
                                <w:t xml:space="preserve"> </w:t>
                              </w:r>
                              <w:r>
                                <w:rPr>
                                  <w:rFonts w:ascii="Calibri"/>
                                  <w:b/>
                                  <w:spacing w:val="-2"/>
                                </w:rPr>
                                <w:t>Paper</w:t>
                              </w:r>
                            </w:p>
                          </w:txbxContent>
                        </wps:txbx>
                        <wps:bodyPr wrap="square" lIns="0" tIns="0" rIns="0" bIns="0" rtlCol="0">
                          <a:noAutofit/>
                        </wps:bodyPr>
                      </wps:wsp>
                    </wpg:wgp>
                  </a:graphicData>
                </a:graphic>
              </wp:anchor>
            </w:drawing>
          </mc:Choice>
          <mc:Fallback>
            <w:pict>
              <v:group w14:anchorId="478DA476" id="Group 4" o:spid="_x0000_s1026" style="position:absolute;left:0;text-align:left;margin-left:69.75pt;margin-top:15.1pt;width:470.15pt;height:22pt;z-index:-251659776;mso-wrap-distance-left:0;mso-wrap-distance-right:0;mso-position-horizontal-relative:page" coordsize="59709,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">
                <v:shape id="Graphic 5" o:spid="_x0000_s1027" style="position:absolute;width:18859;height:2660;visibility:visible;mso-wrap-style:square;v-text-anchor:top" coordsize="1885950,26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" path="m1841627,l44348,,27089,3478,12992,12969,3486,27056,,44323,,221742r3486,17266l12992,253095r14097,9491l44348,266065r1797279,l1858893,262586r14087,-9491l1882471,239008r3479,-17266l1885950,44323r-3479,-17267l1872980,12969,1858893,3478,1841627,xe" fillcolor="#d7d7d7" stroked="f">
                  <v:path arrowok="t"/>
                </v:shape>
                <v:shape id="Graphic 6" o:spid="_x0000_s1028" style="position:absolute;left:304;top:2743;width:59405;height:12;visibility:visible;mso-wrap-style:square;v-text-anchor:top" coordsize="59404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" path="m,l5940425,e" filled="f">
                  <v:path arrowok="t"/>
                </v:shape>
                <v:shapetype id="_x0000_t202" coordsize="21600,21600" o:spt="202" path="m,l,21600r21600,l21600,xe">
                  <v:stroke joinstyle="miter"/>
                  <v:path gradientshapeok="t" o:connecttype="rect"/>
                </v:shapetype>
                <v:shape id="Textbox 7" o:spid="_x0000_s1029" type="#_x0000_t202" style="position:absolute;width:5970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B8A74EC" w14:textId="77777777" w:rsidR="000D4A8C" w:rsidRDefault="00C50D8B">
                        <w:pPr>
                          <w:spacing w:before="87"/>
                          <w:ind w:left="157"/>
                          <w:rPr>
                            <w:rFonts w:ascii="Calibri"/>
                            <w:b/>
                          </w:rPr>
                        </w:pPr>
                        <w:r>
                          <w:rPr>
                            <w:rFonts w:ascii="Calibri"/>
                            <w:b/>
                          </w:rPr>
                          <w:t>Research</w:t>
                        </w:r>
                        <w:r>
                          <w:rPr>
                            <w:rFonts w:ascii="Calibri"/>
                            <w:b/>
                            <w:spacing w:val="-5"/>
                          </w:rPr>
                          <w:t xml:space="preserve"> </w:t>
                        </w:r>
                        <w:r>
                          <w:rPr>
                            <w:rFonts w:ascii="Calibri"/>
                            <w:b/>
                            <w:spacing w:val="-2"/>
                          </w:rPr>
                          <w:t>Paper</w:t>
                        </w:r>
                      </w:p>
                    </w:txbxContent>
                  </v:textbox>
                </v:shape>
                <w10:wrap type="topAndBottom" anchorx="page"/>
              </v:group>
            </w:pict>
          </mc:Fallback>
        </mc:AlternateContent>
      </w:r>
    </w:p>
    <w:p w14:paraId="55803FCB" w14:textId="77777777" w:rsidR="000D4A8C" w:rsidRDefault="00C50D8B">
      <w:pPr>
        <w:spacing w:before="304"/>
        <w:ind w:right="284"/>
        <w:jc w:val="center"/>
        <w:rPr>
          <w:b/>
          <w:sz w:val="32"/>
        </w:rPr>
      </w:pPr>
      <w:commentRangeStart w:id="0"/>
      <w:r>
        <w:rPr>
          <w:b/>
          <w:sz w:val="32"/>
        </w:rPr>
        <w:t>Coping</w:t>
      </w:r>
      <w:r>
        <w:rPr>
          <w:b/>
          <w:spacing w:val="-1"/>
          <w:sz w:val="32"/>
        </w:rPr>
        <w:t xml:space="preserve"> </w:t>
      </w:r>
      <w:r>
        <w:rPr>
          <w:b/>
          <w:sz w:val="32"/>
        </w:rPr>
        <w:t>Strategies</w:t>
      </w:r>
      <w:r>
        <w:rPr>
          <w:b/>
          <w:spacing w:val="-1"/>
          <w:sz w:val="32"/>
        </w:rPr>
        <w:t xml:space="preserve"> </w:t>
      </w:r>
      <w:r>
        <w:rPr>
          <w:b/>
          <w:sz w:val="32"/>
        </w:rPr>
        <w:t>of</w:t>
      </w:r>
      <w:r>
        <w:rPr>
          <w:b/>
          <w:spacing w:val="-1"/>
          <w:sz w:val="32"/>
        </w:rPr>
        <w:t xml:space="preserve"> </w:t>
      </w:r>
      <w:r>
        <w:rPr>
          <w:b/>
          <w:sz w:val="32"/>
        </w:rPr>
        <w:t>Parents</w:t>
      </w:r>
      <w:r>
        <w:rPr>
          <w:b/>
          <w:spacing w:val="-1"/>
          <w:sz w:val="32"/>
        </w:rPr>
        <w:t xml:space="preserve"> </w:t>
      </w:r>
      <w:r>
        <w:rPr>
          <w:b/>
          <w:sz w:val="32"/>
        </w:rPr>
        <w:t>of Mentally</w:t>
      </w:r>
      <w:r>
        <w:rPr>
          <w:b/>
          <w:spacing w:val="-2"/>
          <w:sz w:val="32"/>
        </w:rPr>
        <w:t xml:space="preserve"> </w:t>
      </w:r>
      <w:r>
        <w:rPr>
          <w:b/>
          <w:sz w:val="32"/>
        </w:rPr>
        <w:t xml:space="preserve">Retarded </w:t>
      </w:r>
      <w:r>
        <w:rPr>
          <w:b/>
          <w:spacing w:val="-2"/>
          <w:sz w:val="32"/>
        </w:rPr>
        <w:t>Children</w:t>
      </w:r>
      <w:commentRangeEnd w:id="0"/>
      <w:r w:rsidR="00645894">
        <w:rPr>
          <w:rStyle w:val="CommentReference"/>
        </w:rPr>
        <w:commentReference w:id="0"/>
      </w:r>
    </w:p>
    <w:p w14:paraId="341C3C11" w14:textId="77777777" w:rsidR="000D4A8C" w:rsidRDefault="000D4A8C">
      <w:pPr>
        <w:pStyle w:val="BodyText"/>
        <w:spacing w:before="17"/>
        <w:rPr>
          <w:b/>
          <w:sz w:val="32"/>
        </w:rPr>
      </w:pPr>
    </w:p>
    <w:p w14:paraId="3A39328A" w14:textId="4F6D6AEF" w:rsidR="000D4A8C" w:rsidRDefault="000D4A8C">
      <w:pPr>
        <w:ind w:right="278"/>
        <w:jc w:val="center"/>
        <w:rPr>
          <w:sz w:val="28"/>
        </w:rPr>
      </w:pPr>
    </w:p>
    <w:p w14:paraId="3F54B438" w14:textId="70C82AEE" w:rsidR="000D4A8C" w:rsidRDefault="00645894">
      <w:pPr>
        <w:pStyle w:val="BodyText"/>
        <w:spacing w:before="108"/>
        <w:rPr>
          <w:sz w:val="20"/>
        </w:rPr>
      </w:pPr>
      <w:r>
        <w:rPr>
          <w:noProof/>
          <w:sz w:val="20"/>
        </w:rPr>
        <mc:AlternateContent>
          <mc:Choice Requires="wpg">
            <w:drawing>
              <wp:anchor distT="0" distB="0" distL="0" distR="0" simplePos="0" relativeHeight="487588352" behindDoc="1" locked="0" layoutInCell="1" allowOverlap="1" wp14:anchorId="1AA209F5" wp14:editId="6B4C07FC">
                <wp:simplePos x="0" y="0"/>
                <wp:positionH relativeFrom="page">
                  <wp:posOffset>895667</wp:posOffset>
                </wp:positionH>
                <wp:positionV relativeFrom="paragraph">
                  <wp:posOffset>229990</wp:posOffset>
                </wp:positionV>
                <wp:extent cx="5772150" cy="247967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2150" cy="2479675"/>
                          <a:chOff x="0" y="0"/>
                          <a:chExt cx="5772150" cy="2479675"/>
                        </a:xfrm>
                      </wpg:grpSpPr>
                      <wps:wsp>
                        <wps:cNvPr id="9" name="Textbox 9"/>
                        <wps:cNvSpPr txBox="1"/>
                        <wps:spPr>
                          <a:xfrm>
                            <a:off x="0" y="200532"/>
                            <a:ext cx="5772150" cy="2279015"/>
                          </a:xfrm>
                          <a:prstGeom prst="rect">
                            <a:avLst/>
                          </a:prstGeom>
                          <a:solidFill>
                            <a:srgbClr val="D9D9D9"/>
                          </a:solidFill>
                        </wps:spPr>
                        <wps:txbx>
                          <w:txbxContent>
                            <w:p w14:paraId="060A7503" w14:textId="77777777" w:rsidR="000D4A8C" w:rsidRDefault="00C50D8B">
                              <w:pPr>
                                <w:ind w:left="30" w:right="27"/>
                                <w:jc w:val="both"/>
                                <w:rPr>
                                  <w:color w:val="000000"/>
                                  <w:sz w:val="24"/>
                                </w:rPr>
                              </w:pPr>
                              <w:r>
                                <w:rPr>
                                  <w:color w:val="000000"/>
                                  <w:sz w:val="24"/>
                                </w:rPr>
                                <w:t>Raising a child who is mentally Retarded requires emotional strength and flexibility. The child has special needs in addition to the regular needs of all children, and parents can find themselves overwhelmed by various medical, caregiving and educational responsibilities. Support from family, friends, the community or paid caregivers is critical to maintaining balance in the home. Parents of mentally challenged children commonly experience a gamut of</w:t>
                              </w:r>
                              <w:r>
                                <w:rPr>
                                  <w:color w:val="000000"/>
                                  <w:spacing w:val="-2"/>
                                  <w:sz w:val="24"/>
                                </w:rPr>
                                <w:t xml:space="preserve"> </w:t>
                              </w:r>
                              <w:r>
                                <w:rPr>
                                  <w:color w:val="000000"/>
                                  <w:sz w:val="24"/>
                                </w:rPr>
                                <w:t>emotions</w:t>
                              </w:r>
                              <w:r>
                                <w:rPr>
                                  <w:color w:val="000000"/>
                                  <w:spacing w:val="-2"/>
                                  <w:sz w:val="24"/>
                                </w:rPr>
                                <w:t xml:space="preserve"> </w:t>
                              </w:r>
                              <w:r>
                                <w:rPr>
                                  <w:color w:val="000000"/>
                                  <w:sz w:val="24"/>
                                </w:rPr>
                                <w:t>over</w:t>
                              </w:r>
                              <w:r>
                                <w:rPr>
                                  <w:color w:val="000000"/>
                                  <w:spacing w:val="-1"/>
                                  <w:sz w:val="24"/>
                                </w:rPr>
                                <w:t xml:space="preserve"> </w:t>
                              </w:r>
                              <w:r>
                                <w:rPr>
                                  <w:color w:val="000000"/>
                                  <w:sz w:val="24"/>
                                </w:rPr>
                                <w:t>the</w:t>
                              </w:r>
                              <w:r>
                                <w:rPr>
                                  <w:color w:val="000000"/>
                                  <w:spacing w:val="-1"/>
                                  <w:sz w:val="24"/>
                                </w:rPr>
                                <w:t xml:space="preserve"> </w:t>
                              </w:r>
                              <w:r>
                                <w:rPr>
                                  <w:color w:val="000000"/>
                                  <w:sz w:val="24"/>
                                </w:rPr>
                                <w:t>years.</w:t>
                              </w:r>
                              <w:r>
                                <w:rPr>
                                  <w:color w:val="000000"/>
                                  <w:spacing w:val="-2"/>
                                  <w:sz w:val="24"/>
                                </w:rPr>
                                <w:t xml:space="preserve"> </w:t>
                              </w:r>
                              <w:r>
                                <w:rPr>
                                  <w:color w:val="000000"/>
                                  <w:sz w:val="24"/>
                                </w:rPr>
                                <w:t>The</w:t>
                              </w:r>
                              <w:r>
                                <w:rPr>
                                  <w:color w:val="000000"/>
                                  <w:spacing w:val="-4"/>
                                  <w:sz w:val="24"/>
                                </w:rPr>
                                <w:t xml:space="preserve"> </w:t>
                              </w:r>
                              <w:r>
                                <w:rPr>
                                  <w:color w:val="000000"/>
                                  <w:sz w:val="24"/>
                                </w:rPr>
                                <w:t>aim</w:t>
                              </w:r>
                              <w:r>
                                <w:rPr>
                                  <w:color w:val="000000"/>
                                  <w:spacing w:val="-4"/>
                                  <w:sz w:val="24"/>
                                </w:rPr>
                                <w:t xml:space="preserve"> </w:t>
                              </w:r>
                              <w:r>
                                <w:rPr>
                                  <w:color w:val="000000"/>
                                  <w:sz w:val="24"/>
                                </w:rPr>
                                <w:t>of</w:t>
                              </w:r>
                              <w:r>
                                <w:rPr>
                                  <w:color w:val="000000"/>
                                  <w:spacing w:val="-1"/>
                                  <w:sz w:val="24"/>
                                </w:rPr>
                                <w:t xml:space="preserve"> </w:t>
                              </w:r>
                              <w:r>
                                <w:rPr>
                                  <w:color w:val="000000"/>
                                  <w:sz w:val="24"/>
                                </w:rPr>
                                <w:t>the</w:t>
                              </w:r>
                              <w:r>
                                <w:rPr>
                                  <w:color w:val="000000"/>
                                  <w:spacing w:val="-1"/>
                                  <w:sz w:val="24"/>
                                </w:rPr>
                                <w:t xml:space="preserve"> </w:t>
                              </w:r>
                              <w:r>
                                <w:rPr>
                                  <w:color w:val="000000"/>
                                  <w:sz w:val="24"/>
                                </w:rPr>
                                <w:t>study</w:t>
                              </w:r>
                              <w:r>
                                <w:rPr>
                                  <w:color w:val="000000"/>
                                  <w:spacing w:val="-2"/>
                                  <w:sz w:val="24"/>
                                </w:rPr>
                                <w:t xml:space="preserve"> </w:t>
                              </w:r>
                              <w:r>
                                <w:rPr>
                                  <w:color w:val="000000"/>
                                  <w:sz w:val="24"/>
                                </w:rPr>
                                <w:t>was</w:t>
                              </w:r>
                              <w:r>
                                <w:rPr>
                                  <w:color w:val="000000"/>
                                  <w:spacing w:val="-2"/>
                                  <w:sz w:val="24"/>
                                </w:rPr>
                                <w:t xml:space="preserve"> </w:t>
                              </w:r>
                              <w:r>
                                <w:rPr>
                                  <w:color w:val="000000"/>
                                  <w:sz w:val="24"/>
                                </w:rPr>
                                <w:t>to</w:t>
                              </w:r>
                              <w:r>
                                <w:rPr>
                                  <w:color w:val="000000"/>
                                  <w:spacing w:val="-2"/>
                                  <w:sz w:val="24"/>
                                </w:rPr>
                                <w:t xml:space="preserve"> </w:t>
                              </w:r>
                              <w:r>
                                <w:rPr>
                                  <w:color w:val="000000"/>
                                  <w:sz w:val="24"/>
                                </w:rPr>
                                <w:t>assess</w:t>
                              </w:r>
                              <w:r>
                                <w:rPr>
                                  <w:color w:val="000000"/>
                                  <w:spacing w:val="-2"/>
                                  <w:sz w:val="24"/>
                                </w:rPr>
                                <w:t xml:space="preserve"> </w:t>
                              </w:r>
                              <w:r>
                                <w:rPr>
                                  <w:color w:val="000000"/>
                                  <w:sz w:val="24"/>
                                </w:rPr>
                                <w:t>the</w:t>
                              </w:r>
                              <w:r>
                                <w:rPr>
                                  <w:color w:val="000000"/>
                                  <w:spacing w:val="-2"/>
                                  <w:sz w:val="24"/>
                                </w:rPr>
                                <w:t xml:space="preserve"> </w:t>
                              </w:r>
                              <w:r>
                                <w:rPr>
                                  <w:color w:val="000000"/>
                                  <w:sz w:val="24"/>
                                </w:rPr>
                                <w:t>coping</w:t>
                              </w:r>
                              <w:r>
                                <w:rPr>
                                  <w:color w:val="000000"/>
                                  <w:spacing w:val="-2"/>
                                  <w:sz w:val="24"/>
                                </w:rPr>
                                <w:t xml:space="preserve"> </w:t>
                              </w:r>
                              <w:r>
                                <w:rPr>
                                  <w:color w:val="000000"/>
                                  <w:sz w:val="24"/>
                                </w:rPr>
                                <w:t>strategies</w:t>
                              </w:r>
                              <w:r>
                                <w:rPr>
                                  <w:color w:val="000000"/>
                                  <w:spacing w:val="-2"/>
                                  <w:sz w:val="24"/>
                                </w:rPr>
                                <w:t xml:space="preserve"> </w:t>
                              </w:r>
                              <w:r>
                                <w:rPr>
                                  <w:color w:val="000000"/>
                                  <w:sz w:val="24"/>
                                </w:rPr>
                                <w:t>of</w:t>
                              </w:r>
                              <w:r>
                                <w:rPr>
                                  <w:color w:val="000000"/>
                                  <w:spacing w:val="-2"/>
                                  <w:sz w:val="24"/>
                                </w:rPr>
                                <w:t xml:space="preserve"> </w:t>
                              </w:r>
                              <w:r>
                                <w:rPr>
                                  <w:color w:val="000000"/>
                                  <w:sz w:val="24"/>
                                </w:rPr>
                                <w:t xml:space="preserve">parents of mentally retarded children. Coping Checklist </w:t>
                              </w:r>
                              <w:proofErr w:type="gramStart"/>
                              <w:r>
                                <w:rPr>
                                  <w:color w:val="000000"/>
                                  <w:sz w:val="24"/>
                                </w:rPr>
                                <w:t>By</w:t>
                              </w:r>
                              <w:proofErr w:type="gramEnd"/>
                              <w:r>
                                <w:rPr>
                                  <w:color w:val="000000"/>
                                  <w:sz w:val="24"/>
                                </w:rPr>
                                <w:t xml:space="preserve"> Kiran Rao, </w:t>
                              </w:r>
                              <w:proofErr w:type="spellStart"/>
                              <w:r>
                                <w:rPr>
                                  <w:color w:val="000000"/>
                                  <w:sz w:val="24"/>
                                </w:rPr>
                                <w:t>Subukrishna</w:t>
                              </w:r>
                              <w:proofErr w:type="spellEnd"/>
                              <w:r>
                                <w:rPr>
                                  <w:color w:val="000000"/>
                                  <w:sz w:val="24"/>
                                </w:rPr>
                                <w:t xml:space="preserve"> and Prabhu, Coping Check list, (1989) was used to assess the coping. 250 parents of mentally retarded children were selected through purposive sampling technique from different MR </w:t>
                              </w:r>
                              <w:proofErr w:type="spellStart"/>
                              <w:r>
                                <w:rPr>
                                  <w:color w:val="000000"/>
                                  <w:sz w:val="24"/>
                                </w:rPr>
                                <w:t>centres</w:t>
                              </w:r>
                              <w:proofErr w:type="spellEnd"/>
                              <w:r>
                                <w:rPr>
                                  <w:color w:val="000000"/>
                                  <w:sz w:val="24"/>
                                </w:rPr>
                                <w:t xml:space="preserve"> of selected Urban area of North India. Majority of study subjects coping strategies score 99.6% was average and the least 0.4% was good but none of them had poor coping strategies score. Conclusion of the study suggests that there was need for support to parents who have severe MR children.</w:t>
                              </w:r>
                            </w:p>
                          </w:txbxContent>
                        </wps:txbx>
                        <wps:bodyPr wrap="square" lIns="0" tIns="0" rIns="0" bIns="0" rtlCol="0">
                          <a:noAutofit/>
                        </wps:bodyPr>
                      </wps:wsp>
                      <wps:wsp>
                        <wps:cNvPr id="10" name="Textbox 10"/>
                        <wps:cNvSpPr txBox="1"/>
                        <wps:spPr>
                          <a:xfrm>
                            <a:off x="0" y="0"/>
                            <a:ext cx="5772150" cy="200660"/>
                          </a:xfrm>
                          <a:prstGeom prst="rect">
                            <a:avLst/>
                          </a:prstGeom>
                          <a:solidFill>
                            <a:srgbClr val="000000"/>
                          </a:solidFill>
                        </wps:spPr>
                        <wps:txbx>
                          <w:txbxContent>
                            <w:p w14:paraId="22978932" w14:textId="77777777" w:rsidR="000D4A8C" w:rsidRDefault="00C50D8B">
                              <w:pPr>
                                <w:spacing w:line="276" w:lineRule="exact"/>
                                <w:ind w:left="30"/>
                                <w:rPr>
                                  <w:b/>
                                  <w:color w:val="000000"/>
                                  <w:sz w:val="24"/>
                                </w:rPr>
                              </w:pPr>
                              <w:r>
                                <w:rPr>
                                  <w:b/>
                                  <w:color w:val="FFFFFF"/>
                                  <w:spacing w:val="-2"/>
                                  <w:sz w:val="24"/>
                                </w:rPr>
                                <w:t>ABSTRACT</w:t>
                              </w:r>
                            </w:p>
                          </w:txbxContent>
                        </wps:txbx>
                        <wps:bodyPr wrap="square" lIns="0" tIns="0" rIns="0" bIns="0" rtlCol="0">
                          <a:noAutofit/>
                        </wps:bodyPr>
                      </wps:wsp>
                    </wpg:wgp>
                  </a:graphicData>
                </a:graphic>
              </wp:anchor>
            </w:drawing>
          </mc:Choice>
          <mc:Fallback>
            <w:pict>
              <v:group w14:anchorId="1AA209F5" id="Group 8" o:spid="_x0000_s1030" style="position:absolute;margin-left:70.5pt;margin-top:18.1pt;width:454.5pt;height:195.25pt;z-index:-15728128;mso-wrap-distance-left:0;mso-wrap-distance-right:0;mso-position-horizontal-relative:page" coordsize="57721,24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">
                <v:shape id="Textbox 9" o:spid="_x0000_s1031" type="#_x0000_t202" style="position:absolute;top:2005;width:57721;height:22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" fillcolor="#d9d9d9" stroked="f">
                  <v:textbox inset="0,0,0,0">
                    <w:txbxContent>
                      <w:p w14:paraId="060A7503" w14:textId="77777777" w:rsidR="000D4A8C" w:rsidRDefault="00C50D8B">
                        <w:pPr>
                          <w:ind w:left="30" w:right="27"/>
                          <w:jc w:val="both"/>
                          <w:rPr>
                            <w:color w:val="000000"/>
                            <w:sz w:val="24"/>
                          </w:rPr>
                        </w:pPr>
                        <w:r>
                          <w:rPr>
                            <w:color w:val="000000"/>
                            <w:sz w:val="24"/>
                          </w:rPr>
                          <w:t>Raising a child who is mentally Retarded requires emotional strength and flexibility. The child has special needs in addition to the regular needs of all children, and parents can find themselves overwhelmed by various medical, caregiving and educational responsibilities. Support from family, friends, the community or paid caregivers is critical to maintaining balance in the home. Parents of mentally challenged children commonly experience a gamut of</w:t>
                        </w:r>
                        <w:r>
                          <w:rPr>
                            <w:color w:val="000000"/>
                            <w:spacing w:val="-2"/>
                            <w:sz w:val="24"/>
                          </w:rPr>
                          <w:t xml:space="preserve"> </w:t>
                        </w:r>
                        <w:r>
                          <w:rPr>
                            <w:color w:val="000000"/>
                            <w:sz w:val="24"/>
                          </w:rPr>
                          <w:t>emotions</w:t>
                        </w:r>
                        <w:r>
                          <w:rPr>
                            <w:color w:val="000000"/>
                            <w:spacing w:val="-2"/>
                            <w:sz w:val="24"/>
                          </w:rPr>
                          <w:t xml:space="preserve"> </w:t>
                        </w:r>
                        <w:r>
                          <w:rPr>
                            <w:color w:val="000000"/>
                            <w:sz w:val="24"/>
                          </w:rPr>
                          <w:t>over</w:t>
                        </w:r>
                        <w:r>
                          <w:rPr>
                            <w:color w:val="000000"/>
                            <w:spacing w:val="-1"/>
                            <w:sz w:val="24"/>
                          </w:rPr>
                          <w:t xml:space="preserve"> </w:t>
                        </w:r>
                        <w:r>
                          <w:rPr>
                            <w:color w:val="000000"/>
                            <w:sz w:val="24"/>
                          </w:rPr>
                          <w:t>the</w:t>
                        </w:r>
                        <w:r>
                          <w:rPr>
                            <w:color w:val="000000"/>
                            <w:spacing w:val="-1"/>
                            <w:sz w:val="24"/>
                          </w:rPr>
                          <w:t xml:space="preserve"> </w:t>
                        </w:r>
                        <w:r>
                          <w:rPr>
                            <w:color w:val="000000"/>
                            <w:sz w:val="24"/>
                          </w:rPr>
                          <w:t>years.</w:t>
                        </w:r>
                        <w:r>
                          <w:rPr>
                            <w:color w:val="000000"/>
                            <w:spacing w:val="-2"/>
                            <w:sz w:val="24"/>
                          </w:rPr>
                          <w:t xml:space="preserve"> </w:t>
                        </w:r>
                        <w:r>
                          <w:rPr>
                            <w:color w:val="000000"/>
                            <w:sz w:val="24"/>
                          </w:rPr>
                          <w:t>The</w:t>
                        </w:r>
                        <w:r>
                          <w:rPr>
                            <w:color w:val="000000"/>
                            <w:spacing w:val="-4"/>
                            <w:sz w:val="24"/>
                          </w:rPr>
                          <w:t xml:space="preserve"> </w:t>
                        </w:r>
                        <w:r>
                          <w:rPr>
                            <w:color w:val="000000"/>
                            <w:sz w:val="24"/>
                          </w:rPr>
                          <w:t>aim</w:t>
                        </w:r>
                        <w:r>
                          <w:rPr>
                            <w:color w:val="000000"/>
                            <w:spacing w:val="-4"/>
                            <w:sz w:val="24"/>
                          </w:rPr>
                          <w:t xml:space="preserve"> </w:t>
                        </w:r>
                        <w:r>
                          <w:rPr>
                            <w:color w:val="000000"/>
                            <w:sz w:val="24"/>
                          </w:rPr>
                          <w:t>of</w:t>
                        </w:r>
                        <w:r>
                          <w:rPr>
                            <w:color w:val="000000"/>
                            <w:spacing w:val="-1"/>
                            <w:sz w:val="24"/>
                          </w:rPr>
                          <w:t xml:space="preserve"> </w:t>
                        </w:r>
                        <w:r>
                          <w:rPr>
                            <w:color w:val="000000"/>
                            <w:sz w:val="24"/>
                          </w:rPr>
                          <w:t>the</w:t>
                        </w:r>
                        <w:r>
                          <w:rPr>
                            <w:color w:val="000000"/>
                            <w:spacing w:val="-1"/>
                            <w:sz w:val="24"/>
                          </w:rPr>
                          <w:t xml:space="preserve"> </w:t>
                        </w:r>
                        <w:r>
                          <w:rPr>
                            <w:color w:val="000000"/>
                            <w:sz w:val="24"/>
                          </w:rPr>
                          <w:t>study</w:t>
                        </w:r>
                        <w:r>
                          <w:rPr>
                            <w:color w:val="000000"/>
                            <w:spacing w:val="-2"/>
                            <w:sz w:val="24"/>
                          </w:rPr>
                          <w:t xml:space="preserve"> </w:t>
                        </w:r>
                        <w:r>
                          <w:rPr>
                            <w:color w:val="000000"/>
                            <w:sz w:val="24"/>
                          </w:rPr>
                          <w:t>was</w:t>
                        </w:r>
                        <w:r>
                          <w:rPr>
                            <w:color w:val="000000"/>
                            <w:spacing w:val="-2"/>
                            <w:sz w:val="24"/>
                          </w:rPr>
                          <w:t xml:space="preserve"> </w:t>
                        </w:r>
                        <w:r>
                          <w:rPr>
                            <w:color w:val="000000"/>
                            <w:sz w:val="24"/>
                          </w:rPr>
                          <w:t>to</w:t>
                        </w:r>
                        <w:r>
                          <w:rPr>
                            <w:color w:val="000000"/>
                            <w:spacing w:val="-2"/>
                            <w:sz w:val="24"/>
                          </w:rPr>
                          <w:t xml:space="preserve"> </w:t>
                        </w:r>
                        <w:r>
                          <w:rPr>
                            <w:color w:val="000000"/>
                            <w:sz w:val="24"/>
                          </w:rPr>
                          <w:t>assess</w:t>
                        </w:r>
                        <w:r>
                          <w:rPr>
                            <w:color w:val="000000"/>
                            <w:spacing w:val="-2"/>
                            <w:sz w:val="24"/>
                          </w:rPr>
                          <w:t xml:space="preserve"> </w:t>
                        </w:r>
                        <w:r>
                          <w:rPr>
                            <w:color w:val="000000"/>
                            <w:sz w:val="24"/>
                          </w:rPr>
                          <w:t>the</w:t>
                        </w:r>
                        <w:r>
                          <w:rPr>
                            <w:color w:val="000000"/>
                            <w:spacing w:val="-2"/>
                            <w:sz w:val="24"/>
                          </w:rPr>
                          <w:t xml:space="preserve"> </w:t>
                        </w:r>
                        <w:r>
                          <w:rPr>
                            <w:color w:val="000000"/>
                            <w:sz w:val="24"/>
                          </w:rPr>
                          <w:t>coping</w:t>
                        </w:r>
                        <w:r>
                          <w:rPr>
                            <w:color w:val="000000"/>
                            <w:spacing w:val="-2"/>
                            <w:sz w:val="24"/>
                          </w:rPr>
                          <w:t xml:space="preserve"> </w:t>
                        </w:r>
                        <w:r>
                          <w:rPr>
                            <w:color w:val="000000"/>
                            <w:sz w:val="24"/>
                          </w:rPr>
                          <w:t>strategies</w:t>
                        </w:r>
                        <w:r>
                          <w:rPr>
                            <w:color w:val="000000"/>
                            <w:spacing w:val="-2"/>
                            <w:sz w:val="24"/>
                          </w:rPr>
                          <w:t xml:space="preserve"> </w:t>
                        </w:r>
                        <w:r>
                          <w:rPr>
                            <w:color w:val="000000"/>
                            <w:sz w:val="24"/>
                          </w:rPr>
                          <w:t>of</w:t>
                        </w:r>
                        <w:r>
                          <w:rPr>
                            <w:color w:val="000000"/>
                            <w:spacing w:val="-2"/>
                            <w:sz w:val="24"/>
                          </w:rPr>
                          <w:t xml:space="preserve"> </w:t>
                        </w:r>
                        <w:r>
                          <w:rPr>
                            <w:color w:val="000000"/>
                            <w:sz w:val="24"/>
                          </w:rPr>
                          <w:t xml:space="preserve">parents of mentally retarded children. Coping Checklist </w:t>
                        </w:r>
                        <w:proofErr w:type="gramStart"/>
                        <w:r>
                          <w:rPr>
                            <w:color w:val="000000"/>
                            <w:sz w:val="24"/>
                          </w:rPr>
                          <w:t>By</w:t>
                        </w:r>
                        <w:proofErr w:type="gramEnd"/>
                        <w:r>
                          <w:rPr>
                            <w:color w:val="000000"/>
                            <w:sz w:val="24"/>
                          </w:rPr>
                          <w:t xml:space="preserve"> Kiran Rao, </w:t>
                        </w:r>
                        <w:proofErr w:type="spellStart"/>
                        <w:r>
                          <w:rPr>
                            <w:color w:val="000000"/>
                            <w:sz w:val="24"/>
                          </w:rPr>
                          <w:t>Subukrishna</w:t>
                        </w:r>
                        <w:proofErr w:type="spellEnd"/>
                        <w:r>
                          <w:rPr>
                            <w:color w:val="000000"/>
                            <w:sz w:val="24"/>
                          </w:rPr>
                          <w:t xml:space="preserve"> and Prabhu, Coping Check list, (1989) was used to assess the coping. 250 parents of mentally retarded children were selected through purposive sampling technique from different MR </w:t>
                        </w:r>
                        <w:proofErr w:type="spellStart"/>
                        <w:r>
                          <w:rPr>
                            <w:color w:val="000000"/>
                            <w:sz w:val="24"/>
                          </w:rPr>
                          <w:t>centres</w:t>
                        </w:r>
                        <w:proofErr w:type="spellEnd"/>
                        <w:r>
                          <w:rPr>
                            <w:color w:val="000000"/>
                            <w:sz w:val="24"/>
                          </w:rPr>
                          <w:t xml:space="preserve"> of selected Urban area of North India. Majority of study subjects coping strategies score 99.6% was average and the least 0.4% was good but none of them had poor coping strategies score. Conclusion of the study suggests that there was need for support to parents who have severe MR children.</w:t>
                        </w:r>
                      </w:p>
                    </w:txbxContent>
                  </v:textbox>
                </v:shape>
                <v:shape id="Textbox 10" o:spid="_x0000_s1032" type="#_x0000_t202" style="position:absolute;width:57721;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" fillcolor="black" stroked="f">
                  <v:textbox inset="0,0,0,0">
                    <w:txbxContent>
                      <w:p w14:paraId="22978932" w14:textId="77777777" w:rsidR="000D4A8C" w:rsidRDefault="00C50D8B">
                        <w:pPr>
                          <w:spacing w:line="276" w:lineRule="exact"/>
                          <w:ind w:left="30"/>
                          <w:rPr>
                            <w:b/>
                            <w:color w:val="000000"/>
                            <w:sz w:val="24"/>
                          </w:rPr>
                        </w:pPr>
                        <w:r>
                          <w:rPr>
                            <w:b/>
                            <w:color w:val="FFFFFF"/>
                            <w:spacing w:val="-2"/>
                            <w:sz w:val="24"/>
                          </w:rPr>
                          <w:t>ABSTRACT</w:t>
                        </w:r>
                      </w:p>
                    </w:txbxContent>
                  </v:textbox>
                </v:shape>
                <w10:wrap type="topAndBottom" anchorx="page"/>
              </v:group>
            </w:pict>
          </mc:Fallback>
        </mc:AlternateContent>
      </w:r>
    </w:p>
    <w:p w14:paraId="2F92AB40" w14:textId="77777777" w:rsidR="000D4A8C" w:rsidRDefault="00C50D8B">
      <w:pPr>
        <w:spacing w:before="240"/>
        <w:ind w:left="165"/>
        <w:jc w:val="both"/>
        <w:rPr>
          <w:i/>
          <w:sz w:val="24"/>
        </w:rPr>
      </w:pPr>
      <w:commentRangeStart w:id="1"/>
      <w:r>
        <w:rPr>
          <w:b/>
          <w:i/>
          <w:sz w:val="24"/>
        </w:rPr>
        <w:t>Keywords</w:t>
      </w:r>
      <w:commentRangeEnd w:id="1"/>
      <w:r w:rsidR="00645894">
        <w:rPr>
          <w:rStyle w:val="CommentReference"/>
        </w:rPr>
        <w:commentReference w:id="1"/>
      </w:r>
      <w:r>
        <w:rPr>
          <w:b/>
          <w:i/>
          <w:sz w:val="24"/>
        </w:rPr>
        <w:t>:</w:t>
      </w:r>
      <w:r>
        <w:rPr>
          <w:b/>
          <w:i/>
          <w:spacing w:val="-8"/>
          <w:sz w:val="24"/>
        </w:rPr>
        <w:t xml:space="preserve"> </w:t>
      </w:r>
      <w:r>
        <w:rPr>
          <w:i/>
          <w:sz w:val="24"/>
        </w:rPr>
        <w:t>Parents,</w:t>
      </w:r>
      <w:r>
        <w:rPr>
          <w:i/>
          <w:spacing w:val="-2"/>
          <w:sz w:val="24"/>
        </w:rPr>
        <w:t xml:space="preserve"> </w:t>
      </w:r>
      <w:r>
        <w:rPr>
          <w:i/>
          <w:sz w:val="24"/>
        </w:rPr>
        <w:t>Mentally</w:t>
      </w:r>
      <w:r>
        <w:rPr>
          <w:i/>
          <w:spacing w:val="-2"/>
          <w:sz w:val="24"/>
        </w:rPr>
        <w:t xml:space="preserve"> </w:t>
      </w:r>
      <w:r>
        <w:rPr>
          <w:i/>
          <w:sz w:val="24"/>
        </w:rPr>
        <w:t>Retarded</w:t>
      </w:r>
      <w:r>
        <w:rPr>
          <w:i/>
          <w:spacing w:val="-1"/>
          <w:sz w:val="24"/>
        </w:rPr>
        <w:t xml:space="preserve"> </w:t>
      </w:r>
      <w:r>
        <w:rPr>
          <w:i/>
          <w:sz w:val="24"/>
        </w:rPr>
        <w:t>children,</w:t>
      </w:r>
      <w:r>
        <w:rPr>
          <w:i/>
          <w:spacing w:val="-2"/>
          <w:sz w:val="24"/>
        </w:rPr>
        <w:t xml:space="preserve"> </w:t>
      </w:r>
      <w:r>
        <w:rPr>
          <w:i/>
          <w:sz w:val="24"/>
        </w:rPr>
        <w:t>coping</w:t>
      </w:r>
      <w:r>
        <w:rPr>
          <w:i/>
          <w:spacing w:val="-2"/>
          <w:sz w:val="24"/>
        </w:rPr>
        <w:t xml:space="preserve"> </w:t>
      </w:r>
      <w:r>
        <w:rPr>
          <w:i/>
          <w:sz w:val="24"/>
        </w:rPr>
        <w:t>strategies,</w:t>
      </w:r>
      <w:r>
        <w:rPr>
          <w:i/>
          <w:spacing w:val="-2"/>
          <w:sz w:val="24"/>
        </w:rPr>
        <w:t xml:space="preserve"> </w:t>
      </w:r>
      <w:r>
        <w:rPr>
          <w:i/>
          <w:sz w:val="24"/>
        </w:rPr>
        <w:t>social</w:t>
      </w:r>
      <w:r>
        <w:rPr>
          <w:i/>
          <w:spacing w:val="-2"/>
          <w:sz w:val="24"/>
        </w:rPr>
        <w:t xml:space="preserve"> life.</w:t>
      </w:r>
    </w:p>
    <w:p w14:paraId="28C08719" w14:textId="77777777" w:rsidR="000D4A8C" w:rsidRDefault="00C50D8B">
      <w:pPr>
        <w:pStyle w:val="BodyText"/>
        <w:spacing w:before="200"/>
        <w:ind w:left="1161" w:right="542"/>
        <w:jc w:val="both"/>
      </w:pPr>
      <w:commentRangeStart w:id="2"/>
      <w:r>
        <w:rPr>
          <w:noProof/>
        </w:rPr>
        <mc:AlternateContent>
          <mc:Choice Requires="wps">
            <w:drawing>
              <wp:anchor distT="0" distB="0" distL="0" distR="0" simplePos="0" relativeHeight="487315968" behindDoc="1" locked="0" layoutInCell="1" allowOverlap="1" wp14:anchorId="12F78FFF" wp14:editId="3E5BE49B">
                <wp:simplePos x="0" y="0"/>
                <wp:positionH relativeFrom="page">
                  <wp:posOffset>914717</wp:posOffset>
                </wp:positionH>
                <wp:positionV relativeFrom="paragraph">
                  <wp:posOffset>-16524</wp:posOffset>
                </wp:positionV>
                <wp:extent cx="632460" cy="7880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460" cy="788035"/>
                        </a:xfrm>
                        <a:prstGeom prst="rect">
                          <a:avLst/>
                        </a:prstGeom>
                      </wps:spPr>
                      <wps:txbx>
                        <w:txbxContent>
                          <w:p w14:paraId="358C8D74" w14:textId="77777777" w:rsidR="000D4A8C" w:rsidRDefault="00C50D8B">
                            <w:pPr>
                              <w:spacing w:line="1240" w:lineRule="exact"/>
                              <w:rPr>
                                <w:sz w:val="112"/>
                              </w:rPr>
                            </w:pPr>
                            <w:r>
                              <w:rPr>
                                <w:spacing w:val="-10"/>
                                <w:sz w:val="112"/>
                              </w:rPr>
                              <w:t>M</w:t>
                            </w:r>
                          </w:p>
                        </w:txbxContent>
                      </wps:txbx>
                      <wps:bodyPr wrap="square" lIns="0" tIns="0" rIns="0" bIns="0" rtlCol="0">
                        <a:noAutofit/>
                      </wps:bodyPr>
                    </wps:wsp>
                  </a:graphicData>
                </a:graphic>
              </wp:anchor>
            </w:drawing>
          </mc:Choice>
          <mc:Fallback>
            <w:pict>
              <v:shape w14:anchorId="12F78FFF" id="Textbox 11" o:spid="_x0000_s1033" type="#_x0000_t202" style="position:absolute;left:0;text-align:left;margin-left:1in;margin-top:-1.3pt;width:49.8pt;height:62.05pt;z-index:-16000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" filled="f" stroked="f">
                <v:textbox inset="0,0,0,0">
                  <w:txbxContent>
                    <w:p w14:paraId="358C8D74" w14:textId="77777777" w:rsidR="000D4A8C" w:rsidRDefault="00C50D8B">
                      <w:pPr>
                        <w:spacing w:line="1240" w:lineRule="exact"/>
                        <w:rPr>
                          <w:sz w:val="112"/>
                        </w:rPr>
                      </w:pPr>
                      <w:r>
                        <w:rPr>
                          <w:spacing w:val="-10"/>
                          <w:sz w:val="112"/>
                        </w:rPr>
                        <w:t>M</w:t>
                      </w:r>
                    </w:p>
                  </w:txbxContent>
                </v:textbox>
                <w10:wrap anchorx="page"/>
              </v:shape>
            </w:pict>
          </mc:Fallback>
        </mc:AlternateContent>
      </w:r>
      <w:proofErr w:type="spellStart"/>
      <w:r>
        <w:t>ental</w:t>
      </w:r>
      <w:proofErr w:type="spellEnd"/>
      <w:r>
        <w:t xml:space="preserve"> retardation </w:t>
      </w:r>
      <w:commentRangeEnd w:id="2"/>
      <w:r w:rsidR="00645894">
        <w:rPr>
          <w:rStyle w:val="CommentReference"/>
        </w:rPr>
        <w:commentReference w:id="2"/>
      </w:r>
      <w:r>
        <w:t>is a condition of incomplete development of the mind, which is especially characterized by impairment of skills, manifested during the development</w:t>
      </w:r>
      <w:r>
        <w:rPr>
          <w:spacing w:val="50"/>
          <w:w w:val="150"/>
        </w:rPr>
        <w:t xml:space="preserve"> </w:t>
      </w:r>
      <w:r>
        <w:t>periods,</w:t>
      </w:r>
      <w:r>
        <w:rPr>
          <w:spacing w:val="53"/>
          <w:w w:val="150"/>
        </w:rPr>
        <w:t xml:space="preserve"> </w:t>
      </w:r>
      <w:r>
        <w:t>which</w:t>
      </w:r>
      <w:r>
        <w:rPr>
          <w:spacing w:val="52"/>
          <w:w w:val="150"/>
        </w:rPr>
        <w:t xml:space="preserve"> </w:t>
      </w:r>
      <w:r>
        <w:t>contribute</w:t>
      </w:r>
      <w:r>
        <w:rPr>
          <w:spacing w:val="54"/>
          <w:w w:val="150"/>
        </w:rPr>
        <w:t xml:space="preserve"> </w:t>
      </w:r>
      <w:r>
        <w:t>to</w:t>
      </w:r>
      <w:r>
        <w:rPr>
          <w:spacing w:val="53"/>
          <w:w w:val="150"/>
        </w:rPr>
        <w:t xml:space="preserve"> </w:t>
      </w:r>
      <w:r>
        <w:t>overall</w:t>
      </w:r>
      <w:r>
        <w:rPr>
          <w:spacing w:val="52"/>
          <w:w w:val="150"/>
        </w:rPr>
        <w:t xml:space="preserve"> </w:t>
      </w:r>
      <w:r>
        <w:t>level</w:t>
      </w:r>
      <w:r>
        <w:rPr>
          <w:spacing w:val="51"/>
          <w:w w:val="150"/>
        </w:rPr>
        <w:t xml:space="preserve"> </w:t>
      </w:r>
      <w:r>
        <w:t>of</w:t>
      </w:r>
      <w:r>
        <w:rPr>
          <w:spacing w:val="52"/>
          <w:w w:val="150"/>
        </w:rPr>
        <w:t xml:space="preserve"> </w:t>
      </w:r>
      <w:r>
        <w:t>intelligence.</w:t>
      </w:r>
      <w:r>
        <w:rPr>
          <w:spacing w:val="54"/>
          <w:w w:val="150"/>
        </w:rPr>
        <w:t xml:space="preserve"> </w:t>
      </w:r>
      <w:r>
        <w:rPr>
          <w:spacing w:val="-5"/>
        </w:rPr>
        <w:t>The</w:t>
      </w:r>
    </w:p>
    <w:p w14:paraId="7D0BA38B" w14:textId="77777777" w:rsidR="000D4A8C" w:rsidRDefault="00C50D8B">
      <w:pPr>
        <w:pStyle w:val="BodyText"/>
        <w:ind w:left="165" w:right="543"/>
        <w:jc w:val="both"/>
      </w:pPr>
      <w:r>
        <w:t>diagnosis of mental retardation in a child can trigger a range of emotional responses in parents and across family systems, which in turns attribute into some level of psycho-social problems. (Majumdar, M., Pereira, Silva. D. Y., &amp; Fernandes, J, 2005).</w:t>
      </w:r>
    </w:p>
    <w:p w14:paraId="428E070E" w14:textId="77777777" w:rsidR="000D4A8C" w:rsidRDefault="000D4A8C">
      <w:pPr>
        <w:pStyle w:val="BodyText"/>
      </w:pPr>
    </w:p>
    <w:p w14:paraId="5DB16BCA" w14:textId="77777777" w:rsidR="000D4A8C" w:rsidRDefault="00C50D8B">
      <w:pPr>
        <w:pStyle w:val="BodyText"/>
        <w:ind w:left="165" w:right="542"/>
        <w:jc w:val="both"/>
      </w:pPr>
      <w:r>
        <w:t>The</w:t>
      </w:r>
      <w:r>
        <w:rPr>
          <w:spacing w:val="-2"/>
        </w:rPr>
        <w:t xml:space="preserve"> </w:t>
      </w:r>
      <w:r>
        <w:t>parents wonder</w:t>
      </w:r>
      <w:r>
        <w:rPr>
          <w:spacing w:val="-1"/>
        </w:rPr>
        <w:t xml:space="preserve"> </w:t>
      </w:r>
      <w:r>
        <w:t>if</w:t>
      </w:r>
      <w:r>
        <w:rPr>
          <w:spacing w:val="-1"/>
        </w:rPr>
        <w:t xml:space="preserve"> </w:t>
      </w:r>
      <w:r>
        <w:t>they</w:t>
      </w:r>
      <w:r>
        <w:rPr>
          <w:spacing w:val="-1"/>
        </w:rPr>
        <w:t xml:space="preserve"> </w:t>
      </w:r>
      <w:r>
        <w:t>did</w:t>
      </w:r>
      <w:r>
        <w:rPr>
          <w:spacing w:val="-1"/>
        </w:rPr>
        <w:t xml:space="preserve"> </w:t>
      </w:r>
      <w:r>
        <w:t>something</w:t>
      </w:r>
      <w:r>
        <w:rPr>
          <w:spacing w:val="-1"/>
        </w:rPr>
        <w:t xml:space="preserve"> </w:t>
      </w:r>
      <w:r>
        <w:t>wrong,</w:t>
      </w:r>
      <w:r>
        <w:rPr>
          <w:spacing w:val="-1"/>
        </w:rPr>
        <w:t xml:space="preserve"> </w:t>
      </w:r>
      <w:r>
        <w:t>during</w:t>
      </w:r>
      <w:r>
        <w:rPr>
          <w:spacing w:val="-1"/>
        </w:rPr>
        <w:t xml:space="preserve"> </w:t>
      </w:r>
      <w:r>
        <w:t>the</w:t>
      </w:r>
      <w:r>
        <w:rPr>
          <w:spacing w:val="-1"/>
        </w:rPr>
        <w:t xml:space="preserve"> </w:t>
      </w:r>
      <w:r>
        <w:t>course</w:t>
      </w:r>
      <w:r>
        <w:rPr>
          <w:spacing w:val="-1"/>
        </w:rPr>
        <w:t xml:space="preserve"> </w:t>
      </w:r>
      <w:r>
        <w:t>of</w:t>
      </w:r>
      <w:r>
        <w:rPr>
          <w:spacing w:val="-1"/>
        </w:rPr>
        <w:t xml:space="preserve"> </w:t>
      </w:r>
      <w:r>
        <w:t>the</w:t>
      </w:r>
      <w:r>
        <w:rPr>
          <w:spacing w:val="-1"/>
        </w:rPr>
        <w:t xml:space="preserve"> </w:t>
      </w:r>
      <w:r>
        <w:t>pregnancy</w:t>
      </w:r>
      <w:r>
        <w:rPr>
          <w:spacing w:val="-1"/>
        </w:rPr>
        <w:t xml:space="preserve"> </w:t>
      </w:r>
      <w:r>
        <w:t>or</w:t>
      </w:r>
      <w:r>
        <w:rPr>
          <w:spacing w:val="-1"/>
        </w:rPr>
        <w:t xml:space="preserve"> </w:t>
      </w:r>
      <w:r>
        <w:t xml:space="preserve">after birth, while taking care of the child. They wonder if God is punishing them for their sins. Many parents might feel that a mentally retarded child is something to be ashamed of and cannot be allowed out of the house. </w:t>
      </w:r>
      <w:proofErr w:type="spellStart"/>
      <w:r>
        <w:t>Neighbours</w:t>
      </w:r>
      <w:proofErr w:type="spellEnd"/>
      <w:r>
        <w:t>, relatives or others might make cruel remarks about the child and parents might feel isolated and without support (Chandrashekar, Sarayu., 2017).</w:t>
      </w:r>
    </w:p>
    <w:p w14:paraId="7A811E10" w14:textId="77777777" w:rsidR="000D4A8C" w:rsidRDefault="000D4A8C">
      <w:pPr>
        <w:pStyle w:val="BodyText"/>
      </w:pPr>
    </w:p>
    <w:p w14:paraId="466B4B6A" w14:textId="77777777" w:rsidR="000D4A8C" w:rsidRDefault="00C50D8B">
      <w:pPr>
        <w:pStyle w:val="BodyText"/>
        <w:ind w:left="165" w:right="543"/>
        <w:jc w:val="both"/>
      </w:pPr>
      <w:r>
        <w:t>Parents may avoid social contacts due to fear of embarrassment or rejection. They may hardly</w:t>
      </w:r>
      <w:r>
        <w:rPr>
          <w:spacing w:val="22"/>
        </w:rPr>
        <w:t xml:space="preserve"> </w:t>
      </w:r>
      <w:r>
        <w:t>find</w:t>
      </w:r>
      <w:r>
        <w:rPr>
          <w:spacing w:val="25"/>
        </w:rPr>
        <w:t xml:space="preserve"> </w:t>
      </w:r>
      <w:r>
        <w:t>time</w:t>
      </w:r>
      <w:r>
        <w:rPr>
          <w:spacing w:val="23"/>
        </w:rPr>
        <w:t xml:space="preserve"> </w:t>
      </w:r>
      <w:r>
        <w:t>for</w:t>
      </w:r>
      <w:r>
        <w:rPr>
          <w:spacing w:val="26"/>
        </w:rPr>
        <w:t xml:space="preserve"> </w:t>
      </w:r>
      <w:r>
        <w:t>recreation</w:t>
      </w:r>
      <w:r>
        <w:rPr>
          <w:spacing w:val="24"/>
        </w:rPr>
        <w:t xml:space="preserve"> </w:t>
      </w:r>
      <w:r>
        <w:t>or</w:t>
      </w:r>
      <w:r>
        <w:rPr>
          <w:spacing w:val="26"/>
        </w:rPr>
        <w:t xml:space="preserve"> </w:t>
      </w:r>
      <w:r>
        <w:t>leisure</w:t>
      </w:r>
      <w:r>
        <w:rPr>
          <w:spacing w:val="24"/>
        </w:rPr>
        <w:t xml:space="preserve"> </w:t>
      </w:r>
      <w:r>
        <w:t>due</w:t>
      </w:r>
      <w:r>
        <w:rPr>
          <w:spacing w:val="26"/>
        </w:rPr>
        <w:t xml:space="preserve"> </w:t>
      </w:r>
      <w:r>
        <w:t>to</w:t>
      </w:r>
      <w:r>
        <w:rPr>
          <w:spacing w:val="23"/>
        </w:rPr>
        <w:t xml:space="preserve"> </w:t>
      </w:r>
      <w:r>
        <w:t>caring</w:t>
      </w:r>
      <w:r>
        <w:rPr>
          <w:spacing w:val="30"/>
        </w:rPr>
        <w:t xml:space="preserve"> </w:t>
      </w:r>
      <w:r>
        <w:t>responsibilities.</w:t>
      </w:r>
      <w:r>
        <w:rPr>
          <w:spacing w:val="25"/>
        </w:rPr>
        <w:t xml:space="preserve"> </w:t>
      </w:r>
      <w:r>
        <w:t>Some</w:t>
      </w:r>
      <w:r>
        <w:rPr>
          <w:spacing w:val="25"/>
        </w:rPr>
        <w:t xml:space="preserve"> </w:t>
      </w:r>
      <w:r>
        <w:t>parents</w:t>
      </w:r>
      <w:r>
        <w:rPr>
          <w:spacing w:val="26"/>
        </w:rPr>
        <w:t xml:space="preserve"> </w:t>
      </w:r>
      <w:r>
        <w:rPr>
          <w:spacing w:val="-5"/>
        </w:rPr>
        <w:t>may</w:t>
      </w:r>
    </w:p>
    <w:p w14:paraId="1D39083D" w14:textId="77777777" w:rsidR="000D4A8C" w:rsidRDefault="00C50D8B">
      <w:pPr>
        <w:pStyle w:val="BodyText"/>
        <w:spacing w:before="174"/>
        <w:rPr>
          <w:sz w:val="20"/>
        </w:rPr>
      </w:pPr>
      <w:r>
        <w:rPr>
          <w:noProof/>
          <w:sz w:val="20"/>
        </w:rPr>
        <mc:AlternateContent>
          <mc:Choice Requires="wps">
            <w:drawing>
              <wp:anchor distT="0" distB="0" distL="0" distR="0" simplePos="0" relativeHeight="487588864" behindDoc="1" locked="0" layoutInCell="1" allowOverlap="1" wp14:anchorId="665DE646" wp14:editId="3B57EEB6">
                <wp:simplePos x="0" y="0"/>
                <wp:positionH relativeFrom="page">
                  <wp:posOffset>914717</wp:posOffset>
                </wp:positionH>
                <wp:positionV relativeFrom="paragraph">
                  <wp:posOffset>272287</wp:posOffset>
                </wp:positionV>
                <wp:extent cx="1829435" cy="889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054" y="0"/>
                              </a:moveTo>
                              <a:lnTo>
                                <a:pt x="0" y="0"/>
                              </a:lnTo>
                              <a:lnTo>
                                <a:pt x="0" y="8889"/>
                              </a:lnTo>
                              <a:lnTo>
                                <a:pt x="1829054" y="888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3D60BB" id="Graphic 12" o:spid="_x0000_s1026" style="position:absolute;margin-left:1in;margin-top:21.45pt;width:144.05pt;height:.7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" path="m1829054,l,,,8889r1829054,l1829054,xe" fillcolor="black" stroked="f">
                <v:path arrowok="t"/>
                <w10:wrap type="topAndBottom" anchorx="page"/>
              </v:shape>
            </w:pict>
          </mc:Fallback>
        </mc:AlternateContent>
      </w:r>
    </w:p>
    <w:p w14:paraId="05CCDE61" w14:textId="77777777" w:rsidR="000D4A8C" w:rsidRDefault="000D4A8C">
      <w:pPr>
        <w:jc w:val="both"/>
        <w:rPr>
          <w:rFonts w:ascii="Calibri" w:hAnsi="Calibri"/>
          <w:sz w:val="20"/>
        </w:rPr>
        <w:sectPr w:rsidR="000D4A8C">
          <w:headerReference w:type="even" r:id="rId10"/>
          <w:headerReference w:type="default" r:id="rId11"/>
          <w:footerReference w:type="even" r:id="rId12"/>
          <w:footerReference w:type="default" r:id="rId13"/>
          <w:headerReference w:type="first" r:id="rId14"/>
          <w:footerReference w:type="first" r:id="rId15"/>
          <w:type w:val="continuous"/>
          <w:pgSz w:w="11910" w:h="16840"/>
          <w:pgMar w:top="960" w:right="992" w:bottom="280" w:left="1275" w:header="720" w:footer="720" w:gutter="0"/>
          <w:cols w:space="720"/>
        </w:sectPr>
      </w:pPr>
    </w:p>
    <w:p w14:paraId="1F7BDB60" w14:textId="77777777" w:rsidR="000D4A8C" w:rsidRDefault="00C50D8B">
      <w:pPr>
        <w:pStyle w:val="BodyText"/>
        <w:spacing w:before="273"/>
        <w:ind w:left="165" w:right="541"/>
        <w:jc w:val="both"/>
      </w:pPr>
      <w:r>
        <w:lastRenderedPageBreak/>
        <w:t>feel rejected or neglected from their own family members, and some may get adequate support also. Probably the unity, strength and support within the family are important</w:t>
      </w:r>
      <w:r>
        <w:rPr>
          <w:spacing w:val="40"/>
        </w:rPr>
        <w:t xml:space="preserve"> </w:t>
      </w:r>
      <w:r>
        <w:t>factors, which influence the nature of coping.</w:t>
      </w:r>
    </w:p>
    <w:p w14:paraId="6D9BA4D3" w14:textId="77777777" w:rsidR="000D4A8C" w:rsidRDefault="000D4A8C">
      <w:pPr>
        <w:pStyle w:val="BodyText"/>
      </w:pPr>
    </w:p>
    <w:p w14:paraId="070F2047" w14:textId="77777777" w:rsidR="000D4A8C" w:rsidRDefault="00C50D8B">
      <w:pPr>
        <w:pStyle w:val="Heading2"/>
        <w:jc w:val="both"/>
      </w:pPr>
      <w:r>
        <w:t>Objectives</w:t>
      </w:r>
      <w:r>
        <w:rPr>
          <w:spacing w:val="-3"/>
        </w:rPr>
        <w:t xml:space="preserve"> </w:t>
      </w:r>
      <w:r>
        <w:t>Of</w:t>
      </w:r>
      <w:r>
        <w:rPr>
          <w:spacing w:val="-1"/>
        </w:rPr>
        <w:t xml:space="preserve"> </w:t>
      </w:r>
      <w:proofErr w:type="gramStart"/>
      <w:r>
        <w:t>The</w:t>
      </w:r>
      <w:proofErr w:type="gramEnd"/>
      <w:r>
        <w:rPr>
          <w:spacing w:val="-1"/>
        </w:rPr>
        <w:t xml:space="preserve"> </w:t>
      </w:r>
      <w:r>
        <w:rPr>
          <w:spacing w:val="-2"/>
        </w:rPr>
        <w:t>Study</w:t>
      </w:r>
    </w:p>
    <w:p w14:paraId="6A55ED60" w14:textId="77777777" w:rsidR="000D4A8C" w:rsidRDefault="00C50D8B">
      <w:pPr>
        <w:pStyle w:val="BodyText"/>
        <w:ind w:left="165" w:right="540"/>
        <w:jc w:val="both"/>
      </w:pPr>
      <w:r>
        <w:t>To measure coping strategies adopted by parents of mentally retarded children at</w:t>
      </w:r>
      <w:r>
        <w:rPr>
          <w:spacing w:val="80"/>
          <w:w w:val="150"/>
        </w:rPr>
        <w:t xml:space="preserve"> </w:t>
      </w:r>
      <w:r>
        <w:t xml:space="preserve">selected MR </w:t>
      </w:r>
      <w:proofErr w:type="spellStart"/>
      <w:r>
        <w:t>centres</w:t>
      </w:r>
      <w:proofErr w:type="spellEnd"/>
      <w:r>
        <w:t xml:space="preserve"> in Chandigarh.</w:t>
      </w:r>
    </w:p>
    <w:p w14:paraId="7D8074CE" w14:textId="77777777" w:rsidR="000D4A8C" w:rsidRDefault="000D4A8C">
      <w:pPr>
        <w:pStyle w:val="BodyText"/>
      </w:pPr>
    </w:p>
    <w:p w14:paraId="440E097B" w14:textId="77777777" w:rsidR="000D4A8C" w:rsidRDefault="00C50D8B">
      <w:pPr>
        <w:pStyle w:val="Heading1"/>
        <w:tabs>
          <w:tab w:val="left" w:pos="9225"/>
        </w:tabs>
      </w:pPr>
      <w:r>
        <w:rPr>
          <w:color w:val="FFFFFF"/>
          <w:spacing w:val="-30"/>
          <w:highlight w:val="black"/>
        </w:rPr>
        <w:t xml:space="preserve"> </w:t>
      </w:r>
      <w:r>
        <w:rPr>
          <w:color w:val="FFFFFF"/>
          <w:spacing w:val="-2"/>
          <w:highlight w:val="black"/>
        </w:rPr>
        <w:t>METHODOLOGY</w:t>
      </w:r>
      <w:r>
        <w:rPr>
          <w:color w:val="FFFFFF"/>
          <w:highlight w:val="black"/>
        </w:rPr>
        <w:tab/>
      </w:r>
    </w:p>
    <w:p w14:paraId="698E9D41" w14:textId="77777777" w:rsidR="000D4A8C" w:rsidRDefault="00C50D8B">
      <w:pPr>
        <w:pStyle w:val="BodyText"/>
        <w:ind w:left="165" w:right="544"/>
        <w:jc w:val="both"/>
      </w:pPr>
      <w:r>
        <w:t xml:space="preserve">Quantitative research was approached and descriptive research design was adopted. 250 parents were selected through purposive sampling technique. Standardized tool was adopted to assess the coping strategies. Coping Checklist </w:t>
      </w:r>
      <w:proofErr w:type="gramStart"/>
      <w:r>
        <w:t>By .Kiran</w:t>
      </w:r>
      <w:proofErr w:type="gramEnd"/>
      <w:r>
        <w:t xml:space="preserve"> Rao, </w:t>
      </w:r>
      <w:proofErr w:type="spellStart"/>
      <w:r>
        <w:t>Subukrishna</w:t>
      </w:r>
      <w:proofErr w:type="spellEnd"/>
      <w:r>
        <w:t xml:space="preserve"> and Prabhu, Coping Check list, (1989) was used to assess the coping among parents of MR children.</w:t>
      </w:r>
    </w:p>
    <w:p w14:paraId="1F33C432" w14:textId="77777777" w:rsidR="000D4A8C" w:rsidRDefault="00C50D8B">
      <w:pPr>
        <w:pStyle w:val="BodyText"/>
        <w:ind w:left="165" w:right="540"/>
        <w:jc w:val="both"/>
      </w:pPr>
      <w:r>
        <w:t xml:space="preserve">This check list provides some of the commonly used methods of handling stress and reducing distress. In this check list there are 7 types of coping strategies as shown below: Problem solving, Positive distraction, Negative distraction, Acceptance/Redefinition, Religion /Faith, Denial/Blame &amp; Social Support. Higher the scores indicate better coping </w:t>
      </w:r>
      <w:r>
        <w:rPr>
          <w:spacing w:val="-2"/>
        </w:rPr>
        <w:t>mechanisms/strategies.</w:t>
      </w:r>
    </w:p>
    <w:p w14:paraId="1FFA7620" w14:textId="77777777" w:rsidR="000D4A8C" w:rsidRDefault="000D4A8C">
      <w:pPr>
        <w:pStyle w:val="BodyText"/>
      </w:pPr>
    </w:p>
    <w:p w14:paraId="669279CC" w14:textId="77777777" w:rsidR="000D4A8C" w:rsidRDefault="00C50D8B">
      <w:pPr>
        <w:pStyle w:val="Heading2"/>
        <w:jc w:val="both"/>
      </w:pPr>
      <w:r>
        <w:t>Ethical</w:t>
      </w:r>
      <w:r>
        <w:rPr>
          <w:spacing w:val="-3"/>
        </w:rPr>
        <w:t xml:space="preserve"> </w:t>
      </w:r>
      <w:r>
        <w:rPr>
          <w:spacing w:val="-2"/>
        </w:rPr>
        <w:t>Considerations</w:t>
      </w:r>
    </w:p>
    <w:p w14:paraId="1C576E96" w14:textId="77777777" w:rsidR="000D4A8C" w:rsidRDefault="00C50D8B">
      <w:pPr>
        <w:pStyle w:val="BodyText"/>
        <w:spacing w:before="1"/>
        <w:ind w:left="165" w:right="545"/>
        <w:jc w:val="both"/>
      </w:pPr>
      <w:r>
        <w:t>Confidentiality and anonymity of the subjects was maintained.</w:t>
      </w:r>
      <w:r>
        <w:rPr>
          <w:spacing w:val="40"/>
        </w:rPr>
        <w:t xml:space="preserve"> </w:t>
      </w:r>
      <w:r>
        <w:t>Prior to the study, verbal consent was taken from the parents regarding their willingness to participate in the study.</w:t>
      </w:r>
    </w:p>
    <w:p w14:paraId="613A4469" w14:textId="77777777" w:rsidR="000D4A8C" w:rsidRDefault="000D4A8C">
      <w:pPr>
        <w:pStyle w:val="BodyText"/>
      </w:pPr>
    </w:p>
    <w:p w14:paraId="135F5AC5" w14:textId="77777777" w:rsidR="000D4A8C" w:rsidRDefault="00C50D8B">
      <w:pPr>
        <w:pStyle w:val="Heading1"/>
        <w:tabs>
          <w:tab w:val="left" w:pos="9225"/>
        </w:tabs>
      </w:pPr>
      <w:r>
        <w:rPr>
          <w:color w:val="FFFFFF"/>
          <w:spacing w:val="-30"/>
          <w:highlight w:val="black"/>
        </w:rPr>
        <w:t xml:space="preserve"> </w:t>
      </w:r>
      <w:commentRangeStart w:id="3"/>
      <w:r>
        <w:rPr>
          <w:color w:val="FFFFFF"/>
          <w:spacing w:val="-2"/>
          <w:highlight w:val="black"/>
        </w:rPr>
        <w:t>RESULT</w:t>
      </w:r>
      <w:commentRangeEnd w:id="3"/>
      <w:r w:rsidR="00645894">
        <w:rPr>
          <w:rStyle w:val="CommentReference"/>
          <w:b w:val="0"/>
          <w:bCs w:val="0"/>
        </w:rPr>
        <w:commentReference w:id="3"/>
      </w:r>
      <w:r>
        <w:rPr>
          <w:color w:val="FFFFFF"/>
          <w:highlight w:val="black"/>
        </w:rPr>
        <w:tab/>
      </w:r>
    </w:p>
    <w:p w14:paraId="4C29FD40" w14:textId="77777777" w:rsidR="000D4A8C" w:rsidRDefault="00C50D8B">
      <w:pPr>
        <w:pStyle w:val="Heading2"/>
        <w:tabs>
          <w:tab w:val="left" w:pos="3151"/>
        </w:tabs>
        <w:ind w:right="545"/>
      </w:pPr>
      <w:r>
        <w:t>Table 1: Frequency and percentage of coping strategies score adopted by the parents of</w:t>
      </w:r>
      <w:r>
        <w:rPr>
          <w:spacing w:val="80"/>
        </w:rPr>
        <w:t xml:space="preserve"> </w:t>
      </w:r>
      <w:r>
        <w:t>mentally retarded children</w:t>
      </w:r>
      <w:r>
        <w:tab/>
      </w:r>
      <w:r>
        <w:rPr>
          <w:spacing w:val="-2"/>
        </w:rPr>
        <w:t>N=250</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7"/>
        <w:gridCol w:w="1665"/>
        <w:gridCol w:w="2517"/>
      </w:tblGrid>
      <w:tr w:rsidR="000D4A8C" w14:paraId="5650BAF1" w14:textId="77777777">
        <w:trPr>
          <w:trHeight w:val="276"/>
        </w:trPr>
        <w:tc>
          <w:tcPr>
            <w:tcW w:w="9249" w:type="dxa"/>
            <w:gridSpan w:val="3"/>
            <w:shd w:val="clear" w:color="auto" w:fill="D9D9D9"/>
          </w:tcPr>
          <w:p w14:paraId="01E5573F" w14:textId="77777777" w:rsidR="000D4A8C" w:rsidRDefault="00C50D8B">
            <w:pPr>
              <w:pStyle w:val="TableParagraph"/>
              <w:ind w:left="109"/>
              <w:rPr>
                <w:b/>
                <w:sz w:val="24"/>
              </w:rPr>
            </w:pPr>
            <w:r>
              <w:rPr>
                <w:b/>
                <w:sz w:val="24"/>
              </w:rPr>
              <w:t>CRITERIA MEASURE</w:t>
            </w:r>
            <w:r>
              <w:rPr>
                <w:b/>
                <w:spacing w:val="-1"/>
                <w:sz w:val="24"/>
              </w:rPr>
              <w:t xml:space="preserve"> </w:t>
            </w:r>
            <w:r>
              <w:rPr>
                <w:b/>
                <w:sz w:val="24"/>
              </w:rPr>
              <w:t>OF</w:t>
            </w:r>
            <w:r>
              <w:rPr>
                <w:b/>
                <w:spacing w:val="-1"/>
                <w:sz w:val="24"/>
              </w:rPr>
              <w:t xml:space="preserve"> </w:t>
            </w:r>
            <w:r>
              <w:rPr>
                <w:b/>
                <w:sz w:val="24"/>
              </w:rPr>
              <w:t>COPING</w:t>
            </w:r>
            <w:r>
              <w:rPr>
                <w:b/>
                <w:spacing w:val="-1"/>
                <w:sz w:val="24"/>
              </w:rPr>
              <w:t xml:space="preserve"> </w:t>
            </w:r>
            <w:r>
              <w:rPr>
                <w:b/>
                <w:spacing w:val="-4"/>
                <w:sz w:val="24"/>
              </w:rPr>
              <w:t>SCORE</w:t>
            </w:r>
          </w:p>
        </w:tc>
      </w:tr>
      <w:tr w:rsidR="000D4A8C" w14:paraId="1EC12E29" w14:textId="77777777">
        <w:trPr>
          <w:trHeight w:val="276"/>
        </w:trPr>
        <w:tc>
          <w:tcPr>
            <w:tcW w:w="5067" w:type="dxa"/>
            <w:shd w:val="clear" w:color="auto" w:fill="D9D9D9"/>
          </w:tcPr>
          <w:p w14:paraId="72208C16" w14:textId="77777777" w:rsidR="000D4A8C" w:rsidRDefault="00C50D8B">
            <w:pPr>
              <w:pStyle w:val="TableParagraph"/>
              <w:ind w:left="109"/>
              <w:rPr>
                <w:b/>
                <w:sz w:val="24"/>
              </w:rPr>
            </w:pPr>
            <w:r>
              <w:rPr>
                <w:b/>
                <w:sz w:val="24"/>
              </w:rPr>
              <w:t>Category</w:t>
            </w:r>
            <w:r>
              <w:rPr>
                <w:b/>
                <w:spacing w:val="-2"/>
                <w:sz w:val="24"/>
              </w:rPr>
              <w:t xml:space="preserve"> Score</w:t>
            </w:r>
          </w:p>
        </w:tc>
        <w:tc>
          <w:tcPr>
            <w:tcW w:w="1665" w:type="dxa"/>
            <w:shd w:val="clear" w:color="auto" w:fill="D9D9D9"/>
          </w:tcPr>
          <w:p w14:paraId="65AB2558" w14:textId="77777777" w:rsidR="000D4A8C" w:rsidRDefault="00C50D8B">
            <w:pPr>
              <w:pStyle w:val="TableParagraph"/>
              <w:ind w:left="109"/>
              <w:rPr>
                <w:b/>
                <w:sz w:val="24"/>
              </w:rPr>
            </w:pPr>
            <w:r>
              <w:rPr>
                <w:b/>
                <w:spacing w:val="-2"/>
                <w:sz w:val="24"/>
              </w:rPr>
              <w:t>Frequency</w:t>
            </w:r>
          </w:p>
        </w:tc>
        <w:tc>
          <w:tcPr>
            <w:tcW w:w="2517" w:type="dxa"/>
            <w:shd w:val="clear" w:color="auto" w:fill="D9D9D9"/>
          </w:tcPr>
          <w:p w14:paraId="71C49CD3" w14:textId="77777777" w:rsidR="000D4A8C" w:rsidRDefault="00C50D8B">
            <w:pPr>
              <w:pStyle w:val="TableParagraph"/>
              <w:ind w:left="108"/>
              <w:rPr>
                <w:b/>
                <w:sz w:val="24"/>
              </w:rPr>
            </w:pPr>
            <w:r>
              <w:rPr>
                <w:b/>
                <w:spacing w:val="-2"/>
                <w:sz w:val="24"/>
              </w:rPr>
              <w:t>Percentage</w:t>
            </w:r>
          </w:p>
        </w:tc>
      </w:tr>
      <w:tr w:rsidR="000D4A8C" w14:paraId="678411E8" w14:textId="77777777">
        <w:trPr>
          <w:trHeight w:val="276"/>
        </w:trPr>
        <w:tc>
          <w:tcPr>
            <w:tcW w:w="5067" w:type="dxa"/>
          </w:tcPr>
          <w:p w14:paraId="741496C2" w14:textId="77777777" w:rsidR="000D4A8C" w:rsidRDefault="00C50D8B">
            <w:pPr>
              <w:pStyle w:val="TableParagraph"/>
              <w:ind w:left="109"/>
              <w:rPr>
                <w:sz w:val="24"/>
              </w:rPr>
            </w:pPr>
            <w:r>
              <w:rPr>
                <w:sz w:val="24"/>
              </w:rPr>
              <w:t>GOOD</w:t>
            </w:r>
            <w:r>
              <w:rPr>
                <w:spacing w:val="1"/>
                <w:sz w:val="24"/>
              </w:rPr>
              <w:t xml:space="preserve"> </w:t>
            </w:r>
            <w:r>
              <w:rPr>
                <w:sz w:val="24"/>
              </w:rPr>
              <w:t>(47-</w:t>
            </w:r>
            <w:r>
              <w:rPr>
                <w:spacing w:val="-5"/>
                <w:sz w:val="24"/>
              </w:rPr>
              <w:t>70)</w:t>
            </w:r>
          </w:p>
        </w:tc>
        <w:tc>
          <w:tcPr>
            <w:tcW w:w="1665" w:type="dxa"/>
          </w:tcPr>
          <w:p w14:paraId="54E895B3" w14:textId="77777777" w:rsidR="000D4A8C" w:rsidRDefault="00C50D8B">
            <w:pPr>
              <w:pStyle w:val="TableParagraph"/>
              <w:ind w:left="109"/>
              <w:rPr>
                <w:sz w:val="24"/>
              </w:rPr>
            </w:pPr>
            <w:r>
              <w:rPr>
                <w:spacing w:val="-10"/>
                <w:sz w:val="24"/>
              </w:rPr>
              <w:t>1</w:t>
            </w:r>
          </w:p>
        </w:tc>
        <w:tc>
          <w:tcPr>
            <w:tcW w:w="2517" w:type="dxa"/>
          </w:tcPr>
          <w:p w14:paraId="79C3CC5D" w14:textId="77777777" w:rsidR="000D4A8C" w:rsidRDefault="00C50D8B">
            <w:pPr>
              <w:pStyle w:val="TableParagraph"/>
              <w:ind w:left="108"/>
              <w:rPr>
                <w:sz w:val="24"/>
              </w:rPr>
            </w:pPr>
            <w:r>
              <w:rPr>
                <w:spacing w:val="-5"/>
                <w:sz w:val="24"/>
              </w:rPr>
              <w:t>0.4</w:t>
            </w:r>
          </w:p>
        </w:tc>
      </w:tr>
      <w:tr w:rsidR="000D4A8C" w14:paraId="0C4FF9CF" w14:textId="77777777">
        <w:trPr>
          <w:trHeight w:val="275"/>
        </w:trPr>
        <w:tc>
          <w:tcPr>
            <w:tcW w:w="5067" w:type="dxa"/>
          </w:tcPr>
          <w:p w14:paraId="50AFD084" w14:textId="77777777" w:rsidR="000D4A8C" w:rsidRDefault="00C50D8B">
            <w:pPr>
              <w:pStyle w:val="TableParagraph"/>
              <w:ind w:left="109"/>
              <w:rPr>
                <w:sz w:val="24"/>
              </w:rPr>
            </w:pPr>
            <w:r>
              <w:rPr>
                <w:sz w:val="24"/>
              </w:rPr>
              <w:t>AVERAGE (24-</w:t>
            </w:r>
            <w:r>
              <w:rPr>
                <w:spacing w:val="-5"/>
                <w:sz w:val="24"/>
              </w:rPr>
              <w:t>46)</w:t>
            </w:r>
          </w:p>
        </w:tc>
        <w:tc>
          <w:tcPr>
            <w:tcW w:w="1665" w:type="dxa"/>
          </w:tcPr>
          <w:p w14:paraId="03DF2CA0" w14:textId="77777777" w:rsidR="000D4A8C" w:rsidRDefault="00C50D8B">
            <w:pPr>
              <w:pStyle w:val="TableParagraph"/>
              <w:ind w:left="109"/>
              <w:rPr>
                <w:sz w:val="24"/>
              </w:rPr>
            </w:pPr>
            <w:r>
              <w:rPr>
                <w:spacing w:val="-5"/>
                <w:sz w:val="24"/>
              </w:rPr>
              <w:t>249</w:t>
            </w:r>
          </w:p>
        </w:tc>
        <w:tc>
          <w:tcPr>
            <w:tcW w:w="2517" w:type="dxa"/>
          </w:tcPr>
          <w:p w14:paraId="23BFB358" w14:textId="77777777" w:rsidR="000D4A8C" w:rsidRDefault="00C50D8B">
            <w:pPr>
              <w:pStyle w:val="TableParagraph"/>
              <w:ind w:left="108"/>
              <w:rPr>
                <w:sz w:val="24"/>
              </w:rPr>
            </w:pPr>
            <w:r>
              <w:rPr>
                <w:spacing w:val="-4"/>
                <w:sz w:val="24"/>
              </w:rPr>
              <w:t>99.6</w:t>
            </w:r>
          </w:p>
        </w:tc>
      </w:tr>
      <w:tr w:rsidR="000D4A8C" w14:paraId="5AF8CA3A" w14:textId="77777777">
        <w:trPr>
          <w:trHeight w:val="276"/>
        </w:trPr>
        <w:tc>
          <w:tcPr>
            <w:tcW w:w="5067" w:type="dxa"/>
          </w:tcPr>
          <w:p w14:paraId="732F2E92" w14:textId="77777777" w:rsidR="000D4A8C" w:rsidRDefault="00C50D8B">
            <w:pPr>
              <w:pStyle w:val="TableParagraph"/>
              <w:ind w:left="109"/>
              <w:rPr>
                <w:sz w:val="24"/>
              </w:rPr>
            </w:pPr>
            <w:r>
              <w:rPr>
                <w:sz w:val="24"/>
              </w:rPr>
              <w:t>POOR (0-</w:t>
            </w:r>
            <w:r>
              <w:rPr>
                <w:spacing w:val="-5"/>
                <w:sz w:val="24"/>
              </w:rPr>
              <w:t>23)</w:t>
            </w:r>
          </w:p>
        </w:tc>
        <w:tc>
          <w:tcPr>
            <w:tcW w:w="1665" w:type="dxa"/>
          </w:tcPr>
          <w:p w14:paraId="741A95F7" w14:textId="77777777" w:rsidR="000D4A8C" w:rsidRDefault="00C50D8B">
            <w:pPr>
              <w:pStyle w:val="TableParagraph"/>
              <w:ind w:left="109"/>
              <w:rPr>
                <w:sz w:val="24"/>
              </w:rPr>
            </w:pPr>
            <w:r>
              <w:rPr>
                <w:spacing w:val="-10"/>
                <w:sz w:val="24"/>
              </w:rPr>
              <w:t>0</w:t>
            </w:r>
          </w:p>
        </w:tc>
        <w:tc>
          <w:tcPr>
            <w:tcW w:w="2517" w:type="dxa"/>
          </w:tcPr>
          <w:p w14:paraId="3AF8198B" w14:textId="77777777" w:rsidR="000D4A8C" w:rsidRDefault="00C50D8B">
            <w:pPr>
              <w:pStyle w:val="TableParagraph"/>
              <w:ind w:left="108"/>
              <w:rPr>
                <w:sz w:val="24"/>
              </w:rPr>
            </w:pPr>
            <w:r>
              <w:rPr>
                <w:spacing w:val="-5"/>
                <w:sz w:val="24"/>
              </w:rPr>
              <w:t>0.0</w:t>
            </w:r>
          </w:p>
        </w:tc>
      </w:tr>
    </w:tbl>
    <w:p w14:paraId="15730005" w14:textId="77777777" w:rsidR="000D4A8C" w:rsidRDefault="000D4A8C">
      <w:pPr>
        <w:pStyle w:val="BodyText"/>
        <w:rPr>
          <w:b/>
          <w:i/>
        </w:rPr>
      </w:pPr>
    </w:p>
    <w:p w14:paraId="77D47756" w14:textId="77777777" w:rsidR="000D4A8C" w:rsidRDefault="00C50D8B">
      <w:pPr>
        <w:pStyle w:val="BodyText"/>
        <w:spacing w:before="1"/>
        <w:ind w:left="165" w:right="545"/>
      </w:pPr>
      <w:r>
        <w:t>Table</w:t>
      </w:r>
      <w:r>
        <w:rPr>
          <w:spacing w:val="26"/>
        </w:rPr>
        <w:t xml:space="preserve"> </w:t>
      </w:r>
      <w:r>
        <w:t>1</w:t>
      </w:r>
      <w:r>
        <w:rPr>
          <w:spacing w:val="26"/>
        </w:rPr>
        <w:t xml:space="preserve"> </w:t>
      </w:r>
      <w:r>
        <w:t>shows</w:t>
      </w:r>
      <w:r>
        <w:rPr>
          <w:spacing w:val="27"/>
        </w:rPr>
        <w:t xml:space="preserve"> </w:t>
      </w:r>
      <w:r>
        <w:t>that</w:t>
      </w:r>
      <w:r>
        <w:rPr>
          <w:spacing w:val="28"/>
        </w:rPr>
        <w:t xml:space="preserve"> </w:t>
      </w:r>
      <w:r>
        <w:t>Majority</w:t>
      </w:r>
      <w:r>
        <w:rPr>
          <w:spacing w:val="26"/>
        </w:rPr>
        <w:t xml:space="preserve"> </w:t>
      </w:r>
      <w:r>
        <w:t>of</w:t>
      </w:r>
      <w:r>
        <w:rPr>
          <w:spacing w:val="26"/>
        </w:rPr>
        <w:t xml:space="preserve"> </w:t>
      </w:r>
      <w:r>
        <w:t>study</w:t>
      </w:r>
      <w:r>
        <w:rPr>
          <w:spacing w:val="26"/>
        </w:rPr>
        <w:t xml:space="preserve"> </w:t>
      </w:r>
      <w:r>
        <w:t>subjects</w:t>
      </w:r>
      <w:r>
        <w:rPr>
          <w:spacing w:val="28"/>
        </w:rPr>
        <w:t xml:space="preserve"> </w:t>
      </w:r>
      <w:r>
        <w:t>coping</w:t>
      </w:r>
      <w:r>
        <w:rPr>
          <w:spacing w:val="26"/>
        </w:rPr>
        <w:t xml:space="preserve"> </w:t>
      </w:r>
      <w:r>
        <w:t>strategies</w:t>
      </w:r>
      <w:r>
        <w:rPr>
          <w:spacing w:val="29"/>
        </w:rPr>
        <w:t xml:space="preserve"> </w:t>
      </w:r>
      <w:r>
        <w:t>score</w:t>
      </w:r>
      <w:r>
        <w:rPr>
          <w:spacing w:val="26"/>
        </w:rPr>
        <w:t xml:space="preserve"> </w:t>
      </w:r>
      <w:r>
        <w:t>99.6%</w:t>
      </w:r>
      <w:r>
        <w:rPr>
          <w:spacing w:val="26"/>
        </w:rPr>
        <w:t xml:space="preserve"> </w:t>
      </w:r>
      <w:r>
        <w:t>was</w:t>
      </w:r>
      <w:r>
        <w:rPr>
          <w:spacing w:val="27"/>
        </w:rPr>
        <w:t xml:space="preserve"> </w:t>
      </w:r>
      <w:r>
        <w:t>average and the least 0.4% was good but none of them had poor coping strategies score.</w:t>
      </w:r>
    </w:p>
    <w:p w14:paraId="2CF30EF0" w14:textId="77777777" w:rsidR="000D4A8C" w:rsidRDefault="000D4A8C">
      <w:pPr>
        <w:pStyle w:val="BodyText"/>
      </w:pPr>
    </w:p>
    <w:p w14:paraId="0390C7DC" w14:textId="77777777" w:rsidR="000D4A8C" w:rsidRDefault="00C50D8B">
      <w:pPr>
        <w:pStyle w:val="Heading2"/>
        <w:ind w:right="545"/>
      </w:pPr>
      <w:r>
        <w:t>Table 2: Areas of Coping Strategies (7 areas) in relation to degree of Mental Retardation of children N=250</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1"/>
        <w:gridCol w:w="1437"/>
        <w:gridCol w:w="1329"/>
        <w:gridCol w:w="1268"/>
        <w:gridCol w:w="1283"/>
        <w:gridCol w:w="1315"/>
      </w:tblGrid>
      <w:tr w:rsidR="000D4A8C" w14:paraId="599CE78B" w14:textId="77777777">
        <w:trPr>
          <w:trHeight w:val="552"/>
        </w:trPr>
        <w:tc>
          <w:tcPr>
            <w:tcW w:w="2621" w:type="dxa"/>
            <w:shd w:val="clear" w:color="auto" w:fill="D9D9D9"/>
          </w:tcPr>
          <w:p w14:paraId="644FFF03" w14:textId="77777777" w:rsidR="000D4A8C" w:rsidRDefault="00C50D8B">
            <w:pPr>
              <w:pStyle w:val="TableParagraph"/>
              <w:tabs>
                <w:tab w:val="left" w:pos="1075"/>
                <w:tab w:val="left" w:pos="1734"/>
              </w:tabs>
              <w:spacing w:line="270" w:lineRule="atLeast"/>
              <w:ind w:left="109" w:right="194"/>
              <w:rPr>
                <w:b/>
                <w:sz w:val="24"/>
              </w:rPr>
            </w:pPr>
            <w:r>
              <w:rPr>
                <w:b/>
                <w:spacing w:val="-4"/>
                <w:sz w:val="24"/>
              </w:rPr>
              <w:t>Area</w:t>
            </w:r>
            <w:r>
              <w:rPr>
                <w:b/>
                <w:sz w:val="24"/>
              </w:rPr>
              <w:tab/>
            </w:r>
            <w:r>
              <w:rPr>
                <w:b/>
                <w:spacing w:val="-6"/>
                <w:sz w:val="24"/>
              </w:rPr>
              <w:t>of</w:t>
            </w:r>
            <w:r>
              <w:rPr>
                <w:b/>
                <w:sz w:val="24"/>
              </w:rPr>
              <w:tab/>
            </w:r>
            <w:r>
              <w:rPr>
                <w:b/>
                <w:spacing w:val="-2"/>
                <w:sz w:val="24"/>
              </w:rPr>
              <w:t>coping strategies</w:t>
            </w:r>
          </w:p>
        </w:tc>
        <w:tc>
          <w:tcPr>
            <w:tcW w:w="2766" w:type="dxa"/>
            <w:gridSpan w:val="2"/>
            <w:shd w:val="clear" w:color="auto" w:fill="D9D9D9"/>
          </w:tcPr>
          <w:p w14:paraId="6BF709DA" w14:textId="77777777" w:rsidR="000D4A8C" w:rsidRDefault="00C50D8B">
            <w:pPr>
              <w:pStyle w:val="TableParagraph"/>
              <w:tabs>
                <w:tab w:val="left" w:pos="1157"/>
                <w:tab w:val="left" w:pos="1849"/>
              </w:tabs>
              <w:spacing w:line="270" w:lineRule="atLeast"/>
              <w:ind w:left="108" w:right="195"/>
              <w:rPr>
                <w:b/>
                <w:sz w:val="24"/>
              </w:rPr>
            </w:pPr>
            <w:r>
              <w:rPr>
                <w:b/>
                <w:spacing w:val="-2"/>
                <w:sz w:val="24"/>
              </w:rPr>
              <w:t>Level</w:t>
            </w:r>
            <w:r>
              <w:rPr>
                <w:b/>
                <w:sz w:val="24"/>
              </w:rPr>
              <w:tab/>
            </w:r>
            <w:r>
              <w:rPr>
                <w:b/>
                <w:spacing w:val="-6"/>
                <w:sz w:val="24"/>
              </w:rPr>
              <w:t>of</w:t>
            </w:r>
            <w:r>
              <w:rPr>
                <w:b/>
                <w:sz w:val="24"/>
              </w:rPr>
              <w:tab/>
            </w:r>
            <w:r>
              <w:rPr>
                <w:b/>
                <w:spacing w:val="-2"/>
                <w:sz w:val="24"/>
              </w:rPr>
              <w:t>mental retardation</w:t>
            </w:r>
          </w:p>
        </w:tc>
        <w:tc>
          <w:tcPr>
            <w:tcW w:w="1268" w:type="dxa"/>
            <w:shd w:val="clear" w:color="auto" w:fill="D9D9D9"/>
          </w:tcPr>
          <w:p w14:paraId="7F41E262" w14:textId="77777777" w:rsidR="000D4A8C" w:rsidRDefault="00C50D8B">
            <w:pPr>
              <w:pStyle w:val="TableParagraph"/>
              <w:spacing w:before="138" w:line="240" w:lineRule="auto"/>
              <w:ind w:left="106"/>
              <w:rPr>
                <w:b/>
                <w:sz w:val="24"/>
              </w:rPr>
            </w:pPr>
            <w:r>
              <w:rPr>
                <w:b/>
                <w:spacing w:val="-10"/>
                <w:sz w:val="24"/>
              </w:rPr>
              <w:t>N</w:t>
            </w:r>
          </w:p>
        </w:tc>
        <w:tc>
          <w:tcPr>
            <w:tcW w:w="1283" w:type="dxa"/>
            <w:shd w:val="clear" w:color="auto" w:fill="D9D9D9"/>
          </w:tcPr>
          <w:p w14:paraId="1D96C2EA" w14:textId="77777777" w:rsidR="000D4A8C" w:rsidRDefault="00C50D8B">
            <w:pPr>
              <w:pStyle w:val="TableParagraph"/>
              <w:spacing w:before="138" w:line="240" w:lineRule="auto"/>
              <w:rPr>
                <w:b/>
                <w:sz w:val="24"/>
              </w:rPr>
            </w:pPr>
            <w:r>
              <w:rPr>
                <w:b/>
                <w:spacing w:val="-4"/>
                <w:sz w:val="24"/>
              </w:rPr>
              <w:t>Mean</w:t>
            </w:r>
          </w:p>
        </w:tc>
        <w:tc>
          <w:tcPr>
            <w:tcW w:w="1315" w:type="dxa"/>
            <w:shd w:val="clear" w:color="auto" w:fill="D9D9D9"/>
          </w:tcPr>
          <w:p w14:paraId="3BC0417B" w14:textId="77777777" w:rsidR="000D4A8C" w:rsidRDefault="00C50D8B">
            <w:pPr>
              <w:pStyle w:val="TableParagraph"/>
              <w:spacing w:line="270" w:lineRule="atLeast"/>
              <w:ind w:left="104" w:right="212"/>
              <w:rPr>
                <w:b/>
                <w:sz w:val="24"/>
              </w:rPr>
            </w:pPr>
            <w:r>
              <w:rPr>
                <w:b/>
                <w:spacing w:val="-2"/>
                <w:sz w:val="24"/>
              </w:rPr>
              <w:t>Standard Deviation</w:t>
            </w:r>
          </w:p>
        </w:tc>
      </w:tr>
      <w:tr w:rsidR="000D4A8C" w14:paraId="1ED76C1B" w14:textId="77777777">
        <w:trPr>
          <w:trHeight w:val="275"/>
        </w:trPr>
        <w:tc>
          <w:tcPr>
            <w:tcW w:w="2621" w:type="dxa"/>
            <w:vMerge w:val="restart"/>
          </w:tcPr>
          <w:p w14:paraId="736BB3DB" w14:textId="77777777" w:rsidR="000D4A8C" w:rsidRDefault="00C50D8B">
            <w:pPr>
              <w:pStyle w:val="TableParagraph"/>
              <w:spacing w:line="240" w:lineRule="auto"/>
              <w:ind w:left="109"/>
              <w:rPr>
                <w:sz w:val="24"/>
              </w:rPr>
            </w:pPr>
            <w:r>
              <w:rPr>
                <w:sz w:val="24"/>
              </w:rPr>
              <w:t>Negative</w:t>
            </w:r>
            <w:r>
              <w:rPr>
                <w:spacing w:val="-3"/>
                <w:sz w:val="24"/>
              </w:rPr>
              <w:t xml:space="preserve"> </w:t>
            </w:r>
            <w:r>
              <w:rPr>
                <w:spacing w:val="-2"/>
                <w:sz w:val="24"/>
              </w:rPr>
              <w:t>distraction</w:t>
            </w:r>
          </w:p>
        </w:tc>
        <w:tc>
          <w:tcPr>
            <w:tcW w:w="1437" w:type="dxa"/>
            <w:vMerge w:val="restart"/>
          </w:tcPr>
          <w:p w14:paraId="05DFDC23" w14:textId="77777777" w:rsidR="000D4A8C" w:rsidRDefault="00C50D8B">
            <w:pPr>
              <w:pStyle w:val="TableParagraph"/>
              <w:tabs>
                <w:tab w:val="left" w:pos="1027"/>
              </w:tabs>
              <w:spacing w:line="270" w:lineRule="atLeast"/>
              <w:ind w:left="108" w:right="197"/>
              <w:rPr>
                <w:sz w:val="24"/>
              </w:rPr>
            </w:pPr>
            <w:r>
              <w:rPr>
                <w:spacing w:val="-2"/>
                <w:sz w:val="24"/>
              </w:rPr>
              <w:t>Level</w:t>
            </w:r>
            <w:r>
              <w:rPr>
                <w:sz w:val="24"/>
              </w:rPr>
              <w:tab/>
            </w:r>
            <w:r>
              <w:rPr>
                <w:spacing w:val="-6"/>
                <w:sz w:val="24"/>
              </w:rPr>
              <w:t xml:space="preserve">of </w:t>
            </w:r>
            <w:r>
              <w:rPr>
                <w:spacing w:val="-2"/>
                <w:sz w:val="24"/>
              </w:rPr>
              <w:t>Mental Retardation</w:t>
            </w:r>
          </w:p>
        </w:tc>
        <w:tc>
          <w:tcPr>
            <w:tcW w:w="1329" w:type="dxa"/>
          </w:tcPr>
          <w:p w14:paraId="780CDCB0" w14:textId="77777777" w:rsidR="000D4A8C" w:rsidRDefault="00C50D8B">
            <w:pPr>
              <w:pStyle w:val="TableParagraph"/>
              <w:ind w:left="107"/>
              <w:rPr>
                <w:sz w:val="24"/>
              </w:rPr>
            </w:pPr>
            <w:r>
              <w:rPr>
                <w:spacing w:val="-4"/>
                <w:sz w:val="24"/>
              </w:rPr>
              <w:t>Mild</w:t>
            </w:r>
          </w:p>
        </w:tc>
        <w:tc>
          <w:tcPr>
            <w:tcW w:w="1268" w:type="dxa"/>
          </w:tcPr>
          <w:p w14:paraId="207B5210" w14:textId="77777777" w:rsidR="000D4A8C" w:rsidRDefault="00C50D8B">
            <w:pPr>
              <w:pStyle w:val="TableParagraph"/>
              <w:ind w:left="106"/>
              <w:rPr>
                <w:sz w:val="24"/>
              </w:rPr>
            </w:pPr>
            <w:r>
              <w:rPr>
                <w:spacing w:val="-5"/>
                <w:sz w:val="24"/>
              </w:rPr>
              <w:t>180</w:t>
            </w:r>
          </w:p>
        </w:tc>
        <w:tc>
          <w:tcPr>
            <w:tcW w:w="1283" w:type="dxa"/>
          </w:tcPr>
          <w:p w14:paraId="3607E8AF" w14:textId="77777777" w:rsidR="000D4A8C" w:rsidRDefault="00C50D8B">
            <w:pPr>
              <w:pStyle w:val="TableParagraph"/>
              <w:rPr>
                <w:sz w:val="24"/>
              </w:rPr>
            </w:pPr>
            <w:r>
              <w:rPr>
                <w:spacing w:val="-4"/>
                <w:sz w:val="24"/>
              </w:rPr>
              <w:t>3.26</w:t>
            </w:r>
          </w:p>
        </w:tc>
        <w:tc>
          <w:tcPr>
            <w:tcW w:w="1315" w:type="dxa"/>
          </w:tcPr>
          <w:p w14:paraId="6876563E" w14:textId="77777777" w:rsidR="000D4A8C" w:rsidRDefault="00C50D8B">
            <w:pPr>
              <w:pStyle w:val="TableParagraph"/>
              <w:ind w:left="104"/>
              <w:rPr>
                <w:sz w:val="24"/>
              </w:rPr>
            </w:pPr>
            <w:r>
              <w:rPr>
                <w:spacing w:val="-4"/>
                <w:sz w:val="24"/>
              </w:rPr>
              <w:t>1.41</w:t>
            </w:r>
          </w:p>
        </w:tc>
      </w:tr>
      <w:tr w:rsidR="000D4A8C" w14:paraId="0A6BC20B" w14:textId="77777777">
        <w:trPr>
          <w:trHeight w:val="276"/>
        </w:trPr>
        <w:tc>
          <w:tcPr>
            <w:tcW w:w="2621" w:type="dxa"/>
            <w:vMerge/>
            <w:tcBorders>
              <w:top w:val="nil"/>
            </w:tcBorders>
          </w:tcPr>
          <w:p w14:paraId="495B0AA5" w14:textId="77777777" w:rsidR="000D4A8C" w:rsidRDefault="000D4A8C">
            <w:pPr>
              <w:rPr>
                <w:sz w:val="2"/>
                <w:szCs w:val="2"/>
              </w:rPr>
            </w:pPr>
          </w:p>
        </w:tc>
        <w:tc>
          <w:tcPr>
            <w:tcW w:w="1437" w:type="dxa"/>
            <w:vMerge/>
            <w:tcBorders>
              <w:top w:val="nil"/>
            </w:tcBorders>
          </w:tcPr>
          <w:p w14:paraId="44B436AE" w14:textId="77777777" w:rsidR="000D4A8C" w:rsidRDefault="000D4A8C">
            <w:pPr>
              <w:rPr>
                <w:sz w:val="2"/>
                <w:szCs w:val="2"/>
              </w:rPr>
            </w:pPr>
          </w:p>
        </w:tc>
        <w:tc>
          <w:tcPr>
            <w:tcW w:w="1329" w:type="dxa"/>
          </w:tcPr>
          <w:p w14:paraId="50A289C7" w14:textId="77777777" w:rsidR="000D4A8C" w:rsidRDefault="00C50D8B">
            <w:pPr>
              <w:pStyle w:val="TableParagraph"/>
              <w:ind w:left="107"/>
              <w:rPr>
                <w:sz w:val="24"/>
              </w:rPr>
            </w:pPr>
            <w:r>
              <w:rPr>
                <w:spacing w:val="-2"/>
                <w:sz w:val="24"/>
              </w:rPr>
              <w:t>Moderate</w:t>
            </w:r>
          </w:p>
        </w:tc>
        <w:tc>
          <w:tcPr>
            <w:tcW w:w="1268" w:type="dxa"/>
          </w:tcPr>
          <w:p w14:paraId="068C6599" w14:textId="77777777" w:rsidR="000D4A8C" w:rsidRDefault="00C50D8B">
            <w:pPr>
              <w:pStyle w:val="TableParagraph"/>
              <w:ind w:left="106"/>
              <w:rPr>
                <w:sz w:val="24"/>
              </w:rPr>
            </w:pPr>
            <w:r>
              <w:rPr>
                <w:spacing w:val="-5"/>
                <w:sz w:val="24"/>
              </w:rPr>
              <w:t>61</w:t>
            </w:r>
          </w:p>
        </w:tc>
        <w:tc>
          <w:tcPr>
            <w:tcW w:w="1283" w:type="dxa"/>
          </w:tcPr>
          <w:p w14:paraId="53224AF0" w14:textId="77777777" w:rsidR="000D4A8C" w:rsidRDefault="00C50D8B">
            <w:pPr>
              <w:pStyle w:val="TableParagraph"/>
              <w:rPr>
                <w:sz w:val="24"/>
              </w:rPr>
            </w:pPr>
            <w:r>
              <w:rPr>
                <w:spacing w:val="-4"/>
                <w:sz w:val="24"/>
              </w:rPr>
              <w:t>3.10</w:t>
            </w:r>
          </w:p>
        </w:tc>
        <w:tc>
          <w:tcPr>
            <w:tcW w:w="1315" w:type="dxa"/>
          </w:tcPr>
          <w:p w14:paraId="65A1C768" w14:textId="77777777" w:rsidR="000D4A8C" w:rsidRDefault="00C50D8B">
            <w:pPr>
              <w:pStyle w:val="TableParagraph"/>
              <w:ind w:left="104"/>
              <w:rPr>
                <w:sz w:val="24"/>
              </w:rPr>
            </w:pPr>
            <w:r>
              <w:rPr>
                <w:spacing w:val="-4"/>
                <w:sz w:val="24"/>
              </w:rPr>
              <w:t>1.16</w:t>
            </w:r>
          </w:p>
        </w:tc>
      </w:tr>
      <w:tr w:rsidR="000D4A8C" w14:paraId="40ED6CD6" w14:textId="77777777">
        <w:trPr>
          <w:trHeight w:val="276"/>
        </w:trPr>
        <w:tc>
          <w:tcPr>
            <w:tcW w:w="2621" w:type="dxa"/>
            <w:vMerge/>
            <w:tcBorders>
              <w:top w:val="nil"/>
            </w:tcBorders>
          </w:tcPr>
          <w:p w14:paraId="62FFCAA1" w14:textId="77777777" w:rsidR="000D4A8C" w:rsidRDefault="000D4A8C">
            <w:pPr>
              <w:rPr>
                <w:sz w:val="2"/>
                <w:szCs w:val="2"/>
              </w:rPr>
            </w:pPr>
          </w:p>
        </w:tc>
        <w:tc>
          <w:tcPr>
            <w:tcW w:w="1437" w:type="dxa"/>
            <w:vMerge/>
            <w:tcBorders>
              <w:top w:val="nil"/>
            </w:tcBorders>
          </w:tcPr>
          <w:p w14:paraId="0A0D69E5" w14:textId="77777777" w:rsidR="000D4A8C" w:rsidRDefault="000D4A8C">
            <w:pPr>
              <w:rPr>
                <w:sz w:val="2"/>
                <w:szCs w:val="2"/>
              </w:rPr>
            </w:pPr>
          </w:p>
        </w:tc>
        <w:tc>
          <w:tcPr>
            <w:tcW w:w="1329" w:type="dxa"/>
          </w:tcPr>
          <w:p w14:paraId="3FA41CC8" w14:textId="77777777" w:rsidR="000D4A8C" w:rsidRDefault="00C50D8B">
            <w:pPr>
              <w:pStyle w:val="TableParagraph"/>
              <w:ind w:left="107"/>
              <w:rPr>
                <w:sz w:val="24"/>
              </w:rPr>
            </w:pPr>
            <w:r>
              <w:rPr>
                <w:spacing w:val="-2"/>
                <w:sz w:val="24"/>
              </w:rPr>
              <w:t>Severe</w:t>
            </w:r>
          </w:p>
        </w:tc>
        <w:tc>
          <w:tcPr>
            <w:tcW w:w="1268" w:type="dxa"/>
          </w:tcPr>
          <w:p w14:paraId="15F0ED0A" w14:textId="77777777" w:rsidR="000D4A8C" w:rsidRDefault="00C50D8B">
            <w:pPr>
              <w:pStyle w:val="TableParagraph"/>
              <w:ind w:left="106"/>
              <w:rPr>
                <w:sz w:val="24"/>
              </w:rPr>
            </w:pPr>
            <w:r>
              <w:rPr>
                <w:spacing w:val="-10"/>
                <w:sz w:val="24"/>
              </w:rPr>
              <w:t>9</w:t>
            </w:r>
          </w:p>
        </w:tc>
        <w:tc>
          <w:tcPr>
            <w:tcW w:w="1283" w:type="dxa"/>
          </w:tcPr>
          <w:p w14:paraId="56C25DF1" w14:textId="77777777" w:rsidR="000D4A8C" w:rsidRDefault="00C50D8B">
            <w:pPr>
              <w:pStyle w:val="TableParagraph"/>
              <w:rPr>
                <w:b/>
                <w:sz w:val="24"/>
              </w:rPr>
            </w:pPr>
            <w:r>
              <w:rPr>
                <w:b/>
                <w:spacing w:val="-4"/>
                <w:sz w:val="24"/>
              </w:rPr>
              <w:t>3.67</w:t>
            </w:r>
          </w:p>
        </w:tc>
        <w:tc>
          <w:tcPr>
            <w:tcW w:w="1315" w:type="dxa"/>
          </w:tcPr>
          <w:p w14:paraId="799AC110" w14:textId="77777777" w:rsidR="000D4A8C" w:rsidRDefault="00C50D8B">
            <w:pPr>
              <w:pStyle w:val="TableParagraph"/>
              <w:ind w:left="104"/>
              <w:rPr>
                <w:sz w:val="24"/>
              </w:rPr>
            </w:pPr>
            <w:r>
              <w:rPr>
                <w:spacing w:val="-4"/>
                <w:sz w:val="24"/>
              </w:rPr>
              <w:t>1.50</w:t>
            </w:r>
          </w:p>
        </w:tc>
      </w:tr>
      <w:tr w:rsidR="000D4A8C" w14:paraId="4EA3607B" w14:textId="77777777">
        <w:trPr>
          <w:trHeight w:val="276"/>
        </w:trPr>
        <w:tc>
          <w:tcPr>
            <w:tcW w:w="2621" w:type="dxa"/>
            <w:vMerge w:val="restart"/>
          </w:tcPr>
          <w:p w14:paraId="6F75287A" w14:textId="77777777" w:rsidR="000D4A8C" w:rsidRDefault="00C50D8B">
            <w:pPr>
              <w:pStyle w:val="TableParagraph"/>
              <w:spacing w:line="276" w:lineRule="exact"/>
              <w:ind w:left="109"/>
              <w:rPr>
                <w:sz w:val="24"/>
              </w:rPr>
            </w:pPr>
            <w:r>
              <w:rPr>
                <w:sz w:val="24"/>
              </w:rPr>
              <w:t>Social</w:t>
            </w:r>
            <w:r>
              <w:rPr>
                <w:spacing w:val="-3"/>
                <w:sz w:val="24"/>
              </w:rPr>
              <w:t xml:space="preserve"> </w:t>
            </w:r>
            <w:r>
              <w:rPr>
                <w:spacing w:val="-2"/>
                <w:sz w:val="24"/>
              </w:rPr>
              <w:t>support</w:t>
            </w:r>
          </w:p>
        </w:tc>
        <w:tc>
          <w:tcPr>
            <w:tcW w:w="1437" w:type="dxa"/>
            <w:vMerge w:val="restart"/>
          </w:tcPr>
          <w:p w14:paraId="7C9ECF3F" w14:textId="77777777" w:rsidR="000D4A8C" w:rsidRDefault="00C50D8B">
            <w:pPr>
              <w:pStyle w:val="TableParagraph"/>
              <w:tabs>
                <w:tab w:val="left" w:pos="1027"/>
              </w:tabs>
              <w:spacing w:line="270" w:lineRule="atLeast"/>
              <w:ind w:left="108" w:right="197"/>
              <w:rPr>
                <w:sz w:val="24"/>
              </w:rPr>
            </w:pPr>
            <w:r>
              <w:rPr>
                <w:spacing w:val="-2"/>
                <w:sz w:val="24"/>
              </w:rPr>
              <w:t>Level</w:t>
            </w:r>
            <w:r>
              <w:rPr>
                <w:sz w:val="24"/>
              </w:rPr>
              <w:tab/>
            </w:r>
            <w:r>
              <w:rPr>
                <w:spacing w:val="-6"/>
                <w:sz w:val="24"/>
              </w:rPr>
              <w:t xml:space="preserve">of </w:t>
            </w:r>
            <w:r>
              <w:rPr>
                <w:spacing w:val="-2"/>
                <w:sz w:val="24"/>
              </w:rPr>
              <w:t>Mental Retardation</w:t>
            </w:r>
          </w:p>
        </w:tc>
        <w:tc>
          <w:tcPr>
            <w:tcW w:w="1329" w:type="dxa"/>
          </w:tcPr>
          <w:p w14:paraId="738198B2" w14:textId="77777777" w:rsidR="000D4A8C" w:rsidRDefault="00C50D8B">
            <w:pPr>
              <w:pStyle w:val="TableParagraph"/>
              <w:ind w:left="107"/>
              <w:rPr>
                <w:sz w:val="24"/>
              </w:rPr>
            </w:pPr>
            <w:r>
              <w:rPr>
                <w:spacing w:val="-4"/>
                <w:sz w:val="24"/>
              </w:rPr>
              <w:t>Mild</w:t>
            </w:r>
          </w:p>
        </w:tc>
        <w:tc>
          <w:tcPr>
            <w:tcW w:w="1268" w:type="dxa"/>
          </w:tcPr>
          <w:p w14:paraId="4DCBEBC2" w14:textId="77777777" w:rsidR="000D4A8C" w:rsidRDefault="00C50D8B">
            <w:pPr>
              <w:pStyle w:val="TableParagraph"/>
              <w:ind w:left="106"/>
              <w:rPr>
                <w:sz w:val="24"/>
              </w:rPr>
            </w:pPr>
            <w:r>
              <w:rPr>
                <w:spacing w:val="-5"/>
                <w:sz w:val="24"/>
              </w:rPr>
              <w:t>180</w:t>
            </w:r>
          </w:p>
        </w:tc>
        <w:tc>
          <w:tcPr>
            <w:tcW w:w="1283" w:type="dxa"/>
          </w:tcPr>
          <w:p w14:paraId="23205E80" w14:textId="77777777" w:rsidR="000D4A8C" w:rsidRDefault="00C50D8B">
            <w:pPr>
              <w:pStyle w:val="TableParagraph"/>
              <w:rPr>
                <w:b/>
                <w:sz w:val="24"/>
              </w:rPr>
            </w:pPr>
            <w:r>
              <w:rPr>
                <w:b/>
                <w:spacing w:val="-4"/>
                <w:sz w:val="24"/>
              </w:rPr>
              <w:t>3.63</w:t>
            </w:r>
          </w:p>
        </w:tc>
        <w:tc>
          <w:tcPr>
            <w:tcW w:w="1315" w:type="dxa"/>
          </w:tcPr>
          <w:p w14:paraId="2BD612FE" w14:textId="77777777" w:rsidR="000D4A8C" w:rsidRDefault="00C50D8B">
            <w:pPr>
              <w:pStyle w:val="TableParagraph"/>
              <w:ind w:left="104"/>
              <w:rPr>
                <w:sz w:val="24"/>
              </w:rPr>
            </w:pPr>
            <w:r>
              <w:rPr>
                <w:spacing w:val="-4"/>
                <w:sz w:val="24"/>
              </w:rPr>
              <w:t>1.11</w:t>
            </w:r>
          </w:p>
        </w:tc>
      </w:tr>
      <w:tr w:rsidR="000D4A8C" w14:paraId="2643844D" w14:textId="77777777">
        <w:trPr>
          <w:trHeight w:val="275"/>
        </w:trPr>
        <w:tc>
          <w:tcPr>
            <w:tcW w:w="2621" w:type="dxa"/>
            <w:vMerge/>
            <w:tcBorders>
              <w:top w:val="nil"/>
            </w:tcBorders>
          </w:tcPr>
          <w:p w14:paraId="6CB93017" w14:textId="77777777" w:rsidR="000D4A8C" w:rsidRDefault="000D4A8C">
            <w:pPr>
              <w:rPr>
                <w:sz w:val="2"/>
                <w:szCs w:val="2"/>
              </w:rPr>
            </w:pPr>
          </w:p>
        </w:tc>
        <w:tc>
          <w:tcPr>
            <w:tcW w:w="1437" w:type="dxa"/>
            <w:vMerge/>
            <w:tcBorders>
              <w:top w:val="nil"/>
            </w:tcBorders>
          </w:tcPr>
          <w:p w14:paraId="1776C14B" w14:textId="77777777" w:rsidR="000D4A8C" w:rsidRDefault="000D4A8C">
            <w:pPr>
              <w:rPr>
                <w:sz w:val="2"/>
                <w:szCs w:val="2"/>
              </w:rPr>
            </w:pPr>
          </w:p>
        </w:tc>
        <w:tc>
          <w:tcPr>
            <w:tcW w:w="1329" w:type="dxa"/>
          </w:tcPr>
          <w:p w14:paraId="41E2131E" w14:textId="77777777" w:rsidR="000D4A8C" w:rsidRDefault="00C50D8B">
            <w:pPr>
              <w:pStyle w:val="TableParagraph"/>
              <w:ind w:left="107"/>
              <w:rPr>
                <w:sz w:val="24"/>
              </w:rPr>
            </w:pPr>
            <w:r>
              <w:rPr>
                <w:spacing w:val="-2"/>
                <w:sz w:val="24"/>
              </w:rPr>
              <w:t>Moderate</w:t>
            </w:r>
          </w:p>
        </w:tc>
        <w:tc>
          <w:tcPr>
            <w:tcW w:w="1268" w:type="dxa"/>
          </w:tcPr>
          <w:p w14:paraId="19043A92" w14:textId="77777777" w:rsidR="000D4A8C" w:rsidRDefault="00C50D8B">
            <w:pPr>
              <w:pStyle w:val="TableParagraph"/>
              <w:ind w:left="106"/>
              <w:rPr>
                <w:sz w:val="24"/>
              </w:rPr>
            </w:pPr>
            <w:r>
              <w:rPr>
                <w:spacing w:val="-5"/>
                <w:sz w:val="24"/>
              </w:rPr>
              <w:t>61</w:t>
            </w:r>
          </w:p>
        </w:tc>
        <w:tc>
          <w:tcPr>
            <w:tcW w:w="1283" w:type="dxa"/>
          </w:tcPr>
          <w:p w14:paraId="5247B041" w14:textId="77777777" w:rsidR="000D4A8C" w:rsidRDefault="00C50D8B">
            <w:pPr>
              <w:pStyle w:val="TableParagraph"/>
              <w:rPr>
                <w:sz w:val="24"/>
              </w:rPr>
            </w:pPr>
            <w:r>
              <w:rPr>
                <w:spacing w:val="-4"/>
                <w:sz w:val="24"/>
              </w:rPr>
              <w:t>3.52</w:t>
            </w:r>
          </w:p>
        </w:tc>
        <w:tc>
          <w:tcPr>
            <w:tcW w:w="1315" w:type="dxa"/>
          </w:tcPr>
          <w:p w14:paraId="234196D1" w14:textId="77777777" w:rsidR="000D4A8C" w:rsidRDefault="00C50D8B">
            <w:pPr>
              <w:pStyle w:val="TableParagraph"/>
              <w:ind w:left="104"/>
              <w:rPr>
                <w:sz w:val="24"/>
              </w:rPr>
            </w:pPr>
            <w:r>
              <w:rPr>
                <w:spacing w:val="-4"/>
                <w:sz w:val="24"/>
              </w:rPr>
              <w:t>1.13</w:t>
            </w:r>
          </w:p>
        </w:tc>
      </w:tr>
      <w:tr w:rsidR="000D4A8C" w14:paraId="0A42D8F0" w14:textId="77777777">
        <w:trPr>
          <w:trHeight w:val="275"/>
        </w:trPr>
        <w:tc>
          <w:tcPr>
            <w:tcW w:w="2621" w:type="dxa"/>
            <w:vMerge/>
            <w:tcBorders>
              <w:top w:val="nil"/>
            </w:tcBorders>
          </w:tcPr>
          <w:p w14:paraId="0737568B" w14:textId="77777777" w:rsidR="000D4A8C" w:rsidRDefault="000D4A8C">
            <w:pPr>
              <w:rPr>
                <w:sz w:val="2"/>
                <w:szCs w:val="2"/>
              </w:rPr>
            </w:pPr>
          </w:p>
        </w:tc>
        <w:tc>
          <w:tcPr>
            <w:tcW w:w="1437" w:type="dxa"/>
            <w:vMerge/>
            <w:tcBorders>
              <w:top w:val="nil"/>
            </w:tcBorders>
          </w:tcPr>
          <w:p w14:paraId="70FFBA6E" w14:textId="77777777" w:rsidR="000D4A8C" w:rsidRDefault="000D4A8C">
            <w:pPr>
              <w:rPr>
                <w:sz w:val="2"/>
                <w:szCs w:val="2"/>
              </w:rPr>
            </w:pPr>
          </w:p>
        </w:tc>
        <w:tc>
          <w:tcPr>
            <w:tcW w:w="1329" w:type="dxa"/>
          </w:tcPr>
          <w:p w14:paraId="1DA0070C" w14:textId="77777777" w:rsidR="000D4A8C" w:rsidRDefault="00C50D8B">
            <w:pPr>
              <w:pStyle w:val="TableParagraph"/>
              <w:ind w:left="107"/>
              <w:rPr>
                <w:sz w:val="24"/>
              </w:rPr>
            </w:pPr>
            <w:r>
              <w:rPr>
                <w:spacing w:val="-2"/>
                <w:sz w:val="24"/>
              </w:rPr>
              <w:t>Severe</w:t>
            </w:r>
          </w:p>
        </w:tc>
        <w:tc>
          <w:tcPr>
            <w:tcW w:w="1268" w:type="dxa"/>
          </w:tcPr>
          <w:p w14:paraId="1F3B1F38" w14:textId="77777777" w:rsidR="000D4A8C" w:rsidRDefault="00C50D8B">
            <w:pPr>
              <w:pStyle w:val="TableParagraph"/>
              <w:ind w:left="106"/>
              <w:rPr>
                <w:sz w:val="24"/>
              </w:rPr>
            </w:pPr>
            <w:r>
              <w:rPr>
                <w:spacing w:val="-10"/>
                <w:sz w:val="24"/>
              </w:rPr>
              <w:t>9</w:t>
            </w:r>
          </w:p>
        </w:tc>
        <w:tc>
          <w:tcPr>
            <w:tcW w:w="1283" w:type="dxa"/>
          </w:tcPr>
          <w:p w14:paraId="3A29623D" w14:textId="77777777" w:rsidR="000D4A8C" w:rsidRDefault="00C50D8B">
            <w:pPr>
              <w:pStyle w:val="TableParagraph"/>
              <w:rPr>
                <w:sz w:val="24"/>
              </w:rPr>
            </w:pPr>
            <w:r>
              <w:rPr>
                <w:spacing w:val="-4"/>
                <w:sz w:val="24"/>
              </w:rPr>
              <w:t>3.44</w:t>
            </w:r>
          </w:p>
        </w:tc>
        <w:tc>
          <w:tcPr>
            <w:tcW w:w="1315" w:type="dxa"/>
          </w:tcPr>
          <w:p w14:paraId="60AA8F28" w14:textId="77777777" w:rsidR="000D4A8C" w:rsidRDefault="00C50D8B">
            <w:pPr>
              <w:pStyle w:val="TableParagraph"/>
              <w:ind w:left="104"/>
              <w:rPr>
                <w:sz w:val="24"/>
              </w:rPr>
            </w:pPr>
            <w:r>
              <w:rPr>
                <w:spacing w:val="-4"/>
                <w:sz w:val="24"/>
              </w:rPr>
              <w:t>1.13</w:t>
            </w:r>
          </w:p>
        </w:tc>
      </w:tr>
      <w:tr w:rsidR="000D4A8C" w14:paraId="2C600C52" w14:textId="77777777">
        <w:trPr>
          <w:trHeight w:val="276"/>
        </w:trPr>
        <w:tc>
          <w:tcPr>
            <w:tcW w:w="2621" w:type="dxa"/>
            <w:vMerge w:val="restart"/>
          </w:tcPr>
          <w:p w14:paraId="418915C7" w14:textId="77777777" w:rsidR="000D4A8C" w:rsidRDefault="00C50D8B">
            <w:pPr>
              <w:pStyle w:val="TableParagraph"/>
              <w:spacing w:line="240" w:lineRule="auto"/>
              <w:ind w:left="109"/>
              <w:rPr>
                <w:sz w:val="24"/>
              </w:rPr>
            </w:pPr>
            <w:r>
              <w:rPr>
                <w:sz w:val="24"/>
              </w:rPr>
              <w:t>Problem</w:t>
            </w:r>
            <w:r>
              <w:rPr>
                <w:spacing w:val="-2"/>
                <w:sz w:val="24"/>
              </w:rPr>
              <w:t xml:space="preserve"> solving</w:t>
            </w:r>
          </w:p>
        </w:tc>
        <w:tc>
          <w:tcPr>
            <w:tcW w:w="1437" w:type="dxa"/>
            <w:vMerge w:val="restart"/>
          </w:tcPr>
          <w:p w14:paraId="43153BAD" w14:textId="77777777" w:rsidR="000D4A8C" w:rsidRDefault="00C50D8B">
            <w:pPr>
              <w:pStyle w:val="TableParagraph"/>
              <w:tabs>
                <w:tab w:val="left" w:pos="1027"/>
              </w:tabs>
              <w:spacing w:before="10" w:line="240" w:lineRule="auto"/>
              <w:ind w:left="108"/>
              <w:rPr>
                <w:sz w:val="24"/>
              </w:rPr>
            </w:pPr>
            <w:r>
              <w:rPr>
                <w:spacing w:val="-2"/>
                <w:sz w:val="24"/>
              </w:rPr>
              <w:t>Level</w:t>
            </w:r>
            <w:r>
              <w:rPr>
                <w:sz w:val="24"/>
              </w:rPr>
              <w:tab/>
            </w:r>
            <w:r>
              <w:rPr>
                <w:spacing w:val="-5"/>
                <w:sz w:val="24"/>
              </w:rPr>
              <w:t>of</w:t>
            </w:r>
          </w:p>
          <w:p w14:paraId="209F2129" w14:textId="77777777" w:rsidR="000D4A8C" w:rsidRDefault="00C50D8B">
            <w:pPr>
              <w:pStyle w:val="TableParagraph"/>
              <w:spacing w:line="274" w:lineRule="exact"/>
              <w:ind w:left="108"/>
              <w:rPr>
                <w:sz w:val="24"/>
              </w:rPr>
            </w:pPr>
            <w:r>
              <w:rPr>
                <w:spacing w:val="-2"/>
                <w:sz w:val="24"/>
              </w:rPr>
              <w:t>Mental Retardation</w:t>
            </w:r>
          </w:p>
        </w:tc>
        <w:tc>
          <w:tcPr>
            <w:tcW w:w="1329" w:type="dxa"/>
          </w:tcPr>
          <w:p w14:paraId="13C7D60C" w14:textId="77777777" w:rsidR="000D4A8C" w:rsidRDefault="00C50D8B">
            <w:pPr>
              <w:pStyle w:val="TableParagraph"/>
              <w:ind w:left="107"/>
              <w:rPr>
                <w:sz w:val="24"/>
              </w:rPr>
            </w:pPr>
            <w:r>
              <w:rPr>
                <w:spacing w:val="-4"/>
                <w:sz w:val="24"/>
              </w:rPr>
              <w:t>Mild</w:t>
            </w:r>
          </w:p>
        </w:tc>
        <w:tc>
          <w:tcPr>
            <w:tcW w:w="1268" w:type="dxa"/>
          </w:tcPr>
          <w:p w14:paraId="746B4E04" w14:textId="77777777" w:rsidR="000D4A8C" w:rsidRDefault="00C50D8B">
            <w:pPr>
              <w:pStyle w:val="TableParagraph"/>
              <w:ind w:left="106"/>
              <w:rPr>
                <w:sz w:val="24"/>
              </w:rPr>
            </w:pPr>
            <w:r>
              <w:rPr>
                <w:spacing w:val="-5"/>
                <w:sz w:val="24"/>
              </w:rPr>
              <w:t>180</w:t>
            </w:r>
          </w:p>
        </w:tc>
        <w:tc>
          <w:tcPr>
            <w:tcW w:w="1283" w:type="dxa"/>
          </w:tcPr>
          <w:p w14:paraId="539CF07B" w14:textId="77777777" w:rsidR="000D4A8C" w:rsidRDefault="00C50D8B">
            <w:pPr>
              <w:pStyle w:val="TableParagraph"/>
              <w:rPr>
                <w:sz w:val="24"/>
              </w:rPr>
            </w:pPr>
            <w:r>
              <w:rPr>
                <w:spacing w:val="-4"/>
                <w:sz w:val="24"/>
              </w:rPr>
              <w:t>6.53</w:t>
            </w:r>
          </w:p>
        </w:tc>
        <w:tc>
          <w:tcPr>
            <w:tcW w:w="1315" w:type="dxa"/>
          </w:tcPr>
          <w:p w14:paraId="46C2706E" w14:textId="77777777" w:rsidR="000D4A8C" w:rsidRDefault="00C50D8B">
            <w:pPr>
              <w:pStyle w:val="TableParagraph"/>
              <w:ind w:left="104"/>
              <w:rPr>
                <w:sz w:val="24"/>
              </w:rPr>
            </w:pPr>
            <w:r>
              <w:rPr>
                <w:spacing w:val="-4"/>
                <w:sz w:val="24"/>
              </w:rPr>
              <w:t>1.29</w:t>
            </w:r>
          </w:p>
        </w:tc>
      </w:tr>
      <w:tr w:rsidR="000D4A8C" w14:paraId="5D6EAE88" w14:textId="77777777">
        <w:trPr>
          <w:trHeight w:val="276"/>
        </w:trPr>
        <w:tc>
          <w:tcPr>
            <w:tcW w:w="2621" w:type="dxa"/>
            <w:vMerge/>
            <w:tcBorders>
              <w:top w:val="nil"/>
            </w:tcBorders>
          </w:tcPr>
          <w:p w14:paraId="7BC56FE4" w14:textId="77777777" w:rsidR="000D4A8C" w:rsidRDefault="000D4A8C">
            <w:pPr>
              <w:rPr>
                <w:sz w:val="2"/>
                <w:szCs w:val="2"/>
              </w:rPr>
            </w:pPr>
          </w:p>
        </w:tc>
        <w:tc>
          <w:tcPr>
            <w:tcW w:w="1437" w:type="dxa"/>
            <w:vMerge/>
            <w:tcBorders>
              <w:top w:val="nil"/>
            </w:tcBorders>
          </w:tcPr>
          <w:p w14:paraId="60627051" w14:textId="77777777" w:rsidR="000D4A8C" w:rsidRDefault="000D4A8C">
            <w:pPr>
              <w:rPr>
                <w:sz w:val="2"/>
                <w:szCs w:val="2"/>
              </w:rPr>
            </w:pPr>
          </w:p>
        </w:tc>
        <w:tc>
          <w:tcPr>
            <w:tcW w:w="1329" w:type="dxa"/>
          </w:tcPr>
          <w:p w14:paraId="3B7BC23F" w14:textId="77777777" w:rsidR="000D4A8C" w:rsidRDefault="00C50D8B">
            <w:pPr>
              <w:pStyle w:val="TableParagraph"/>
              <w:ind w:left="107"/>
              <w:rPr>
                <w:sz w:val="24"/>
              </w:rPr>
            </w:pPr>
            <w:r>
              <w:rPr>
                <w:spacing w:val="-2"/>
                <w:sz w:val="24"/>
              </w:rPr>
              <w:t>Moderate</w:t>
            </w:r>
          </w:p>
        </w:tc>
        <w:tc>
          <w:tcPr>
            <w:tcW w:w="1268" w:type="dxa"/>
          </w:tcPr>
          <w:p w14:paraId="15D7B72B" w14:textId="77777777" w:rsidR="000D4A8C" w:rsidRDefault="00C50D8B">
            <w:pPr>
              <w:pStyle w:val="TableParagraph"/>
              <w:ind w:left="106"/>
              <w:rPr>
                <w:sz w:val="24"/>
              </w:rPr>
            </w:pPr>
            <w:r>
              <w:rPr>
                <w:spacing w:val="-5"/>
                <w:sz w:val="24"/>
              </w:rPr>
              <w:t>61</w:t>
            </w:r>
          </w:p>
        </w:tc>
        <w:tc>
          <w:tcPr>
            <w:tcW w:w="1283" w:type="dxa"/>
          </w:tcPr>
          <w:p w14:paraId="0F9A9CA7" w14:textId="77777777" w:rsidR="000D4A8C" w:rsidRDefault="00C50D8B">
            <w:pPr>
              <w:pStyle w:val="TableParagraph"/>
              <w:rPr>
                <w:sz w:val="24"/>
              </w:rPr>
            </w:pPr>
            <w:r>
              <w:rPr>
                <w:spacing w:val="-4"/>
                <w:sz w:val="24"/>
              </w:rPr>
              <w:t>6.74</w:t>
            </w:r>
          </w:p>
        </w:tc>
        <w:tc>
          <w:tcPr>
            <w:tcW w:w="1315" w:type="dxa"/>
          </w:tcPr>
          <w:p w14:paraId="397876B4" w14:textId="77777777" w:rsidR="000D4A8C" w:rsidRDefault="00C50D8B">
            <w:pPr>
              <w:pStyle w:val="TableParagraph"/>
              <w:ind w:left="104"/>
              <w:rPr>
                <w:sz w:val="24"/>
              </w:rPr>
            </w:pPr>
            <w:r>
              <w:rPr>
                <w:spacing w:val="-4"/>
                <w:sz w:val="24"/>
              </w:rPr>
              <w:t>1.12</w:t>
            </w:r>
          </w:p>
        </w:tc>
      </w:tr>
      <w:tr w:rsidR="000D4A8C" w14:paraId="35A27262" w14:textId="77777777">
        <w:trPr>
          <w:trHeight w:val="273"/>
        </w:trPr>
        <w:tc>
          <w:tcPr>
            <w:tcW w:w="2621" w:type="dxa"/>
            <w:vMerge/>
            <w:tcBorders>
              <w:top w:val="nil"/>
            </w:tcBorders>
          </w:tcPr>
          <w:p w14:paraId="7A2A7AC2" w14:textId="77777777" w:rsidR="000D4A8C" w:rsidRDefault="000D4A8C">
            <w:pPr>
              <w:rPr>
                <w:sz w:val="2"/>
                <w:szCs w:val="2"/>
              </w:rPr>
            </w:pPr>
          </w:p>
        </w:tc>
        <w:tc>
          <w:tcPr>
            <w:tcW w:w="1437" w:type="dxa"/>
            <w:vMerge/>
            <w:tcBorders>
              <w:top w:val="nil"/>
            </w:tcBorders>
          </w:tcPr>
          <w:p w14:paraId="4AB45F22" w14:textId="77777777" w:rsidR="000D4A8C" w:rsidRDefault="000D4A8C">
            <w:pPr>
              <w:rPr>
                <w:sz w:val="2"/>
                <w:szCs w:val="2"/>
              </w:rPr>
            </w:pPr>
          </w:p>
        </w:tc>
        <w:tc>
          <w:tcPr>
            <w:tcW w:w="1329" w:type="dxa"/>
          </w:tcPr>
          <w:p w14:paraId="04B28288" w14:textId="77777777" w:rsidR="000D4A8C" w:rsidRDefault="00C50D8B">
            <w:pPr>
              <w:pStyle w:val="TableParagraph"/>
              <w:spacing w:line="254" w:lineRule="exact"/>
              <w:ind w:left="107"/>
              <w:rPr>
                <w:sz w:val="24"/>
              </w:rPr>
            </w:pPr>
            <w:r>
              <w:rPr>
                <w:spacing w:val="-2"/>
                <w:sz w:val="24"/>
              </w:rPr>
              <w:t>Severe</w:t>
            </w:r>
          </w:p>
        </w:tc>
        <w:tc>
          <w:tcPr>
            <w:tcW w:w="1268" w:type="dxa"/>
          </w:tcPr>
          <w:p w14:paraId="4F465374" w14:textId="77777777" w:rsidR="000D4A8C" w:rsidRDefault="00C50D8B">
            <w:pPr>
              <w:pStyle w:val="TableParagraph"/>
              <w:spacing w:line="254" w:lineRule="exact"/>
              <w:ind w:left="106"/>
              <w:rPr>
                <w:sz w:val="24"/>
              </w:rPr>
            </w:pPr>
            <w:r>
              <w:rPr>
                <w:spacing w:val="-10"/>
                <w:sz w:val="24"/>
              </w:rPr>
              <w:t>9</w:t>
            </w:r>
          </w:p>
        </w:tc>
        <w:tc>
          <w:tcPr>
            <w:tcW w:w="1283" w:type="dxa"/>
          </w:tcPr>
          <w:p w14:paraId="57FC5DE2" w14:textId="77777777" w:rsidR="000D4A8C" w:rsidRDefault="00C50D8B">
            <w:pPr>
              <w:pStyle w:val="TableParagraph"/>
              <w:spacing w:line="254" w:lineRule="exact"/>
              <w:rPr>
                <w:b/>
                <w:sz w:val="24"/>
              </w:rPr>
            </w:pPr>
            <w:r>
              <w:rPr>
                <w:b/>
                <w:spacing w:val="-4"/>
                <w:sz w:val="24"/>
              </w:rPr>
              <w:t>6.89</w:t>
            </w:r>
          </w:p>
        </w:tc>
        <w:tc>
          <w:tcPr>
            <w:tcW w:w="1315" w:type="dxa"/>
          </w:tcPr>
          <w:p w14:paraId="07AA91A7" w14:textId="77777777" w:rsidR="000D4A8C" w:rsidRDefault="00C50D8B">
            <w:pPr>
              <w:pStyle w:val="TableParagraph"/>
              <w:spacing w:line="254" w:lineRule="exact"/>
              <w:ind w:left="104"/>
              <w:rPr>
                <w:sz w:val="24"/>
              </w:rPr>
            </w:pPr>
            <w:r>
              <w:rPr>
                <w:spacing w:val="-4"/>
                <w:sz w:val="24"/>
              </w:rPr>
              <w:t>1.17</w:t>
            </w:r>
          </w:p>
        </w:tc>
      </w:tr>
      <w:tr w:rsidR="000D4A8C" w14:paraId="470CCACC" w14:textId="77777777">
        <w:trPr>
          <w:trHeight w:val="276"/>
        </w:trPr>
        <w:tc>
          <w:tcPr>
            <w:tcW w:w="2621" w:type="dxa"/>
          </w:tcPr>
          <w:p w14:paraId="7B8284B9" w14:textId="77777777" w:rsidR="000D4A8C" w:rsidRDefault="00C50D8B">
            <w:pPr>
              <w:pStyle w:val="TableParagraph"/>
              <w:ind w:left="109"/>
              <w:rPr>
                <w:spacing w:val="-2"/>
                <w:sz w:val="24"/>
              </w:rPr>
            </w:pPr>
            <w:r>
              <w:rPr>
                <w:spacing w:val="-2"/>
                <w:sz w:val="24"/>
              </w:rPr>
              <w:t>Acceptance/redefinition</w:t>
            </w:r>
          </w:p>
          <w:p w14:paraId="340AF4B7" w14:textId="77777777" w:rsidR="00AE4B77" w:rsidRPr="00AE4B77" w:rsidRDefault="00AE4B77" w:rsidP="00AE4B77"/>
        </w:tc>
        <w:tc>
          <w:tcPr>
            <w:tcW w:w="1437" w:type="dxa"/>
          </w:tcPr>
          <w:p w14:paraId="235AE587" w14:textId="77777777" w:rsidR="000D4A8C" w:rsidRDefault="00C50D8B">
            <w:pPr>
              <w:pStyle w:val="TableParagraph"/>
              <w:tabs>
                <w:tab w:val="left" w:pos="1027"/>
              </w:tabs>
              <w:ind w:left="108"/>
              <w:rPr>
                <w:sz w:val="24"/>
              </w:rPr>
            </w:pPr>
            <w:r>
              <w:rPr>
                <w:spacing w:val="-2"/>
                <w:sz w:val="24"/>
              </w:rPr>
              <w:t>Level</w:t>
            </w:r>
            <w:r>
              <w:rPr>
                <w:sz w:val="24"/>
              </w:rPr>
              <w:tab/>
            </w:r>
            <w:r>
              <w:rPr>
                <w:spacing w:val="-5"/>
                <w:sz w:val="24"/>
              </w:rPr>
              <w:t>of</w:t>
            </w:r>
          </w:p>
        </w:tc>
        <w:tc>
          <w:tcPr>
            <w:tcW w:w="1329" w:type="dxa"/>
          </w:tcPr>
          <w:p w14:paraId="712425BC" w14:textId="77777777" w:rsidR="000D4A8C" w:rsidRDefault="00C50D8B">
            <w:pPr>
              <w:pStyle w:val="TableParagraph"/>
              <w:ind w:left="107"/>
              <w:rPr>
                <w:sz w:val="24"/>
              </w:rPr>
            </w:pPr>
            <w:r>
              <w:rPr>
                <w:spacing w:val="-4"/>
                <w:sz w:val="24"/>
              </w:rPr>
              <w:t>Mild</w:t>
            </w:r>
          </w:p>
        </w:tc>
        <w:tc>
          <w:tcPr>
            <w:tcW w:w="1268" w:type="dxa"/>
          </w:tcPr>
          <w:p w14:paraId="12C89842" w14:textId="77777777" w:rsidR="000D4A8C" w:rsidRDefault="00C50D8B">
            <w:pPr>
              <w:pStyle w:val="TableParagraph"/>
              <w:ind w:left="106"/>
              <w:rPr>
                <w:sz w:val="24"/>
              </w:rPr>
            </w:pPr>
            <w:r>
              <w:rPr>
                <w:spacing w:val="-5"/>
                <w:sz w:val="24"/>
              </w:rPr>
              <w:t>180</w:t>
            </w:r>
          </w:p>
        </w:tc>
        <w:tc>
          <w:tcPr>
            <w:tcW w:w="1283" w:type="dxa"/>
          </w:tcPr>
          <w:p w14:paraId="3485D24D" w14:textId="77777777" w:rsidR="000D4A8C" w:rsidRDefault="00C50D8B">
            <w:pPr>
              <w:pStyle w:val="TableParagraph"/>
              <w:rPr>
                <w:sz w:val="24"/>
              </w:rPr>
            </w:pPr>
            <w:r>
              <w:rPr>
                <w:spacing w:val="-4"/>
                <w:sz w:val="24"/>
              </w:rPr>
              <w:t>7.89</w:t>
            </w:r>
          </w:p>
        </w:tc>
        <w:tc>
          <w:tcPr>
            <w:tcW w:w="1315" w:type="dxa"/>
          </w:tcPr>
          <w:p w14:paraId="0CE1A1E7" w14:textId="77777777" w:rsidR="000D4A8C" w:rsidRDefault="00C50D8B">
            <w:pPr>
              <w:pStyle w:val="TableParagraph"/>
              <w:ind w:left="104"/>
              <w:rPr>
                <w:sz w:val="24"/>
              </w:rPr>
            </w:pPr>
            <w:r>
              <w:rPr>
                <w:spacing w:val="-4"/>
                <w:sz w:val="24"/>
              </w:rPr>
              <w:t>1.33</w:t>
            </w:r>
          </w:p>
        </w:tc>
      </w:tr>
    </w:tbl>
    <w:p w14:paraId="50CCD092" w14:textId="77777777" w:rsidR="000D4A8C" w:rsidRDefault="000D4A8C" w:rsidP="00DD7AC5">
      <w:pPr>
        <w:pStyle w:val="TableParagraph"/>
        <w:ind w:left="0"/>
        <w:rPr>
          <w:sz w:val="24"/>
        </w:rPr>
        <w:sectPr w:rsidR="000D4A8C">
          <w:headerReference w:type="even" r:id="rId16"/>
          <w:headerReference w:type="default" r:id="rId17"/>
          <w:footerReference w:type="default" r:id="rId18"/>
          <w:headerReference w:type="first" r:id="rId19"/>
          <w:pgSz w:w="11910" w:h="16840"/>
          <w:pgMar w:top="1260" w:right="992" w:bottom="1220" w:left="1275" w:header="1053" w:footer="1032" w:gutter="0"/>
          <w:pgNumType w:start="566"/>
          <w:cols w:space="720"/>
        </w:sectPr>
      </w:pPr>
    </w:p>
    <w:p w14:paraId="5C6A506C" w14:textId="77777777" w:rsidR="000D4A8C" w:rsidRDefault="000D4A8C">
      <w:pPr>
        <w:pStyle w:val="BodyText"/>
        <w:spacing w:before="43"/>
        <w:rPr>
          <w:b/>
          <w:i/>
          <w:sz w:val="20"/>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1"/>
        <w:gridCol w:w="1437"/>
        <w:gridCol w:w="1329"/>
        <w:gridCol w:w="1268"/>
        <w:gridCol w:w="1283"/>
        <w:gridCol w:w="1315"/>
      </w:tblGrid>
      <w:tr w:rsidR="000D4A8C" w14:paraId="2CDD90FA" w14:textId="77777777">
        <w:trPr>
          <w:trHeight w:val="275"/>
        </w:trPr>
        <w:tc>
          <w:tcPr>
            <w:tcW w:w="2621" w:type="dxa"/>
            <w:vMerge w:val="restart"/>
          </w:tcPr>
          <w:p w14:paraId="759C21D6" w14:textId="77777777" w:rsidR="000D4A8C" w:rsidRDefault="000D4A8C">
            <w:pPr>
              <w:pStyle w:val="TableParagraph"/>
              <w:spacing w:line="240" w:lineRule="auto"/>
              <w:ind w:left="0"/>
            </w:pPr>
          </w:p>
        </w:tc>
        <w:tc>
          <w:tcPr>
            <w:tcW w:w="1437" w:type="dxa"/>
            <w:vMerge w:val="restart"/>
          </w:tcPr>
          <w:p w14:paraId="01CB1072" w14:textId="77777777" w:rsidR="000D4A8C" w:rsidRDefault="00C50D8B">
            <w:pPr>
              <w:pStyle w:val="TableParagraph"/>
              <w:spacing w:line="270" w:lineRule="atLeast"/>
              <w:ind w:left="108"/>
              <w:rPr>
                <w:sz w:val="24"/>
              </w:rPr>
            </w:pPr>
            <w:r>
              <w:rPr>
                <w:spacing w:val="-2"/>
                <w:sz w:val="24"/>
              </w:rPr>
              <w:t>Mental Retardation</w:t>
            </w:r>
          </w:p>
        </w:tc>
        <w:tc>
          <w:tcPr>
            <w:tcW w:w="1329" w:type="dxa"/>
          </w:tcPr>
          <w:p w14:paraId="6642A913" w14:textId="77777777" w:rsidR="000D4A8C" w:rsidRDefault="00C50D8B">
            <w:pPr>
              <w:pStyle w:val="TableParagraph"/>
              <w:ind w:left="107"/>
              <w:rPr>
                <w:sz w:val="24"/>
              </w:rPr>
            </w:pPr>
            <w:r>
              <w:rPr>
                <w:spacing w:val="-2"/>
                <w:sz w:val="24"/>
              </w:rPr>
              <w:t>Moderate</w:t>
            </w:r>
          </w:p>
        </w:tc>
        <w:tc>
          <w:tcPr>
            <w:tcW w:w="1268" w:type="dxa"/>
          </w:tcPr>
          <w:p w14:paraId="265D1892" w14:textId="77777777" w:rsidR="000D4A8C" w:rsidRDefault="00C50D8B">
            <w:pPr>
              <w:pStyle w:val="TableParagraph"/>
              <w:ind w:left="106"/>
              <w:rPr>
                <w:sz w:val="24"/>
              </w:rPr>
            </w:pPr>
            <w:r>
              <w:rPr>
                <w:spacing w:val="-5"/>
                <w:sz w:val="24"/>
              </w:rPr>
              <w:t>61</w:t>
            </w:r>
          </w:p>
        </w:tc>
        <w:tc>
          <w:tcPr>
            <w:tcW w:w="1283" w:type="dxa"/>
          </w:tcPr>
          <w:p w14:paraId="5C845B46" w14:textId="77777777" w:rsidR="000D4A8C" w:rsidRDefault="00C50D8B">
            <w:pPr>
              <w:pStyle w:val="TableParagraph"/>
              <w:rPr>
                <w:sz w:val="24"/>
              </w:rPr>
            </w:pPr>
            <w:r>
              <w:rPr>
                <w:spacing w:val="-4"/>
                <w:sz w:val="24"/>
              </w:rPr>
              <w:t>8.03</w:t>
            </w:r>
          </w:p>
        </w:tc>
        <w:tc>
          <w:tcPr>
            <w:tcW w:w="1315" w:type="dxa"/>
          </w:tcPr>
          <w:p w14:paraId="5CAE7C25" w14:textId="77777777" w:rsidR="000D4A8C" w:rsidRDefault="00C50D8B">
            <w:pPr>
              <w:pStyle w:val="TableParagraph"/>
              <w:ind w:left="104"/>
              <w:rPr>
                <w:sz w:val="24"/>
              </w:rPr>
            </w:pPr>
            <w:r>
              <w:rPr>
                <w:spacing w:val="-4"/>
                <w:sz w:val="24"/>
              </w:rPr>
              <w:t>1.32</w:t>
            </w:r>
          </w:p>
        </w:tc>
      </w:tr>
      <w:tr w:rsidR="000D4A8C" w14:paraId="10F66ACA" w14:textId="77777777">
        <w:trPr>
          <w:trHeight w:val="276"/>
        </w:trPr>
        <w:tc>
          <w:tcPr>
            <w:tcW w:w="2621" w:type="dxa"/>
            <w:vMerge/>
            <w:tcBorders>
              <w:top w:val="nil"/>
            </w:tcBorders>
          </w:tcPr>
          <w:p w14:paraId="4B0F921F" w14:textId="77777777" w:rsidR="000D4A8C" w:rsidRDefault="000D4A8C">
            <w:pPr>
              <w:rPr>
                <w:sz w:val="2"/>
                <w:szCs w:val="2"/>
              </w:rPr>
            </w:pPr>
          </w:p>
        </w:tc>
        <w:tc>
          <w:tcPr>
            <w:tcW w:w="1437" w:type="dxa"/>
            <w:vMerge/>
            <w:tcBorders>
              <w:top w:val="nil"/>
            </w:tcBorders>
          </w:tcPr>
          <w:p w14:paraId="2F659E28" w14:textId="77777777" w:rsidR="000D4A8C" w:rsidRDefault="000D4A8C">
            <w:pPr>
              <w:rPr>
                <w:sz w:val="2"/>
                <w:szCs w:val="2"/>
              </w:rPr>
            </w:pPr>
          </w:p>
        </w:tc>
        <w:tc>
          <w:tcPr>
            <w:tcW w:w="1329" w:type="dxa"/>
          </w:tcPr>
          <w:p w14:paraId="687137C6" w14:textId="77777777" w:rsidR="000D4A8C" w:rsidRDefault="00C50D8B">
            <w:pPr>
              <w:pStyle w:val="TableParagraph"/>
              <w:ind w:left="107"/>
              <w:rPr>
                <w:sz w:val="24"/>
              </w:rPr>
            </w:pPr>
            <w:r>
              <w:rPr>
                <w:spacing w:val="-2"/>
                <w:sz w:val="24"/>
              </w:rPr>
              <w:t>Severe</w:t>
            </w:r>
          </w:p>
        </w:tc>
        <w:tc>
          <w:tcPr>
            <w:tcW w:w="1268" w:type="dxa"/>
          </w:tcPr>
          <w:p w14:paraId="5A759F90" w14:textId="77777777" w:rsidR="000D4A8C" w:rsidRDefault="00C50D8B">
            <w:pPr>
              <w:pStyle w:val="TableParagraph"/>
              <w:ind w:left="106"/>
              <w:rPr>
                <w:sz w:val="24"/>
              </w:rPr>
            </w:pPr>
            <w:r>
              <w:rPr>
                <w:spacing w:val="-10"/>
                <w:sz w:val="24"/>
              </w:rPr>
              <w:t>9</w:t>
            </w:r>
          </w:p>
        </w:tc>
        <w:tc>
          <w:tcPr>
            <w:tcW w:w="1283" w:type="dxa"/>
          </w:tcPr>
          <w:p w14:paraId="6D774215" w14:textId="77777777" w:rsidR="000D4A8C" w:rsidRDefault="00C50D8B">
            <w:pPr>
              <w:pStyle w:val="TableParagraph"/>
              <w:rPr>
                <w:b/>
                <w:sz w:val="24"/>
              </w:rPr>
            </w:pPr>
            <w:r>
              <w:rPr>
                <w:b/>
                <w:spacing w:val="-4"/>
                <w:sz w:val="24"/>
              </w:rPr>
              <w:t>8.22</w:t>
            </w:r>
          </w:p>
        </w:tc>
        <w:tc>
          <w:tcPr>
            <w:tcW w:w="1315" w:type="dxa"/>
          </w:tcPr>
          <w:p w14:paraId="132F199D" w14:textId="77777777" w:rsidR="000D4A8C" w:rsidRDefault="00C50D8B">
            <w:pPr>
              <w:pStyle w:val="TableParagraph"/>
              <w:ind w:left="104"/>
              <w:rPr>
                <w:sz w:val="24"/>
              </w:rPr>
            </w:pPr>
            <w:r>
              <w:rPr>
                <w:spacing w:val="-4"/>
                <w:sz w:val="24"/>
              </w:rPr>
              <w:t>1.99</w:t>
            </w:r>
          </w:p>
        </w:tc>
      </w:tr>
      <w:tr w:rsidR="000D4A8C" w14:paraId="25C149ED" w14:textId="77777777">
        <w:trPr>
          <w:trHeight w:val="276"/>
        </w:trPr>
        <w:tc>
          <w:tcPr>
            <w:tcW w:w="2621" w:type="dxa"/>
            <w:vMerge w:val="restart"/>
          </w:tcPr>
          <w:p w14:paraId="586B7730" w14:textId="77777777" w:rsidR="000D4A8C" w:rsidRDefault="00C50D8B">
            <w:pPr>
              <w:pStyle w:val="TableParagraph"/>
              <w:spacing w:line="240" w:lineRule="auto"/>
              <w:ind w:left="109"/>
              <w:rPr>
                <w:sz w:val="24"/>
              </w:rPr>
            </w:pPr>
            <w:r>
              <w:rPr>
                <w:sz w:val="24"/>
              </w:rPr>
              <w:t>Positive</w:t>
            </w:r>
            <w:r>
              <w:rPr>
                <w:spacing w:val="-3"/>
                <w:sz w:val="24"/>
              </w:rPr>
              <w:t xml:space="preserve"> </w:t>
            </w:r>
            <w:r>
              <w:rPr>
                <w:spacing w:val="-2"/>
                <w:sz w:val="24"/>
              </w:rPr>
              <w:t>distraction</w:t>
            </w:r>
          </w:p>
        </w:tc>
        <w:tc>
          <w:tcPr>
            <w:tcW w:w="1437" w:type="dxa"/>
            <w:vMerge w:val="restart"/>
          </w:tcPr>
          <w:p w14:paraId="2DC841EF" w14:textId="77777777" w:rsidR="000D4A8C" w:rsidRDefault="00C50D8B">
            <w:pPr>
              <w:pStyle w:val="TableParagraph"/>
              <w:tabs>
                <w:tab w:val="left" w:pos="1027"/>
              </w:tabs>
              <w:spacing w:line="276" w:lineRule="exact"/>
              <w:ind w:left="108" w:right="197"/>
              <w:rPr>
                <w:sz w:val="24"/>
              </w:rPr>
            </w:pPr>
            <w:r>
              <w:rPr>
                <w:spacing w:val="-2"/>
                <w:sz w:val="24"/>
              </w:rPr>
              <w:t>Level</w:t>
            </w:r>
            <w:r>
              <w:rPr>
                <w:sz w:val="24"/>
              </w:rPr>
              <w:tab/>
            </w:r>
            <w:r>
              <w:rPr>
                <w:spacing w:val="-6"/>
                <w:sz w:val="24"/>
              </w:rPr>
              <w:t xml:space="preserve">of </w:t>
            </w:r>
            <w:r>
              <w:rPr>
                <w:spacing w:val="-2"/>
                <w:sz w:val="24"/>
              </w:rPr>
              <w:t>Mental Retardation</w:t>
            </w:r>
          </w:p>
        </w:tc>
        <w:tc>
          <w:tcPr>
            <w:tcW w:w="1329" w:type="dxa"/>
          </w:tcPr>
          <w:p w14:paraId="76962AF6" w14:textId="77777777" w:rsidR="000D4A8C" w:rsidRDefault="00C50D8B">
            <w:pPr>
              <w:pStyle w:val="TableParagraph"/>
              <w:ind w:left="107"/>
              <w:rPr>
                <w:sz w:val="24"/>
              </w:rPr>
            </w:pPr>
            <w:r>
              <w:rPr>
                <w:spacing w:val="-4"/>
                <w:sz w:val="24"/>
              </w:rPr>
              <w:t>Mild</w:t>
            </w:r>
          </w:p>
        </w:tc>
        <w:tc>
          <w:tcPr>
            <w:tcW w:w="1268" w:type="dxa"/>
          </w:tcPr>
          <w:p w14:paraId="79FB27F5" w14:textId="77777777" w:rsidR="000D4A8C" w:rsidRDefault="00C50D8B">
            <w:pPr>
              <w:pStyle w:val="TableParagraph"/>
              <w:ind w:left="106"/>
              <w:rPr>
                <w:sz w:val="24"/>
              </w:rPr>
            </w:pPr>
            <w:r>
              <w:rPr>
                <w:spacing w:val="-5"/>
                <w:sz w:val="24"/>
              </w:rPr>
              <w:t>180</w:t>
            </w:r>
          </w:p>
        </w:tc>
        <w:tc>
          <w:tcPr>
            <w:tcW w:w="1283" w:type="dxa"/>
          </w:tcPr>
          <w:p w14:paraId="3338E74D" w14:textId="77777777" w:rsidR="000D4A8C" w:rsidRDefault="00C50D8B">
            <w:pPr>
              <w:pStyle w:val="TableParagraph"/>
              <w:rPr>
                <w:b/>
                <w:sz w:val="24"/>
              </w:rPr>
            </w:pPr>
            <w:r>
              <w:rPr>
                <w:b/>
                <w:spacing w:val="-4"/>
                <w:sz w:val="24"/>
              </w:rPr>
              <w:t>5.76</w:t>
            </w:r>
          </w:p>
        </w:tc>
        <w:tc>
          <w:tcPr>
            <w:tcW w:w="1315" w:type="dxa"/>
          </w:tcPr>
          <w:p w14:paraId="290E5435" w14:textId="77777777" w:rsidR="000D4A8C" w:rsidRDefault="00C50D8B">
            <w:pPr>
              <w:pStyle w:val="TableParagraph"/>
              <w:ind w:left="104"/>
              <w:rPr>
                <w:sz w:val="24"/>
              </w:rPr>
            </w:pPr>
            <w:r>
              <w:rPr>
                <w:spacing w:val="-4"/>
                <w:sz w:val="24"/>
              </w:rPr>
              <w:t>1.58</w:t>
            </w:r>
          </w:p>
        </w:tc>
      </w:tr>
      <w:tr w:rsidR="000D4A8C" w14:paraId="377EA4EE" w14:textId="77777777">
        <w:trPr>
          <w:trHeight w:val="276"/>
        </w:trPr>
        <w:tc>
          <w:tcPr>
            <w:tcW w:w="2621" w:type="dxa"/>
            <w:vMerge/>
            <w:tcBorders>
              <w:top w:val="nil"/>
            </w:tcBorders>
          </w:tcPr>
          <w:p w14:paraId="033DC651" w14:textId="77777777" w:rsidR="000D4A8C" w:rsidRDefault="000D4A8C">
            <w:pPr>
              <w:rPr>
                <w:sz w:val="2"/>
                <w:szCs w:val="2"/>
              </w:rPr>
            </w:pPr>
          </w:p>
        </w:tc>
        <w:tc>
          <w:tcPr>
            <w:tcW w:w="1437" w:type="dxa"/>
            <w:vMerge/>
            <w:tcBorders>
              <w:top w:val="nil"/>
            </w:tcBorders>
          </w:tcPr>
          <w:p w14:paraId="73EDD442" w14:textId="77777777" w:rsidR="000D4A8C" w:rsidRDefault="000D4A8C">
            <w:pPr>
              <w:rPr>
                <w:sz w:val="2"/>
                <w:szCs w:val="2"/>
              </w:rPr>
            </w:pPr>
          </w:p>
        </w:tc>
        <w:tc>
          <w:tcPr>
            <w:tcW w:w="1329" w:type="dxa"/>
          </w:tcPr>
          <w:p w14:paraId="05F4E916" w14:textId="77777777" w:rsidR="000D4A8C" w:rsidRDefault="00C50D8B">
            <w:pPr>
              <w:pStyle w:val="TableParagraph"/>
              <w:ind w:left="107"/>
              <w:rPr>
                <w:sz w:val="24"/>
              </w:rPr>
            </w:pPr>
            <w:r>
              <w:rPr>
                <w:spacing w:val="-2"/>
                <w:sz w:val="24"/>
              </w:rPr>
              <w:t>Moderate</w:t>
            </w:r>
          </w:p>
        </w:tc>
        <w:tc>
          <w:tcPr>
            <w:tcW w:w="1268" w:type="dxa"/>
          </w:tcPr>
          <w:p w14:paraId="1F9E93D6" w14:textId="77777777" w:rsidR="000D4A8C" w:rsidRDefault="00C50D8B">
            <w:pPr>
              <w:pStyle w:val="TableParagraph"/>
              <w:ind w:left="106"/>
              <w:rPr>
                <w:sz w:val="24"/>
              </w:rPr>
            </w:pPr>
            <w:r>
              <w:rPr>
                <w:spacing w:val="-5"/>
                <w:sz w:val="24"/>
              </w:rPr>
              <w:t>61</w:t>
            </w:r>
          </w:p>
        </w:tc>
        <w:tc>
          <w:tcPr>
            <w:tcW w:w="1283" w:type="dxa"/>
          </w:tcPr>
          <w:p w14:paraId="219A3DFA" w14:textId="77777777" w:rsidR="000D4A8C" w:rsidRDefault="00C50D8B">
            <w:pPr>
              <w:pStyle w:val="TableParagraph"/>
              <w:rPr>
                <w:sz w:val="24"/>
              </w:rPr>
            </w:pPr>
            <w:r>
              <w:rPr>
                <w:spacing w:val="-4"/>
                <w:sz w:val="24"/>
              </w:rPr>
              <w:t>5.54</w:t>
            </w:r>
          </w:p>
        </w:tc>
        <w:tc>
          <w:tcPr>
            <w:tcW w:w="1315" w:type="dxa"/>
          </w:tcPr>
          <w:p w14:paraId="3548735E" w14:textId="77777777" w:rsidR="000D4A8C" w:rsidRDefault="00C50D8B">
            <w:pPr>
              <w:pStyle w:val="TableParagraph"/>
              <w:ind w:left="104"/>
              <w:rPr>
                <w:sz w:val="24"/>
              </w:rPr>
            </w:pPr>
            <w:r>
              <w:rPr>
                <w:spacing w:val="-4"/>
                <w:sz w:val="24"/>
              </w:rPr>
              <w:t>1.51</w:t>
            </w:r>
          </w:p>
        </w:tc>
      </w:tr>
      <w:tr w:rsidR="000D4A8C" w14:paraId="38184C79" w14:textId="77777777">
        <w:trPr>
          <w:trHeight w:val="275"/>
        </w:trPr>
        <w:tc>
          <w:tcPr>
            <w:tcW w:w="2621" w:type="dxa"/>
            <w:vMerge/>
            <w:tcBorders>
              <w:top w:val="nil"/>
            </w:tcBorders>
          </w:tcPr>
          <w:p w14:paraId="108A18C1" w14:textId="77777777" w:rsidR="000D4A8C" w:rsidRDefault="000D4A8C">
            <w:pPr>
              <w:rPr>
                <w:sz w:val="2"/>
                <w:szCs w:val="2"/>
              </w:rPr>
            </w:pPr>
          </w:p>
        </w:tc>
        <w:tc>
          <w:tcPr>
            <w:tcW w:w="1437" w:type="dxa"/>
            <w:vMerge/>
            <w:tcBorders>
              <w:top w:val="nil"/>
            </w:tcBorders>
          </w:tcPr>
          <w:p w14:paraId="1CE452DF" w14:textId="77777777" w:rsidR="000D4A8C" w:rsidRDefault="000D4A8C">
            <w:pPr>
              <w:rPr>
                <w:sz w:val="2"/>
                <w:szCs w:val="2"/>
              </w:rPr>
            </w:pPr>
          </w:p>
        </w:tc>
        <w:tc>
          <w:tcPr>
            <w:tcW w:w="1329" w:type="dxa"/>
          </w:tcPr>
          <w:p w14:paraId="7E4BF5AC" w14:textId="77777777" w:rsidR="000D4A8C" w:rsidRDefault="00C50D8B">
            <w:pPr>
              <w:pStyle w:val="TableParagraph"/>
              <w:ind w:left="107"/>
              <w:rPr>
                <w:sz w:val="24"/>
              </w:rPr>
            </w:pPr>
            <w:r>
              <w:rPr>
                <w:spacing w:val="-2"/>
                <w:sz w:val="24"/>
              </w:rPr>
              <w:t>Severe</w:t>
            </w:r>
          </w:p>
        </w:tc>
        <w:tc>
          <w:tcPr>
            <w:tcW w:w="1268" w:type="dxa"/>
          </w:tcPr>
          <w:p w14:paraId="431CBE52" w14:textId="77777777" w:rsidR="000D4A8C" w:rsidRDefault="00C50D8B">
            <w:pPr>
              <w:pStyle w:val="TableParagraph"/>
              <w:ind w:left="106"/>
              <w:rPr>
                <w:sz w:val="24"/>
              </w:rPr>
            </w:pPr>
            <w:r>
              <w:rPr>
                <w:spacing w:val="-10"/>
                <w:sz w:val="24"/>
              </w:rPr>
              <w:t>9</w:t>
            </w:r>
          </w:p>
        </w:tc>
        <w:tc>
          <w:tcPr>
            <w:tcW w:w="1283" w:type="dxa"/>
          </w:tcPr>
          <w:p w14:paraId="40BE2CED" w14:textId="77777777" w:rsidR="000D4A8C" w:rsidRDefault="00C50D8B">
            <w:pPr>
              <w:pStyle w:val="TableParagraph"/>
              <w:rPr>
                <w:sz w:val="24"/>
              </w:rPr>
            </w:pPr>
            <w:r>
              <w:rPr>
                <w:spacing w:val="-4"/>
                <w:sz w:val="24"/>
              </w:rPr>
              <w:t>5.22</w:t>
            </w:r>
          </w:p>
        </w:tc>
        <w:tc>
          <w:tcPr>
            <w:tcW w:w="1315" w:type="dxa"/>
          </w:tcPr>
          <w:p w14:paraId="5ACE5178" w14:textId="77777777" w:rsidR="000D4A8C" w:rsidRDefault="00C50D8B">
            <w:pPr>
              <w:pStyle w:val="TableParagraph"/>
              <w:ind w:left="104"/>
              <w:rPr>
                <w:sz w:val="24"/>
              </w:rPr>
            </w:pPr>
            <w:r>
              <w:rPr>
                <w:spacing w:val="-4"/>
                <w:sz w:val="24"/>
              </w:rPr>
              <w:t>1.99</w:t>
            </w:r>
          </w:p>
        </w:tc>
      </w:tr>
      <w:tr w:rsidR="000D4A8C" w14:paraId="39226535" w14:textId="77777777">
        <w:trPr>
          <w:trHeight w:val="275"/>
        </w:trPr>
        <w:tc>
          <w:tcPr>
            <w:tcW w:w="2621" w:type="dxa"/>
            <w:vMerge w:val="restart"/>
          </w:tcPr>
          <w:p w14:paraId="173A9CAB" w14:textId="77777777" w:rsidR="000D4A8C" w:rsidRDefault="00C50D8B">
            <w:pPr>
              <w:pStyle w:val="TableParagraph"/>
              <w:spacing w:line="240" w:lineRule="auto"/>
              <w:ind w:left="109"/>
              <w:rPr>
                <w:sz w:val="24"/>
              </w:rPr>
            </w:pPr>
            <w:r>
              <w:rPr>
                <w:spacing w:val="-2"/>
                <w:sz w:val="24"/>
              </w:rPr>
              <w:t>Religion/faith</w:t>
            </w:r>
          </w:p>
        </w:tc>
        <w:tc>
          <w:tcPr>
            <w:tcW w:w="1437" w:type="dxa"/>
            <w:vMerge w:val="restart"/>
          </w:tcPr>
          <w:p w14:paraId="3E991660" w14:textId="77777777" w:rsidR="000D4A8C" w:rsidRDefault="00C50D8B">
            <w:pPr>
              <w:pStyle w:val="TableParagraph"/>
              <w:tabs>
                <w:tab w:val="left" w:pos="1027"/>
              </w:tabs>
              <w:spacing w:line="270" w:lineRule="atLeast"/>
              <w:ind w:left="108" w:right="197"/>
              <w:rPr>
                <w:sz w:val="24"/>
              </w:rPr>
            </w:pPr>
            <w:r>
              <w:rPr>
                <w:spacing w:val="-2"/>
                <w:sz w:val="24"/>
              </w:rPr>
              <w:t>Level</w:t>
            </w:r>
            <w:r>
              <w:rPr>
                <w:sz w:val="24"/>
              </w:rPr>
              <w:tab/>
            </w:r>
            <w:r>
              <w:rPr>
                <w:spacing w:val="-6"/>
                <w:sz w:val="24"/>
              </w:rPr>
              <w:t xml:space="preserve">of </w:t>
            </w:r>
            <w:r>
              <w:rPr>
                <w:spacing w:val="-2"/>
                <w:sz w:val="24"/>
              </w:rPr>
              <w:t>Mental Retardation</w:t>
            </w:r>
          </w:p>
        </w:tc>
        <w:tc>
          <w:tcPr>
            <w:tcW w:w="1329" w:type="dxa"/>
          </w:tcPr>
          <w:p w14:paraId="11FC3AF1" w14:textId="77777777" w:rsidR="000D4A8C" w:rsidRDefault="00C50D8B">
            <w:pPr>
              <w:pStyle w:val="TableParagraph"/>
              <w:ind w:left="107"/>
              <w:rPr>
                <w:sz w:val="24"/>
              </w:rPr>
            </w:pPr>
            <w:r>
              <w:rPr>
                <w:spacing w:val="-4"/>
                <w:sz w:val="24"/>
              </w:rPr>
              <w:t>Mild</w:t>
            </w:r>
          </w:p>
        </w:tc>
        <w:tc>
          <w:tcPr>
            <w:tcW w:w="1268" w:type="dxa"/>
          </w:tcPr>
          <w:p w14:paraId="146DEFC4" w14:textId="77777777" w:rsidR="000D4A8C" w:rsidRDefault="00C50D8B">
            <w:pPr>
              <w:pStyle w:val="TableParagraph"/>
              <w:ind w:left="106"/>
              <w:rPr>
                <w:sz w:val="24"/>
              </w:rPr>
            </w:pPr>
            <w:r>
              <w:rPr>
                <w:spacing w:val="-5"/>
                <w:sz w:val="24"/>
              </w:rPr>
              <w:t>180</w:t>
            </w:r>
          </w:p>
        </w:tc>
        <w:tc>
          <w:tcPr>
            <w:tcW w:w="1283" w:type="dxa"/>
          </w:tcPr>
          <w:p w14:paraId="5893FF3A" w14:textId="77777777" w:rsidR="000D4A8C" w:rsidRDefault="00C50D8B">
            <w:pPr>
              <w:pStyle w:val="TableParagraph"/>
              <w:rPr>
                <w:sz w:val="24"/>
              </w:rPr>
            </w:pPr>
            <w:r>
              <w:rPr>
                <w:spacing w:val="-4"/>
                <w:sz w:val="24"/>
              </w:rPr>
              <w:t>5.61</w:t>
            </w:r>
          </w:p>
        </w:tc>
        <w:tc>
          <w:tcPr>
            <w:tcW w:w="1315" w:type="dxa"/>
          </w:tcPr>
          <w:p w14:paraId="40B349C8" w14:textId="77777777" w:rsidR="000D4A8C" w:rsidRDefault="00C50D8B">
            <w:pPr>
              <w:pStyle w:val="TableParagraph"/>
              <w:ind w:left="104"/>
              <w:rPr>
                <w:sz w:val="24"/>
              </w:rPr>
            </w:pPr>
            <w:r>
              <w:rPr>
                <w:spacing w:val="-4"/>
                <w:sz w:val="24"/>
              </w:rPr>
              <w:t>1.83</w:t>
            </w:r>
          </w:p>
        </w:tc>
      </w:tr>
      <w:tr w:rsidR="000D4A8C" w14:paraId="617908B2" w14:textId="77777777">
        <w:trPr>
          <w:trHeight w:val="276"/>
        </w:trPr>
        <w:tc>
          <w:tcPr>
            <w:tcW w:w="2621" w:type="dxa"/>
            <w:vMerge/>
            <w:tcBorders>
              <w:top w:val="nil"/>
            </w:tcBorders>
          </w:tcPr>
          <w:p w14:paraId="77917D24" w14:textId="77777777" w:rsidR="000D4A8C" w:rsidRDefault="000D4A8C">
            <w:pPr>
              <w:rPr>
                <w:sz w:val="2"/>
                <w:szCs w:val="2"/>
              </w:rPr>
            </w:pPr>
          </w:p>
        </w:tc>
        <w:tc>
          <w:tcPr>
            <w:tcW w:w="1437" w:type="dxa"/>
            <w:vMerge/>
            <w:tcBorders>
              <w:top w:val="nil"/>
            </w:tcBorders>
          </w:tcPr>
          <w:p w14:paraId="237AB495" w14:textId="77777777" w:rsidR="000D4A8C" w:rsidRDefault="000D4A8C">
            <w:pPr>
              <w:rPr>
                <w:sz w:val="2"/>
                <w:szCs w:val="2"/>
              </w:rPr>
            </w:pPr>
          </w:p>
        </w:tc>
        <w:tc>
          <w:tcPr>
            <w:tcW w:w="1329" w:type="dxa"/>
          </w:tcPr>
          <w:p w14:paraId="356E7E30" w14:textId="77777777" w:rsidR="000D4A8C" w:rsidRDefault="00C50D8B">
            <w:pPr>
              <w:pStyle w:val="TableParagraph"/>
              <w:ind w:left="107"/>
              <w:rPr>
                <w:sz w:val="24"/>
              </w:rPr>
            </w:pPr>
            <w:r>
              <w:rPr>
                <w:spacing w:val="-2"/>
                <w:sz w:val="24"/>
              </w:rPr>
              <w:t>Moderate</w:t>
            </w:r>
          </w:p>
        </w:tc>
        <w:tc>
          <w:tcPr>
            <w:tcW w:w="1268" w:type="dxa"/>
          </w:tcPr>
          <w:p w14:paraId="6AEBCAE8" w14:textId="77777777" w:rsidR="000D4A8C" w:rsidRDefault="00C50D8B">
            <w:pPr>
              <w:pStyle w:val="TableParagraph"/>
              <w:ind w:left="106"/>
              <w:rPr>
                <w:sz w:val="24"/>
              </w:rPr>
            </w:pPr>
            <w:r>
              <w:rPr>
                <w:spacing w:val="-5"/>
                <w:sz w:val="24"/>
              </w:rPr>
              <w:t>61</w:t>
            </w:r>
          </w:p>
        </w:tc>
        <w:tc>
          <w:tcPr>
            <w:tcW w:w="1283" w:type="dxa"/>
          </w:tcPr>
          <w:p w14:paraId="72D40D74" w14:textId="77777777" w:rsidR="000D4A8C" w:rsidRDefault="00C50D8B">
            <w:pPr>
              <w:pStyle w:val="TableParagraph"/>
              <w:rPr>
                <w:b/>
                <w:sz w:val="24"/>
              </w:rPr>
            </w:pPr>
            <w:r>
              <w:rPr>
                <w:b/>
                <w:spacing w:val="-4"/>
                <w:sz w:val="24"/>
              </w:rPr>
              <w:t>5.74</w:t>
            </w:r>
          </w:p>
        </w:tc>
        <w:tc>
          <w:tcPr>
            <w:tcW w:w="1315" w:type="dxa"/>
          </w:tcPr>
          <w:p w14:paraId="4C151FFD" w14:textId="77777777" w:rsidR="000D4A8C" w:rsidRDefault="00C50D8B">
            <w:pPr>
              <w:pStyle w:val="TableParagraph"/>
              <w:ind w:left="104"/>
              <w:rPr>
                <w:sz w:val="24"/>
              </w:rPr>
            </w:pPr>
            <w:r>
              <w:rPr>
                <w:spacing w:val="-4"/>
                <w:sz w:val="24"/>
              </w:rPr>
              <w:t>1.75</w:t>
            </w:r>
          </w:p>
        </w:tc>
      </w:tr>
      <w:tr w:rsidR="000D4A8C" w14:paraId="782B6286" w14:textId="77777777">
        <w:trPr>
          <w:trHeight w:val="276"/>
        </w:trPr>
        <w:tc>
          <w:tcPr>
            <w:tcW w:w="2621" w:type="dxa"/>
            <w:vMerge/>
            <w:tcBorders>
              <w:top w:val="nil"/>
            </w:tcBorders>
          </w:tcPr>
          <w:p w14:paraId="7B4F820E" w14:textId="77777777" w:rsidR="000D4A8C" w:rsidRDefault="000D4A8C">
            <w:pPr>
              <w:rPr>
                <w:sz w:val="2"/>
                <w:szCs w:val="2"/>
              </w:rPr>
            </w:pPr>
          </w:p>
        </w:tc>
        <w:tc>
          <w:tcPr>
            <w:tcW w:w="1437" w:type="dxa"/>
            <w:vMerge/>
            <w:tcBorders>
              <w:top w:val="nil"/>
            </w:tcBorders>
          </w:tcPr>
          <w:p w14:paraId="343D5AC8" w14:textId="77777777" w:rsidR="000D4A8C" w:rsidRDefault="000D4A8C">
            <w:pPr>
              <w:rPr>
                <w:sz w:val="2"/>
                <w:szCs w:val="2"/>
              </w:rPr>
            </w:pPr>
          </w:p>
        </w:tc>
        <w:tc>
          <w:tcPr>
            <w:tcW w:w="1329" w:type="dxa"/>
          </w:tcPr>
          <w:p w14:paraId="30D082B3" w14:textId="77777777" w:rsidR="000D4A8C" w:rsidRDefault="00C50D8B">
            <w:pPr>
              <w:pStyle w:val="TableParagraph"/>
              <w:ind w:left="107"/>
              <w:rPr>
                <w:sz w:val="24"/>
              </w:rPr>
            </w:pPr>
            <w:r>
              <w:rPr>
                <w:spacing w:val="-2"/>
                <w:sz w:val="24"/>
              </w:rPr>
              <w:t>Severe</w:t>
            </w:r>
          </w:p>
        </w:tc>
        <w:tc>
          <w:tcPr>
            <w:tcW w:w="1268" w:type="dxa"/>
          </w:tcPr>
          <w:p w14:paraId="4A32D0E9" w14:textId="77777777" w:rsidR="000D4A8C" w:rsidRDefault="00C50D8B">
            <w:pPr>
              <w:pStyle w:val="TableParagraph"/>
              <w:ind w:left="106"/>
              <w:rPr>
                <w:sz w:val="24"/>
              </w:rPr>
            </w:pPr>
            <w:r>
              <w:rPr>
                <w:spacing w:val="-10"/>
                <w:sz w:val="24"/>
              </w:rPr>
              <w:t>9</w:t>
            </w:r>
          </w:p>
        </w:tc>
        <w:tc>
          <w:tcPr>
            <w:tcW w:w="1283" w:type="dxa"/>
          </w:tcPr>
          <w:p w14:paraId="1A856A37" w14:textId="77777777" w:rsidR="000D4A8C" w:rsidRDefault="00C50D8B">
            <w:pPr>
              <w:pStyle w:val="TableParagraph"/>
              <w:rPr>
                <w:sz w:val="24"/>
              </w:rPr>
            </w:pPr>
            <w:r>
              <w:rPr>
                <w:spacing w:val="-4"/>
                <w:sz w:val="24"/>
              </w:rPr>
              <w:t>4.78</w:t>
            </w:r>
          </w:p>
        </w:tc>
        <w:tc>
          <w:tcPr>
            <w:tcW w:w="1315" w:type="dxa"/>
          </w:tcPr>
          <w:p w14:paraId="0B488538" w14:textId="77777777" w:rsidR="000D4A8C" w:rsidRDefault="00C50D8B">
            <w:pPr>
              <w:pStyle w:val="TableParagraph"/>
              <w:ind w:left="104"/>
              <w:rPr>
                <w:sz w:val="24"/>
              </w:rPr>
            </w:pPr>
            <w:r>
              <w:rPr>
                <w:spacing w:val="-4"/>
                <w:sz w:val="24"/>
              </w:rPr>
              <w:t>2.05</w:t>
            </w:r>
          </w:p>
        </w:tc>
      </w:tr>
      <w:tr w:rsidR="000D4A8C" w14:paraId="15805CE8" w14:textId="77777777">
        <w:trPr>
          <w:trHeight w:val="276"/>
        </w:trPr>
        <w:tc>
          <w:tcPr>
            <w:tcW w:w="2621" w:type="dxa"/>
            <w:vMerge w:val="restart"/>
          </w:tcPr>
          <w:p w14:paraId="336F9CD3" w14:textId="77777777" w:rsidR="000D4A8C" w:rsidRDefault="00C50D8B">
            <w:pPr>
              <w:pStyle w:val="TableParagraph"/>
              <w:spacing w:line="276" w:lineRule="exact"/>
              <w:ind w:left="109"/>
              <w:rPr>
                <w:sz w:val="24"/>
              </w:rPr>
            </w:pPr>
            <w:r>
              <w:rPr>
                <w:spacing w:val="-2"/>
                <w:sz w:val="24"/>
              </w:rPr>
              <w:t>Denial/blame</w:t>
            </w:r>
          </w:p>
        </w:tc>
        <w:tc>
          <w:tcPr>
            <w:tcW w:w="1437" w:type="dxa"/>
            <w:vMerge w:val="restart"/>
          </w:tcPr>
          <w:p w14:paraId="5BE02517" w14:textId="77777777" w:rsidR="000D4A8C" w:rsidRDefault="00C50D8B">
            <w:pPr>
              <w:pStyle w:val="TableParagraph"/>
              <w:tabs>
                <w:tab w:val="left" w:pos="1027"/>
              </w:tabs>
              <w:spacing w:line="240" w:lineRule="auto"/>
              <w:ind w:left="108" w:right="197"/>
              <w:rPr>
                <w:sz w:val="24"/>
              </w:rPr>
            </w:pPr>
            <w:r>
              <w:rPr>
                <w:spacing w:val="-2"/>
                <w:sz w:val="24"/>
              </w:rPr>
              <w:t>Level</w:t>
            </w:r>
            <w:r>
              <w:rPr>
                <w:sz w:val="24"/>
              </w:rPr>
              <w:tab/>
            </w:r>
            <w:r>
              <w:rPr>
                <w:spacing w:val="-6"/>
                <w:sz w:val="24"/>
              </w:rPr>
              <w:t xml:space="preserve">of </w:t>
            </w:r>
            <w:r>
              <w:rPr>
                <w:spacing w:val="-2"/>
                <w:sz w:val="24"/>
              </w:rPr>
              <w:t>Mental Retardation</w:t>
            </w:r>
          </w:p>
        </w:tc>
        <w:tc>
          <w:tcPr>
            <w:tcW w:w="1329" w:type="dxa"/>
          </w:tcPr>
          <w:p w14:paraId="40FBC669" w14:textId="77777777" w:rsidR="000D4A8C" w:rsidRDefault="00C50D8B">
            <w:pPr>
              <w:pStyle w:val="TableParagraph"/>
              <w:ind w:left="107"/>
              <w:rPr>
                <w:sz w:val="24"/>
              </w:rPr>
            </w:pPr>
            <w:r>
              <w:rPr>
                <w:spacing w:val="-4"/>
                <w:sz w:val="24"/>
              </w:rPr>
              <w:t>Mild</w:t>
            </w:r>
          </w:p>
        </w:tc>
        <w:tc>
          <w:tcPr>
            <w:tcW w:w="1268" w:type="dxa"/>
          </w:tcPr>
          <w:p w14:paraId="15F788EF" w14:textId="77777777" w:rsidR="000D4A8C" w:rsidRDefault="00C50D8B">
            <w:pPr>
              <w:pStyle w:val="TableParagraph"/>
              <w:ind w:left="106"/>
              <w:rPr>
                <w:sz w:val="24"/>
              </w:rPr>
            </w:pPr>
            <w:r>
              <w:rPr>
                <w:spacing w:val="-5"/>
                <w:sz w:val="24"/>
              </w:rPr>
              <w:t>180</w:t>
            </w:r>
          </w:p>
        </w:tc>
        <w:tc>
          <w:tcPr>
            <w:tcW w:w="1283" w:type="dxa"/>
          </w:tcPr>
          <w:p w14:paraId="544CE3AF" w14:textId="77777777" w:rsidR="000D4A8C" w:rsidRDefault="00C50D8B">
            <w:pPr>
              <w:pStyle w:val="TableParagraph"/>
              <w:rPr>
                <w:b/>
                <w:sz w:val="24"/>
              </w:rPr>
            </w:pPr>
            <w:r>
              <w:rPr>
                <w:b/>
                <w:spacing w:val="-4"/>
                <w:sz w:val="24"/>
              </w:rPr>
              <w:t>3.92</w:t>
            </w:r>
          </w:p>
        </w:tc>
        <w:tc>
          <w:tcPr>
            <w:tcW w:w="1315" w:type="dxa"/>
          </w:tcPr>
          <w:p w14:paraId="24C78685" w14:textId="77777777" w:rsidR="000D4A8C" w:rsidRDefault="00C50D8B">
            <w:pPr>
              <w:pStyle w:val="TableParagraph"/>
              <w:ind w:left="104"/>
              <w:rPr>
                <w:sz w:val="24"/>
              </w:rPr>
            </w:pPr>
            <w:r>
              <w:rPr>
                <w:spacing w:val="-4"/>
                <w:sz w:val="24"/>
              </w:rPr>
              <w:t>1.17</w:t>
            </w:r>
          </w:p>
        </w:tc>
      </w:tr>
      <w:tr w:rsidR="000D4A8C" w14:paraId="6E4D9399" w14:textId="77777777">
        <w:trPr>
          <w:trHeight w:val="275"/>
        </w:trPr>
        <w:tc>
          <w:tcPr>
            <w:tcW w:w="2621" w:type="dxa"/>
            <w:vMerge/>
            <w:tcBorders>
              <w:top w:val="nil"/>
            </w:tcBorders>
          </w:tcPr>
          <w:p w14:paraId="7878F9C8" w14:textId="77777777" w:rsidR="000D4A8C" w:rsidRDefault="000D4A8C">
            <w:pPr>
              <w:rPr>
                <w:sz w:val="2"/>
                <w:szCs w:val="2"/>
              </w:rPr>
            </w:pPr>
          </w:p>
        </w:tc>
        <w:tc>
          <w:tcPr>
            <w:tcW w:w="1437" w:type="dxa"/>
            <w:vMerge/>
            <w:tcBorders>
              <w:top w:val="nil"/>
            </w:tcBorders>
          </w:tcPr>
          <w:p w14:paraId="54137520" w14:textId="77777777" w:rsidR="000D4A8C" w:rsidRDefault="000D4A8C">
            <w:pPr>
              <w:rPr>
                <w:sz w:val="2"/>
                <w:szCs w:val="2"/>
              </w:rPr>
            </w:pPr>
          </w:p>
        </w:tc>
        <w:tc>
          <w:tcPr>
            <w:tcW w:w="1329" w:type="dxa"/>
          </w:tcPr>
          <w:p w14:paraId="0981360E" w14:textId="77777777" w:rsidR="000D4A8C" w:rsidRDefault="00C50D8B">
            <w:pPr>
              <w:pStyle w:val="TableParagraph"/>
              <w:ind w:left="107"/>
              <w:rPr>
                <w:sz w:val="24"/>
              </w:rPr>
            </w:pPr>
            <w:r>
              <w:rPr>
                <w:spacing w:val="-2"/>
                <w:sz w:val="24"/>
              </w:rPr>
              <w:t>Moderate</w:t>
            </w:r>
          </w:p>
        </w:tc>
        <w:tc>
          <w:tcPr>
            <w:tcW w:w="1268" w:type="dxa"/>
          </w:tcPr>
          <w:p w14:paraId="3D035A01" w14:textId="77777777" w:rsidR="000D4A8C" w:rsidRDefault="00C50D8B">
            <w:pPr>
              <w:pStyle w:val="TableParagraph"/>
              <w:ind w:left="106"/>
              <w:rPr>
                <w:sz w:val="24"/>
              </w:rPr>
            </w:pPr>
            <w:r>
              <w:rPr>
                <w:spacing w:val="-5"/>
                <w:sz w:val="24"/>
              </w:rPr>
              <w:t>61</w:t>
            </w:r>
          </w:p>
        </w:tc>
        <w:tc>
          <w:tcPr>
            <w:tcW w:w="1283" w:type="dxa"/>
          </w:tcPr>
          <w:p w14:paraId="44A0A491" w14:textId="77777777" w:rsidR="000D4A8C" w:rsidRDefault="00C50D8B">
            <w:pPr>
              <w:pStyle w:val="TableParagraph"/>
              <w:rPr>
                <w:sz w:val="24"/>
              </w:rPr>
            </w:pPr>
            <w:r>
              <w:rPr>
                <w:spacing w:val="-4"/>
                <w:sz w:val="24"/>
              </w:rPr>
              <w:t>3.79</w:t>
            </w:r>
          </w:p>
        </w:tc>
        <w:tc>
          <w:tcPr>
            <w:tcW w:w="1315" w:type="dxa"/>
          </w:tcPr>
          <w:p w14:paraId="61D61E19" w14:textId="77777777" w:rsidR="000D4A8C" w:rsidRDefault="00C50D8B">
            <w:pPr>
              <w:pStyle w:val="TableParagraph"/>
              <w:ind w:left="104"/>
              <w:rPr>
                <w:sz w:val="24"/>
              </w:rPr>
            </w:pPr>
            <w:r>
              <w:rPr>
                <w:spacing w:val="-4"/>
                <w:sz w:val="24"/>
              </w:rPr>
              <w:t>1.14</w:t>
            </w:r>
          </w:p>
        </w:tc>
      </w:tr>
      <w:tr w:rsidR="000D4A8C" w14:paraId="10295F5C" w14:textId="77777777">
        <w:trPr>
          <w:trHeight w:val="275"/>
        </w:trPr>
        <w:tc>
          <w:tcPr>
            <w:tcW w:w="2621" w:type="dxa"/>
            <w:vMerge/>
            <w:tcBorders>
              <w:top w:val="nil"/>
            </w:tcBorders>
          </w:tcPr>
          <w:p w14:paraId="312451B7" w14:textId="77777777" w:rsidR="000D4A8C" w:rsidRDefault="000D4A8C">
            <w:pPr>
              <w:rPr>
                <w:sz w:val="2"/>
                <w:szCs w:val="2"/>
              </w:rPr>
            </w:pPr>
          </w:p>
        </w:tc>
        <w:tc>
          <w:tcPr>
            <w:tcW w:w="1437" w:type="dxa"/>
            <w:vMerge/>
            <w:tcBorders>
              <w:top w:val="nil"/>
            </w:tcBorders>
          </w:tcPr>
          <w:p w14:paraId="595F9A24" w14:textId="77777777" w:rsidR="000D4A8C" w:rsidRDefault="000D4A8C">
            <w:pPr>
              <w:rPr>
                <w:sz w:val="2"/>
                <w:szCs w:val="2"/>
              </w:rPr>
            </w:pPr>
          </w:p>
        </w:tc>
        <w:tc>
          <w:tcPr>
            <w:tcW w:w="1329" w:type="dxa"/>
          </w:tcPr>
          <w:p w14:paraId="43A94DEA" w14:textId="77777777" w:rsidR="000D4A8C" w:rsidRDefault="00C50D8B">
            <w:pPr>
              <w:pStyle w:val="TableParagraph"/>
              <w:ind w:left="107"/>
              <w:rPr>
                <w:sz w:val="24"/>
              </w:rPr>
            </w:pPr>
            <w:r>
              <w:rPr>
                <w:spacing w:val="-2"/>
                <w:sz w:val="24"/>
              </w:rPr>
              <w:t>Severe</w:t>
            </w:r>
          </w:p>
        </w:tc>
        <w:tc>
          <w:tcPr>
            <w:tcW w:w="1268" w:type="dxa"/>
          </w:tcPr>
          <w:p w14:paraId="511EE6FE" w14:textId="77777777" w:rsidR="000D4A8C" w:rsidRDefault="00C50D8B">
            <w:pPr>
              <w:pStyle w:val="TableParagraph"/>
              <w:ind w:left="106"/>
              <w:rPr>
                <w:sz w:val="24"/>
              </w:rPr>
            </w:pPr>
            <w:r>
              <w:rPr>
                <w:spacing w:val="-10"/>
                <w:sz w:val="24"/>
              </w:rPr>
              <w:t>9</w:t>
            </w:r>
          </w:p>
        </w:tc>
        <w:tc>
          <w:tcPr>
            <w:tcW w:w="1283" w:type="dxa"/>
          </w:tcPr>
          <w:p w14:paraId="29908813" w14:textId="77777777" w:rsidR="000D4A8C" w:rsidRDefault="00C50D8B">
            <w:pPr>
              <w:pStyle w:val="TableParagraph"/>
              <w:rPr>
                <w:sz w:val="24"/>
              </w:rPr>
            </w:pPr>
            <w:r>
              <w:rPr>
                <w:spacing w:val="-4"/>
                <w:sz w:val="24"/>
              </w:rPr>
              <w:t>3.89</w:t>
            </w:r>
          </w:p>
        </w:tc>
        <w:tc>
          <w:tcPr>
            <w:tcW w:w="1315" w:type="dxa"/>
          </w:tcPr>
          <w:p w14:paraId="28C106AA" w14:textId="77777777" w:rsidR="000D4A8C" w:rsidRDefault="00C50D8B">
            <w:pPr>
              <w:pStyle w:val="TableParagraph"/>
              <w:ind w:left="104"/>
              <w:rPr>
                <w:sz w:val="24"/>
              </w:rPr>
            </w:pPr>
            <w:r>
              <w:rPr>
                <w:spacing w:val="-5"/>
                <w:sz w:val="24"/>
              </w:rPr>
              <w:t>.93</w:t>
            </w:r>
          </w:p>
        </w:tc>
      </w:tr>
    </w:tbl>
    <w:p w14:paraId="1E3BF75C" w14:textId="77777777" w:rsidR="000D4A8C" w:rsidRDefault="000D4A8C">
      <w:pPr>
        <w:pStyle w:val="BodyText"/>
        <w:spacing w:before="5"/>
        <w:rPr>
          <w:b/>
          <w:i/>
        </w:rPr>
      </w:pPr>
    </w:p>
    <w:p w14:paraId="7D8D3AF7" w14:textId="77777777" w:rsidR="000D4A8C" w:rsidRDefault="00C50D8B">
      <w:pPr>
        <w:pStyle w:val="BodyText"/>
        <w:ind w:left="165" w:right="543"/>
        <w:jc w:val="both"/>
      </w:pPr>
      <w:r>
        <w:t>Table 2 represents the Negative distraction, Problem solving and Acceptance/redefinition was adopted more [(mean=3.67 &amp; SD=1.50), (mean=6.89 &amp; SD=1.17) and (mean=8.22 &amp; SD=1.99) respectively] as coping strategies among severe MR children’s parents as compared to moderate and mild MR children’s parents; however, Social support, Positive distraction and Denial/blame was adopted more [(mean=3.63 &amp; SD=1.11), (mean=5.76 &amp; SD=1.58) and (mean=3.92 &amp; SD=1.17) respectively] as coping strategies among mild MR children’s parents as compared to moderate and severe MR children’s parents</w:t>
      </w:r>
      <w:r>
        <w:rPr>
          <w:spacing w:val="40"/>
        </w:rPr>
        <w:t xml:space="preserve"> </w:t>
      </w:r>
      <w:r>
        <w:t>and Religion/faith was adopted more (mean=5.74 &amp; SD=1.75) as coping strategies among moderate MR children’s parents as compared to severe and mild MR children’s parents.</w:t>
      </w:r>
    </w:p>
    <w:p w14:paraId="2E1C1EED" w14:textId="77777777" w:rsidR="000D4A8C" w:rsidRDefault="000D4A8C">
      <w:pPr>
        <w:pStyle w:val="BodyText"/>
        <w:spacing w:before="1"/>
      </w:pPr>
    </w:p>
    <w:p w14:paraId="07DB340E" w14:textId="77777777" w:rsidR="000D4A8C" w:rsidRDefault="00C50D8B">
      <w:pPr>
        <w:pStyle w:val="BodyText"/>
        <w:ind w:left="165" w:right="542"/>
        <w:jc w:val="both"/>
      </w:pPr>
      <w:r>
        <w:t>Coping strategies checklist score shows that acceptance/ redefinition coping strategies mean was higher than negative distraction, social support, problem solving, positive distraction, religion/ faith and denial/blame score in parents of mentally retarded children.</w:t>
      </w:r>
    </w:p>
    <w:p w14:paraId="7F68BB46" w14:textId="77777777" w:rsidR="000D4A8C" w:rsidRDefault="000D4A8C">
      <w:pPr>
        <w:pStyle w:val="BodyText"/>
      </w:pPr>
    </w:p>
    <w:p w14:paraId="6FE5637D" w14:textId="77777777" w:rsidR="000D4A8C" w:rsidRDefault="00C50D8B">
      <w:pPr>
        <w:pStyle w:val="BodyText"/>
        <w:ind w:left="165" w:right="543"/>
        <w:jc w:val="both"/>
      </w:pPr>
      <w:r>
        <w:t xml:space="preserve">An association between Coping strategies score and socio-demographic variables of parents of mentally retarded children was analyzed. The findings revealed that there was no significant association between Coping strategies score and the socio-demographic variables such as sex, marital status, education, occupation, monthly family income, religion and type of family but there was a </w:t>
      </w:r>
      <w:proofErr w:type="gramStart"/>
      <w:r>
        <w:t>statistical</w:t>
      </w:r>
      <w:proofErr w:type="gramEnd"/>
      <w:r>
        <w:t xml:space="preserve"> significant association between age of parents with coping strategies score.</w:t>
      </w:r>
    </w:p>
    <w:p w14:paraId="4E26A460" w14:textId="77777777" w:rsidR="000D4A8C" w:rsidRDefault="000D4A8C">
      <w:pPr>
        <w:pStyle w:val="BodyText"/>
      </w:pPr>
    </w:p>
    <w:p w14:paraId="3B7CDB5B" w14:textId="77777777" w:rsidR="000D4A8C" w:rsidRDefault="00C50D8B">
      <w:pPr>
        <w:pStyle w:val="Heading1"/>
        <w:tabs>
          <w:tab w:val="left" w:pos="9225"/>
        </w:tabs>
      </w:pPr>
      <w:commentRangeStart w:id="4"/>
      <w:r>
        <w:rPr>
          <w:color w:val="FFFFFF"/>
          <w:spacing w:val="-30"/>
          <w:highlight w:val="black"/>
        </w:rPr>
        <w:t xml:space="preserve"> </w:t>
      </w:r>
      <w:r>
        <w:rPr>
          <w:color w:val="FFFFFF"/>
          <w:spacing w:val="-2"/>
          <w:highlight w:val="black"/>
        </w:rPr>
        <w:t>DISCUSSION</w:t>
      </w:r>
      <w:commentRangeEnd w:id="4"/>
      <w:r w:rsidR="00645894">
        <w:rPr>
          <w:rStyle w:val="CommentReference"/>
          <w:b w:val="0"/>
          <w:bCs w:val="0"/>
        </w:rPr>
        <w:commentReference w:id="4"/>
      </w:r>
      <w:r>
        <w:rPr>
          <w:color w:val="FFFFFF"/>
          <w:highlight w:val="black"/>
        </w:rPr>
        <w:tab/>
      </w:r>
    </w:p>
    <w:p w14:paraId="3FF7FBCA" w14:textId="77777777" w:rsidR="000D4A8C" w:rsidRDefault="00C50D8B">
      <w:pPr>
        <w:pStyle w:val="BodyText"/>
        <w:ind w:left="165" w:right="537"/>
        <w:jc w:val="both"/>
      </w:pPr>
      <w:r>
        <w:t xml:space="preserve">Present study shows that majority of parents (99.6%) had average (24-46) coping score, where 0.4% parents had high (47-70) coping score. Coping mean ± SD score of parents was 36.54±3.68. Among coping strategies </w:t>
      </w:r>
      <w:proofErr w:type="spellStart"/>
      <w:r>
        <w:t>areawise</w:t>
      </w:r>
      <w:proofErr w:type="spellEnd"/>
      <w:r>
        <w:t xml:space="preserve">, acceptance/redefinition mean ± SD score (7.94±1.35) was higher than problem solving, positive distraction, religion/faith, denial/blame social support and negative distraction (6.59±1.24, 5.69±1.58, 5.61±1.81, 3.88±1.15, 3.60±1.11 and 3.23±1.36 respectively) in parents of mentally retarded children. These findings were supported by </w:t>
      </w:r>
      <w:r>
        <w:rPr>
          <w:b/>
        </w:rPr>
        <w:t xml:space="preserve">Sheikh, et al. (2018) </w:t>
      </w:r>
      <w:r>
        <w:t>who conducted study on Psychiatric Morbidity, Perceived Stress and Ways of Coping among Parents of Children with</w:t>
      </w:r>
      <w:r>
        <w:rPr>
          <w:spacing w:val="40"/>
        </w:rPr>
        <w:t xml:space="preserve"> </w:t>
      </w:r>
      <w:r>
        <w:t>Intellectual Disability in Lahore, Pakistan. Results show that the more frequently used coping styles by parents were active coping, planning, acceptance, and religion but only</w:t>
      </w:r>
      <w:r>
        <w:rPr>
          <w:spacing w:val="40"/>
        </w:rPr>
        <w:t xml:space="preserve"> </w:t>
      </w:r>
      <w:r>
        <w:t>16% of parents relied on substance use for coping.</w:t>
      </w:r>
    </w:p>
    <w:p w14:paraId="27834409" w14:textId="77777777" w:rsidR="000D4A8C" w:rsidRDefault="000D4A8C">
      <w:pPr>
        <w:pStyle w:val="BodyText"/>
        <w:spacing w:before="1"/>
      </w:pPr>
    </w:p>
    <w:p w14:paraId="71D5C3F7" w14:textId="77777777" w:rsidR="000D4A8C" w:rsidRDefault="00C50D8B">
      <w:pPr>
        <w:pStyle w:val="Heading1"/>
        <w:tabs>
          <w:tab w:val="left" w:pos="9225"/>
        </w:tabs>
        <w:spacing w:line="275" w:lineRule="exact"/>
      </w:pPr>
      <w:r>
        <w:rPr>
          <w:color w:val="FFFFFF"/>
          <w:spacing w:val="-30"/>
          <w:highlight w:val="black"/>
        </w:rPr>
        <w:t xml:space="preserve"> </w:t>
      </w:r>
      <w:commentRangeStart w:id="5"/>
      <w:r>
        <w:rPr>
          <w:color w:val="FFFFFF"/>
          <w:spacing w:val="-2"/>
          <w:highlight w:val="black"/>
        </w:rPr>
        <w:t>CONCLUSION</w:t>
      </w:r>
      <w:commentRangeEnd w:id="5"/>
      <w:r w:rsidR="00F530EF">
        <w:rPr>
          <w:rStyle w:val="CommentReference"/>
          <w:b w:val="0"/>
          <w:bCs w:val="0"/>
        </w:rPr>
        <w:commentReference w:id="5"/>
      </w:r>
      <w:r>
        <w:rPr>
          <w:color w:val="FFFFFF"/>
          <w:highlight w:val="black"/>
        </w:rPr>
        <w:tab/>
      </w:r>
    </w:p>
    <w:p w14:paraId="30CBCB80" w14:textId="77777777" w:rsidR="000D4A8C" w:rsidRDefault="00C50D8B">
      <w:pPr>
        <w:pStyle w:val="BodyText"/>
        <w:ind w:left="165" w:right="28"/>
      </w:pPr>
      <w:r>
        <w:t>Parents</w:t>
      </w:r>
      <w:r>
        <w:rPr>
          <w:spacing w:val="40"/>
        </w:rPr>
        <w:t xml:space="preserve"> </w:t>
      </w:r>
      <w:r>
        <w:t>of</w:t>
      </w:r>
      <w:r>
        <w:rPr>
          <w:spacing w:val="40"/>
        </w:rPr>
        <w:t xml:space="preserve"> </w:t>
      </w:r>
      <w:r>
        <w:t>mentally</w:t>
      </w:r>
      <w:r>
        <w:rPr>
          <w:spacing w:val="40"/>
        </w:rPr>
        <w:t xml:space="preserve"> </w:t>
      </w:r>
      <w:r>
        <w:t>retarded</w:t>
      </w:r>
      <w:r>
        <w:rPr>
          <w:spacing w:val="40"/>
        </w:rPr>
        <w:t xml:space="preserve"> </w:t>
      </w:r>
      <w:r>
        <w:t>children</w:t>
      </w:r>
      <w:r>
        <w:rPr>
          <w:spacing w:val="40"/>
        </w:rPr>
        <w:t xml:space="preserve"> </w:t>
      </w:r>
      <w:r>
        <w:t>are</w:t>
      </w:r>
      <w:r>
        <w:rPr>
          <w:spacing w:val="40"/>
        </w:rPr>
        <w:t xml:space="preserve"> </w:t>
      </w:r>
      <w:r>
        <w:t>less</w:t>
      </w:r>
      <w:r>
        <w:rPr>
          <w:spacing w:val="40"/>
        </w:rPr>
        <w:t xml:space="preserve"> </w:t>
      </w:r>
      <w:r>
        <w:t>social</w:t>
      </w:r>
      <w:r>
        <w:rPr>
          <w:spacing w:val="40"/>
        </w:rPr>
        <w:t xml:space="preserve"> </w:t>
      </w:r>
      <w:r>
        <w:t>due</w:t>
      </w:r>
      <w:r>
        <w:rPr>
          <w:spacing w:val="40"/>
        </w:rPr>
        <w:t xml:space="preserve"> </w:t>
      </w:r>
      <w:r>
        <w:t>to</w:t>
      </w:r>
      <w:r>
        <w:rPr>
          <w:spacing w:val="40"/>
        </w:rPr>
        <w:t xml:space="preserve"> </w:t>
      </w:r>
      <w:r>
        <w:t>stigma</w:t>
      </w:r>
      <w:r>
        <w:rPr>
          <w:spacing w:val="40"/>
        </w:rPr>
        <w:t xml:space="preserve"> </w:t>
      </w:r>
      <w:r>
        <w:t>related</w:t>
      </w:r>
      <w:r>
        <w:rPr>
          <w:spacing w:val="40"/>
        </w:rPr>
        <w:t xml:space="preserve"> </w:t>
      </w:r>
      <w:r>
        <w:t>to</w:t>
      </w:r>
      <w:r>
        <w:rPr>
          <w:spacing w:val="40"/>
        </w:rPr>
        <w:t xml:space="preserve"> </w:t>
      </w:r>
      <w:r>
        <w:t>mentally</w:t>
      </w:r>
      <w:r>
        <w:rPr>
          <w:spacing w:val="40"/>
        </w:rPr>
        <w:t xml:space="preserve"> </w:t>
      </w:r>
      <w:r>
        <w:t>retarded</w:t>
      </w:r>
      <w:r>
        <w:rPr>
          <w:spacing w:val="9"/>
        </w:rPr>
        <w:t xml:space="preserve"> </w:t>
      </w:r>
      <w:r>
        <w:t>child.</w:t>
      </w:r>
      <w:r>
        <w:rPr>
          <w:spacing w:val="13"/>
        </w:rPr>
        <w:t xml:space="preserve"> </w:t>
      </w:r>
      <w:r>
        <w:t>They</w:t>
      </w:r>
      <w:r>
        <w:rPr>
          <w:spacing w:val="14"/>
        </w:rPr>
        <w:t xml:space="preserve"> </w:t>
      </w:r>
      <w:r>
        <w:t>are</w:t>
      </w:r>
      <w:r>
        <w:rPr>
          <w:spacing w:val="11"/>
        </w:rPr>
        <w:t xml:space="preserve"> </w:t>
      </w:r>
      <w:r>
        <w:t>more</w:t>
      </w:r>
      <w:r>
        <w:rPr>
          <w:spacing w:val="12"/>
        </w:rPr>
        <w:t xml:space="preserve"> </w:t>
      </w:r>
      <w:r>
        <w:t>caring</w:t>
      </w:r>
      <w:r>
        <w:rPr>
          <w:spacing w:val="12"/>
        </w:rPr>
        <w:t xml:space="preserve"> </w:t>
      </w:r>
      <w:r>
        <w:t>towards</w:t>
      </w:r>
      <w:r>
        <w:rPr>
          <w:spacing w:val="11"/>
        </w:rPr>
        <w:t xml:space="preserve"> </w:t>
      </w:r>
      <w:r>
        <w:t>their</w:t>
      </w:r>
      <w:r>
        <w:rPr>
          <w:spacing w:val="12"/>
        </w:rPr>
        <w:t xml:space="preserve"> </w:t>
      </w:r>
      <w:r>
        <w:t>child</w:t>
      </w:r>
      <w:r>
        <w:rPr>
          <w:spacing w:val="15"/>
        </w:rPr>
        <w:t xml:space="preserve"> </w:t>
      </w:r>
      <w:r>
        <w:t>due</w:t>
      </w:r>
      <w:r>
        <w:rPr>
          <w:spacing w:val="12"/>
        </w:rPr>
        <w:t xml:space="preserve"> </w:t>
      </w:r>
      <w:r>
        <w:t>to</w:t>
      </w:r>
      <w:r>
        <w:rPr>
          <w:spacing w:val="14"/>
        </w:rPr>
        <w:t xml:space="preserve"> </w:t>
      </w:r>
      <w:r>
        <w:t>more</w:t>
      </w:r>
      <w:r>
        <w:rPr>
          <w:spacing w:val="12"/>
        </w:rPr>
        <w:t xml:space="preserve"> </w:t>
      </w:r>
      <w:r>
        <w:t>responsibilities.</w:t>
      </w:r>
      <w:r>
        <w:rPr>
          <w:spacing w:val="13"/>
        </w:rPr>
        <w:t xml:space="preserve"> </w:t>
      </w:r>
      <w:r>
        <w:rPr>
          <w:spacing w:val="-4"/>
        </w:rPr>
        <w:t>Some</w:t>
      </w:r>
    </w:p>
    <w:p w14:paraId="154AAF37" w14:textId="77777777" w:rsidR="000D4A8C" w:rsidRDefault="000D4A8C">
      <w:pPr>
        <w:pStyle w:val="BodyText"/>
        <w:sectPr w:rsidR="000D4A8C">
          <w:pgSz w:w="11910" w:h="16840"/>
          <w:pgMar w:top="1260" w:right="992" w:bottom="1220" w:left="1275" w:header="1053" w:footer="1032" w:gutter="0"/>
          <w:cols w:space="720"/>
        </w:sectPr>
      </w:pPr>
    </w:p>
    <w:p w14:paraId="6D308FEB" w14:textId="77777777" w:rsidR="000D4A8C" w:rsidRDefault="00C50D8B">
      <w:pPr>
        <w:pStyle w:val="BodyText"/>
        <w:spacing w:before="273"/>
        <w:ind w:left="165" w:right="542"/>
        <w:jc w:val="both"/>
      </w:pPr>
      <w:r>
        <w:lastRenderedPageBreak/>
        <w:t xml:space="preserve">parents may have problems related to physical, mental &amp; social. Despite of </w:t>
      </w:r>
      <w:proofErr w:type="gramStart"/>
      <w:r>
        <w:t>problems</w:t>
      </w:r>
      <w:proofErr w:type="gramEnd"/>
      <w:r>
        <w:t xml:space="preserve"> they tend to find coping mechanism to overcome </w:t>
      </w:r>
      <w:proofErr w:type="gramStart"/>
      <w:r>
        <w:t>these problem</w:t>
      </w:r>
      <w:proofErr w:type="gramEnd"/>
      <w:r>
        <w:t>. Based on the findings of the present study the conclusions drawn were the parents adopting varying degree of coping strategies. The majority of parents had average coping strategies scores and very few had low score. When level of mental retardation in children were compared with coping strategies score in parents, severe MR children’s parents adopting coping more than Mild and Moderate MR Children’s parents.</w:t>
      </w:r>
    </w:p>
    <w:p w14:paraId="7B0E1A63" w14:textId="77777777" w:rsidR="000D4A8C" w:rsidRDefault="000D4A8C">
      <w:pPr>
        <w:pStyle w:val="BodyText"/>
      </w:pPr>
    </w:p>
    <w:p w14:paraId="67173715" w14:textId="77777777" w:rsidR="000D4A8C" w:rsidRDefault="00C50D8B">
      <w:pPr>
        <w:pStyle w:val="BodyText"/>
        <w:ind w:left="165" w:right="540"/>
        <w:jc w:val="both"/>
      </w:pPr>
      <w:r>
        <w:t>Negative</w:t>
      </w:r>
      <w:r>
        <w:rPr>
          <w:spacing w:val="-5"/>
        </w:rPr>
        <w:t xml:space="preserve"> </w:t>
      </w:r>
      <w:r>
        <w:t>distraction,</w:t>
      </w:r>
      <w:r>
        <w:rPr>
          <w:spacing w:val="-4"/>
        </w:rPr>
        <w:t xml:space="preserve"> </w:t>
      </w:r>
      <w:r>
        <w:t>Problem</w:t>
      </w:r>
      <w:r>
        <w:rPr>
          <w:spacing w:val="-6"/>
        </w:rPr>
        <w:t xml:space="preserve"> </w:t>
      </w:r>
      <w:r>
        <w:t>solving</w:t>
      </w:r>
      <w:r>
        <w:rPr>
          <w:spacing w:val="-5"/>
        </w:rPr>
        <w:t xml:space="preserve"> </w:t>
      </w:r>
      <w:r>
        <w:t>and</w:t>
      </w:r>
      <w:r>
        <w:rPr>
          <w:spacing w:val="-4"/>
        </w:rPr>
        <w:t xml:space="preserve"> </w:t>
      </w:r>
      <w:r>
        <w:t>Acceptance/redefinition</w:t>
      </w:r>
      <w:r>
        <w:rPr>
          <w:spacing w:val="-2"/>
        </w:rPr>
        <w:t xml:space="preserve"> </w:t>
      </w:r>
      <w:r>
        <w:t>was</w:t>
      </w:r>
      <w:r>
        <w:rPr>
          <w:spacing w:val="-5"/>
        </w:rPr>
        <w:t xml:space="preserve"> </w:t>
      </w:r>
      <w:r>
        <w:t>adopted</w:t>
      </w:r>
      <w:r>
        <w:rPr>
          <w:spacing w:val="-4"/>
        </w:rPr>
        <w:t xml:space="preserve"> </w:t>
      </w:r>
      <w:r>
        <w:t>more</w:t>
      </w:r>
      <w:r>
        <w:rPr>
          <w:spacing w:val="-5"/>
        </w:rPr>
        <w:t xml:space="preserve"> </w:t>
      </w:r>
      <w:r>
        <w:t>among severe MR children’s parents as compared to moderate and mild MR children’s parents; however, Social support, Positive distraction and Denial/blame was adopted more among mild MR children’s parents as compared to moderate and severe MR children’s parents. While, Religion/faith was adopted more among moderate MR children’s parents as compared to severe and mild MR children’s parents.</w:t>
      </w:r>
    </w:p>
    <w:p w14:paraId="00A908DC" w14:textId="77777777" w:rsidR="000D4A8C" w:rsidRDefault="000D4A8C">
      <w:pPr>
        <w:pStyle w:val="BodyText"/>
      </w:pPr>
    </w:p>
    <w:p w14:paraId="6FC5866F" w14:textId="77777777" w:rsidR="000D4A8C" w:rsidRDefault="00C50D8B">
      <w:pPr>
        <w:pStyle w:val="Heading1"/>
        <w:tabs>
          <w:tab w:val="left" w:pos="9129"/>
        </w:tabs>
        <w:spacing w:before="1"/>
      </w:pPr>
      <w:r>
        <w:rPr>
          <w:color w:val="FFFFFF"/>
          <w:spacing w:val="-30"/>
          <w:highlight w:val="black"/>
        </w:rPr>
        <w:t xml:space="preserve"> </w:t>
      </w:r>
      <w:commentRangeStart w:id="6"/>
      <w:r>
        <w:rPr>
          <w:color w:val="FFFFFF"/>
          <w:spacing w:val="-2"/>
          <w:highlight w:val="black"/>
        </w:rPr>
        <w:t>REFERENCES</w:t>
      </w:r>
      <w:commentRangeEnd w:id="6"/>
      <w:r w:rsidR="00F530EF">
        <w:rPr>
          <w:rStyle w:val="CommentReference"/>
          <w:b w:val="0"/>
          <w:bCs w:val="0"/>
        </w:rPr>
        <w:commentReference w:id="6"/>
      </w:r>
      <w:r>
        <w:rPr>
          <w:color w:val="FFFFFF"/>
          <w:highlight w:val="black"/>
        </w:rPr>
        <w:tab/>
      </w:r>
    </w:p>
    <w:p w14:paraId="07C3381B" w14:textId="77777777" w:rsidR="000D4A8C" w:rsidRDefault="00C50D8B">
      <w:pPr>
        <w:pStyle w:val="BodyText"/>
        <w:ind w:left="873" w:right="542" w:hanging="709"/>
        <w:jc w:val="both"/>
      </w:pPr>
      <w:r>
        <w:rPr>
          <w:color w:val="212121"/>
        </w:rPr>
        <w:t>Chandrashekar, Sarayu.</w:t>
      </w:r>
      <w:r>
        <w:rPr>
          <w:color w:val="212121"/>
          <w:spacing w:val="40"/>
        </w:rPr>
        <w:t xml:space="preserve"> </w:t>
      </w:r>
      <w:r>
        <w:rPr>
          <w:color w:val="212121"/>
        </w:rPr>
        <w:t>(2017). Families of the mentally retarded – challenges and</w:t>
      </w:r>
      <w:r>
        <w:rPr>
          <w:color w:val="212121"/>
          <w:spacing w:val="40"/>
        </w:rPr>
        <w:t xml:space="preserve"> </w:t>
      </w:r>
      <w:r>
        <w:rPr>
          <w:color w:val="212121"/>
        </w:rPr>
        <w:t xml:space="preserve">concerns. Retrieved from </w:t>
      </w:r>
      <w:hyperlink r:id="rId20">
        <w:r w:rsidR="000D4A8C">
          <w:rPr>
            <w:color w:val="212121"/>
          </w:rPr>
          <w:t>http://talkitover.in/family/families-of-mentally-retarded-</w:t>
        </w:r>
      </w:hyperlink>
      <w:r>
        <w:rPr>
          <w:color w:val="212121"/>
        </w:rPr>
        <w:t xml:space="preserve"> </w:t>
      </w:r>
      <w:r>
        <w:rPr>
          <w:color w:val="212121"/>
          <w:spacing w:val="-2"/>
        </w:rPr>
        <w:t>challenges-and-concerns.</w:t>
      </w:r>
    </w:p>
    <w:p w14:paraId="674C127D" w14:textId="77777777" w:rsidR="000D4A8C" w:rsidRDefault="00C50D8B">
      <w:pPr>
        <w:pStyle w:val="BodyText"/>
        <w:ind w:left="873" w:right="540" w:hanging="709"/>
        <w:jc w:val="both"/>
      </w:pPr>
      <w:r>
        <w:rPr>
          <w:color w:val="212121"/>
        </w:rPr>
        <w:t xml:space="preserve">Crowe, T.K., Cunningham, Sabo. L.D., </w:t>
      </w:r>
      <w:proofErr w:type="spellStart"/>
      <w:r>
        <w:rPr>
          <w:color w:val="212121"/>
        </w:rPr>
        <w:t>Helitzer</w:t>
      </w:r>
      <w:proofErr w:type="spellEnd"/>
      <w:r>
        <w:rPr>
          <w:color w:val="212121"/>
        </w:rPr>
        <w:t xml:space="preserve">, D.L., &amp; </w:t>
      </w:r>
      <w:proofErr w:type="spellStart"/>
      <w:r>
        <w:rPr>
          <w:color w:val="212121"/>
        </w:rPr>
        <w:t>VanLeit</w:t>
      </w:r>
      <w:proofErr w:type="spellEnd"/>
      <w:r>
        <w:rPr>
          <w:color w:val="212121"/>
        </w:rPr>
        <w:t xml:space="preserve">, B. (2002). Perceived changes in self-image and coping strategies of mothers of children with disabilities. </w:t>
      </w:r>
      <w:r>
        <w:rPr>
          <w:i/>
          <w:color w:val="212121"/>
        </w:rPr>
        <w:t>Occupational Therapy Journal of Research, 22</w:t>
      </w:r>
      <w:r>
        <w:rPr>
          <w:color w:val="212121"/>
        </w:rPr>
        <w:t xml:space="preserve">(1), 25-33. doi:10.1177/1539449202 </w:t>
      </w:r>
      <w:r>
        <w:rPr>
          <w:color w:val="212121"/>
          <w:spacing w:val="-2"/>
        </w:rPr>
        <w:t>02200104.</w:t>
      </w:r>
    </w:p>
    <w:p w14:paraId="6C6E2577" w14:textId="77777777" w:rsidR="000D4A8C" w:rsidRDefault="00C50D8B">
      <w:pPr>
        <w:pStyle w:val="BodyText"/>
        <w:ind w:left="873" w:right="542" w:hanging="709"/>
        <w:jc w:val="both"/>
      </w:pPr>
      <w:proofErr w:type="spellStart"/>
      <w:r>
        <w:rPr>
          <w:color w:val="212121"/>
        </w:rPr>
        <w:t>Cuzzocrea</w:t>
      </w:r>
      <w:proofErr w:type="spellEnd"/>
      <w:r>
        <w:rPr>
          <w:color w:val="212121"/>
        </w:rPr>
        <w:t xml:space="preserve">, Francesca., </w:t>
      </w:r>
      <w:proofErr w:type="spellStart"/>
      <w:r>
        <w:rPr>
          <w:color w:val="212121"/>
        </w:rPr>
        <w:t>Murdaca</w:t>
      </w:r>
      <w:proofErr w:type="spellEnd"/>
      <w:r>
        <w:rPr>
          <w:color w:val="212121"/>
        </w:rPr>
        <w:t xml:space="preserve">, Anna. </w:t>
      </w:r>
      <w:r w:rsidRPr="0011032C">
        <w:rPr>
          <w:color w:val="212121"/>
          <w:lang w:val="pt-BR"/>
        </w:rPr>
        <w:t xml:space="preserve">Maria., Costa, Sebastiano., Filippello, Pina., &amp; Larcan, Rosalba. </w:t>
      </w:r>
      <w:r>
        <w:rPr>
          <w:color w:val="212121"/>
        </w:rPr>
        <w:t xml:space="preserve">(2016). Parental stress, coping strategies and social support in families of children with a disability. </w:t>
      </w:r>
      <w:r>
        <w:rPr>
          <w:i/>
          <w:color w:val="212121"/>
        </w:rPr>
        <w:t>Child Care in Practice, 22</w:t>
      </w:r>
      <w:r>
        <w:rPr>
          <w:color w:val="212121"/>
        </w:rPr>
        <w:t xml:space="preserve">(1), 3-19. </w:t>
      </w:r>
      <w:r>
        <w:rPr>
          <w:color w:val="212121"/>
          <w:spacing w:val="-2"/>
        </w:rPr>
        <w:t>doi:10.1080/13575279.2015.1064357.</w:t>
      </w:r>
    </w:p>
    <w:p w14:paraId="58A04130" w14:textId="77777777" w:rsidR="000D4A8C" w:rsidRDefault="00C50D8B">
      <w:pPr>
        <w:pStyle w:val="BodyText"/>
        <w:ind w:left="873" w:right="542" w:hanging="709"/>
        <w:jc w:val="both"/>
      </w:pPr>
      <w:r>
        <w:rPr>
          <w:color w:val="212121"/>
        </w:rPr>
        <w:t xml:space="preserve">Jones, Jessica., &amp; Passey, Jennifer. (2004). Family adaptation, coping and resources: Parents of children with developmental disabilities and </w:t>
      </w:r>
      <w:proofErr w:type="spellStart"/>
      <w:r>
        <w:rPr>
          <w:color w:val="212121"/>
        </w:rPr>
        <w:t>behaviour</w:t>
      </w:r>
      <w:proofErr w:type="spellEnd"/>
      <w:r>
        <w:rPr>
          <w:color w:val="212121"/>
        </w:rPr>
        <w:t xml:space="preserve"> problems. </w:t>
      </w:r>
      <w:r>
        <w:rPr>
          <w:i/>
          <w:color w:val="212121"/>
        </w:rPr>
        <w:t>Journal on Developmental Disabilities, 11</w:t>
      </w:r>
      <w:r>
        <w:rPr>
          <w:color w:val="212121"/>
        </w:rPr>
        <w:t xml:space="preserve">(1), 31-46. Retrieved from </w:t>
      </w:r>
      <w:hyperlink r:id="rId21">
        <w:r w:rsidR="000D4A8C">
          <w:rPr>
            <w:color w:val="212121"/>
          </w:rPr>
          <w:t>http://oadd.org/wp-</w:t>
        </w:r>
      </w:hyperlink>
      <w:r>
        <w:rPr>
          <w:color w:val="212121"/>
        </w:rPr>
        <w:t xml:space="preserve"> </w:t>
      </w:r>
      <w:r>
        <w:rPr>
          <w:color w:val="212121"/>
          <w:spacing w:val="-2"/>
        </w:rPr>
        <w:t>content/uploads/2016/12/jonespassey.pdf.</w:t>
      </w:r>
    </w:p>
    <w:p w14:paraId="16F1AB20" w14:textId="77777777" w:rsidR="000D4A8C" w:rsidRDefault="00C50D8B">
      <w:pPr>
        <w:pStyle w:val="BodyText"/>
        <w:ind w:left="873" w:right="542" w:hanging="709"/>
        <w:jc w:val="both"/>
      </w:pPr>
      <w:r w:rsidRPr="0011032C">
        <w:rPr>
          <w:color w:val="212121"/>
          <w:lang w:val="pt-BR"/>
        </w:rPr>
        <w:t>Majumdar,</w:t>
      </w:r>
      <w:r w:rsidRPr="0011032C">
        <w:rPr>
          <w:color w:val="212121"/>
          <w:spacing w:val="-2"/>
          <w:lang w:val="pt-BR"/>
        </w:rPr>
        <w:t xml:space="preserve"> </w:t>
      </w:r>
      <w:r w:rsidRPr="0011032C">
        <w:rPr>
          <w:color w:val="212121"/>
          <w:lang w:val="pt-BR"/>
        </w:rPr>
        <w:t>M.,</w:t>
      </w:r>
      <w:r w:rsidRPr="0011032C">
        <w:rPr>
          <w:color w:val="212121"/>
          <w:spacing w:val="-1"/>
          <w:lang w:val="pt-BR"/>
        </w:rPr>
        <w:t xml:space="preserve"> </w:t>
      </w:r>
      <w:r w:rsidRPr="0011032C">
        <w:rPr>
          <w:color w:val="212121"/>
          <w:lang w:val="pt-BR"/>
        </w:rPr>
        <w:t>Pereira,</w:t>
      </w:r>
      <w:r w:rsidRPr="0011032C">
        <w:rPr>
          <w:color w:val="212121"/>
          <w:spacing w:val="-2"/>
          <w:lang w:val="pt-BR"/>
        </w:rPr>
        <w:t xml:space="preserve"> </w:t>
      </w:r>
      <w:r w:rsidRPr="0011032C">
        <w:rPr>
          <w:color w:val="212121"/>
          <w:lang w:val="pt-BR"/>
        </w:rPr>
        <w:t>Silva.</w:t>
      </w:r>
      <w:r w:rsidRPr="0011032C">
        <w:rPr>
          <w:color w:val="212121"/>
          <w:spacing w:val="-2"/>
          <w:lang w:val="pt-BR"/>
        </w:rPr>
        <w:t xml:space="preserve"> </w:t>
      </w:r>
      <w:r w:rsidRPr="0011032C">
        <w:rPr>
          <w:color w:val="212121"/>
          <w:lang w:val="pt-BR"/>
        </w:rPr>
        <w:t>D. Y.,</w:t>
      </w:r>
      <w:r w:rsidRPr="0011032C">
        <w:rPr>
          <w:color w:val="212121"/>
          <w:spacing w:val="-1"/>
          <w:lang w:val="pt-BR"/>
        </w:rPr>
        <w:t xml:space="preserve"> </w:t>
      </w:r>
      <w:r w:rsidRPr="0011032C">
        <w:rPr>
          <w:color w:val="212121"/>
          <w:lang w:val="pt-BR"/>
        </w:rPr>
        <w:t>&amp;</w:t>
      </w:r>
      <w:r w:rsidRPr="0011032C">
        <w:rPr>
          <w:color w:val="212121"/>
          <w:spacing w:val="-3"/>
          <w:lang w:val="pt-BR"/>
        </w:rPr>
        <w:t xml:space="preserve"> </w:t>
      </w:r>
      <w:r w:rsidRPr="0011032C">
        <w:rPr>
          <w:color w:val="212121"/>
          <w:lang w:val="pt-BR"/>
        </w:rPr>
        <w:t>Fernandes,</w:t>
      </w:r>
      <w:r w:rsidRPr="0011032C">
        <w:rPr>
          <w:color w:val="212121"/>
          <w:spacing w:val="-1"/>
          <w:lang w:val="pt-BR"/>
        </w:rPr>
        <w:t xml:space="preserve"> </w:t>
      </w:r>
      <w:r w:rsidRPr="0011032C">
        <w:rPr>
          <w:color w:val="212121"/>
          <w:lang w:val="pt-BR"/>
        </w:rPr>
        <w:t>J.</w:t>
      </w:r>
      <w:r w:rsidRPr="0011032C">
        <w:rPr>
          <w:color w:val="212121"/>
          <w:spacing w:val="-1"/>
          <w:lang w:val="pt-BR"/>
        </w:rPr>
        <w:t xml:space="preserve"> </w:t>
      </w:r>
      <w:r w:rsidRPr="0011032C">
        <w:rPr>
          <w:color w:val="212121"/>
          <w:lang w:val="pt-BR"/>
        </w:rPr>
        <w:t>(2005).</w:t>
      </w:r>
      <w:r w:rsidRPr="0011032C">
        <w:rPr>
          <w:color w:val="212121"/>
          <w:spacing w:val="-2"/>
          <w:lang w:val="pt-BR"/>
        </w:rPr>
        <w:t xml:space="preserve"> </w:t>
      </w:r>
      <w:r>
        <w:rPr>
          <w:color w:val="212121"/>
        </w:rPr>
        <w:t>Stress</w:t>
      </w:r>
      <w:r>
        <w:rPr>
          <w:color w:val="212121"/>
          <w:spacing w:val="-1"/>
        </w:rPr>
        <w:t xml:space="preserve"> </w:t>
      </w:r>
      <w:r>
        <w:rPr>
          <w:color w:val="212121"/>
        </w:rPr>
        <w:t>and</w:t>
      </w:r>
      <w:r>
        <w:rPr>
          <w:color w:val="212121"/>
          <w:spacing w:val="-2"/>
        </w:rPr>
        <w:t xml:space="preserve"> </w:t>
      </w:r>
      <w:r>
        <w:rPr>
          <w:color w:val="212121"/>
        </w:rPr>
        <w:t>anxiety</w:t>
      </w:r>
      <w:r>
        <w:rPr>
          <w:color w:val="212121"/>
          <w:spacing w:val="-2"/>
        </w:rPr>
        <w:t xml:space="preserve"> </w:t>
      </w:r>
      <w:r>
        <w:rPr>
          <w:color w:val="212121"/>
        </w:rPr>
        <w:t>in</w:t>
      </w:r>
      <w:r>
        <w:rPr>
          <w:color w:val="212121"/>
          <w:spacing w:val="-1"/>
        </w:rPr>
        <w:t xml:space="preserve"> </w:t>
      </w:r>
      <w:r>
        <w:rPr>
          <w:color w:val="212121"/>
        </w:rPr>
        <w:t>parents</w:t>
      </w:r>
      <w:r>
        <w:rPr>
          <w:color w:val="212121"/>
          <w:spacing w:val="-1"/>
        </w:rPr>
        <w:t xml:space="preserve"> </w:t>
      </w:r>
      <w:r>
        <w:rPr>
          <w:color w:val="212121"/>
        </w:rPr>
        <w:t xml:space="preserve">of mentally retarded children. </w:t>
      </w:r>
      <w:r>
        <w:rPr>
          <w:i/>
          <w:color w:val="212121"/>
        </w:rPr>
        <w:t>Indian Journal of Psychiatry, 47</w:t>
      </w:r>
      <w:r>
        <w:rPr>
          <w:color w:val="212121"/>
        </w:rPr>
        <w:t xml:space="preserve">(3), 144 –147. Retrieved from </w:t>
      </w:r>
      <w:hyperlink r:id="rId22">
        <w:r w:rsidR="000D4A8C">
          <w:rPr>
            <w:color w:val="212121"/>
          </w:rPr>
          <w:t>http://www.ncbi.nlm.nih.gov/pmc/articles/PMC2919789/.</w:t>
        </w:r>
      </w:hyperlink>
    </w:p>
    <w:p w14:paraId="503EB88D" w14:textId="77777777" w:rsidR="000D4A8C" w:rsidRDefault="00C50D8B">
      <w:pPr>
        <w:pStyle w:val="BodyText"/>
        <w:ind w:left="873" w:right="541" w:hanging="709"/>
        <w:jc w:val="both"/>
      </w:pPr>
      <w:r>
        <w:rPr>
          <w:color w:val="212121"/>
        </w:rPr>
        <w:t>Morya, Mukesh., Agrawal, Atul., Upadhyaya, Suneet., &amp; Sharma, D. K. (2015). Stress &amp; Coping</w:t>
      </w:r>
      <w:r>
        <w:rPr>
          <w:color w:val="212121"/>
          <w:spacing w:val="-4"/>
        </w:rPr>
        <w:t xml:space="preserve"> </w:t>
      </w:r>
      <w:r>
        <w:rPr>
          <w:color w:val="212121"/>
        </w:rPr>
        <w:t>Strategies</w:t>
      </w:r>
      <w:r>
        <w:rPr>
          <w:color w:val="212121"/>
          <w:spacing w:val="-2"/>
        </w:rPr>
        <w:t xml:space="preserve"> </w:t>
      </w:r>
      <w:r>
        <w:rPr>
          <w:color w:val="212121"/>
        </w:rPr>
        <w:t>in</w:t>
      </w:r>
      <w:r>
        <w:rPr>
          <w:color w:val="212121"/>
          <w:spacing w:val="-4"/>
        </w:rPr>
        <w:t xml:space="preserve"> </w:t>
      </w:r>
      <w:r>
        <w:rPr>
          <w:color w:val="212121"/>
        </w:rPr>
        <w:t>Families</w:t>
      </w:r>
      <w:r>
        <w:rPr>
          <w:color w:val="212121"/>
          <w:spacing w:val="-4"/>
        </w:rPr>
        <w:t xml:space="preserve"> </w:t>
      </w:r>
      <w:r>
        <w:rPr>
          <w:color w:val="212121"/>
        </w:rPr>
        <w:t>of</w:t>
      </w:r>
      <w:r>
        <w:rPr>
          <w:color w:val="212121"/>
          <w:spacing w:val="-4"/>
        </w:rPr>
        <w:t xml:space="preserve"> </w:t>
      </w:r>
      <w:r>
        <w:rPr>
          <w:color w:val="212121"/>
        </w:rPr>
        <w:t>Mentally</w:t>
      </w:r>
      <w:r>
        <w:rPr>
          <w:color w:val="212121"/>
          <w:spacing w:val="-4"/>
        </w:rPr>
        <w:t xml:space="preserve"> </w:t>
      </w:r>
      <w:r>
        <w:rPr>
          <w:color w:val="212121"/>
        </w:rPr>
        <w:t>Retarded</w:t>
      </w:r>
      <w:r>
        <w:rPr>
          <w:color w:val="212121"/>
          <w:spacing w:val="-4"/>
        </w:rPr>
        <w:t xml:space="preserve"> </w:t>
      </w:r>
      <w:r>
        <w:rPr>
          <w:color w:val="212121"/>
        </w:rPr>
        <w:t xml:space="preserve">Children. </w:t>
      </w:r>
      <w:r>
        <w:rPr>
          <w:i/>
          <w:color w:val="212121"/>
        </w:rPr>
        <w:t>Journal</w:t>
      </w:r>
      <w:r>
        <w:rPr>
          <w:i/>
          <w:color w:val="212121"/>
          <w:spacing w:val="-3"/>
        </w:rPr>
        <w:t xml:space="preserve"> </w:t>
      </w:r>
      <w:r>
        <w:rPr>
          <w:i/>
          <w:color w:val="212121"/>
        </w:rPr>
        <w:t>of</w:t>
      </w:r>
      <w:r>
        <w:rPr>
          <w:i/>
          <w:color w:val="212121"/>
          <w:spacing w:val="-4"/>
        </w:rPr>
        <w:t xml:space="preserve"> </w:t>
      </w:r>
      <w:r>
        <w:rPr>
          <w:i/>
          <w:color w:val="212121"/>
        </w:rPr>
        <w:t>Evolution</w:t>
      </w:r>
      <w:r>
        <w:rPr>
          <w:i/>
          <w:color w:val="212121"/>
          <w:spacing w:val="-1"/>
        </w:rPr>
        <w:t xml:space="preserve"> </w:t>
      </w:r>
      <w:r>
        <w:rPr>
          <w:i/>
          <w:color w:val="212121"/>
        </w:rPr>
        <w:t>of Medical and Dental Sciences, 4</w:t>
      </w:r>
      <w:r>
        <w:rPr>
          <w:color w:val="212121"/>
        </w:rPr>
        <w:t xml:space="preserve">(52), 8977-8985. Retrieved from https://www.jemds. </w:t>
      </w:r>
      <w:r>
        <w:rPr>
          <w:color w:val="212121"/>
          <w:spacing w:val="-2"/>
        </w:rPr>
        <w:t>com/</w:t>
      </w:r>
      <w:proofErr w:type="spellStart"/>
      <w:r>
        <w:rPr>
          <w:color w:val="212121"/>
          <w:spacing w:val="-2"/>
        </w:rPr>
        <w:t>abstract.php?at_id</w:t>
      </w:r>
      <w:proofErr w:type="spellEnd"/>
      <w:r>
        <w:rPr>
          <w:color w:val="212121"/>
          <w:spacing w:val="-2"/>
        </w:rPr>
        <w:t>=8221.</w:t>
      </w:r>
    </w:p>
    <w:p w14:paraId="113ACF78" w14:textId="77777777" w:rsidR="000D4A8C" w:rsidRDefault="00C50D8B">
      <w:pPr>
        <w:pStyle w:val="BodyText"/>
        <w:spacing w:before="1"/>
        <w:ind w:left="873" w:right="542" w:hanging="709"/>
        <w:jc w:val="both"/>
      </w:pPr>
      <w:r>
        <w:rPr>
          <w:color w:val="212121"/>
        </w:rPr>
        <w:t>Sheikh, H. Muhammad., Ashraf, Sania., Imran, Nazish., Hussain, Sadia., &amp; Azeem, W. Muhammad.</w:t>
      </w:r>
      <w:r>
        <w:rPr>
          <w:color w:val="212121"/>
          <w:spacing w:val="40"/>
        </w:rPr>
        <w:t xml:space="preserve"> </w:t>
      </w:r>
      <w:r>
        <w:rPr>
          <w:color w:val="212121"/>
        </w:rPr>
        <w:t xml:space="preserve">(2018). Psychiatric Morbidity, Perceived Stress and Ways of Coping Among Parents of Children with Intellectual Disability in Lahore. Retrieved from </w:t>
      </w:r>
      <w:r>
        <w:rPr>
          <w:color w:val="212121"/>
          <w:spacing w:val="-2"/>
        </w:rPr>
        <w:t>https:/</w:t>
      </w:r>
      <w:hyperlink r:id="rId23">
        <w:r w:rsidR="000D4A8C">
          <w:rPr>
            <w:color w:val="212121"/>
            <w:spacing w:val="-2"/>
          </w:rPr>
          <w:t>/www.researchgate.net/publication/323241538.</w:t>
        </w:r>
      </w:hyperlink>
    </w:p>
    <w:p w14:paraId="1835E4B2" w14:textId="77777777" w:rsidR="000D4A8C" w:rsidRDefault="00C50D8B">
      <w:pPr>
        <w:ind w:left="873" w:right="542" w:hanging="709"/>
        <w:jc w:val="both"/>
        <w:rPr>
          <w:sz w:val="24"/>
        </w:rPr>
      </w:pPr>
      <w:r>
        <w:rPr>
          <w:color w:val="212121"/>
          <w:sz w:val="24"/>
        </w:rPr>
        <w:t xml:space="preserve">Venkatesh, Kumar. G. (2008). Stress and Coping Strategies of the Parent of Mentally Challenged, </w:t>
      </w:r>
      <w:r>
        <w:rPr>
          <w:i/>
          <w:color w:val="212121"/>
          <w:sz w:val="24"/>
        </w:rPr>
        <w:t>Journal of the Indian Academy of Applied Psychology, 34</w:t>
      </w:r>
      <w:r>
        <w:rPr>
          <w:color w:val="212121"/>
          <w:sz w:val="24"/>
        </w:rPr>
        <w:t xml:space="preserve">(2), 35-40. Retrieved from </w:t>
      </w:r>
      <w:hyperlink r:id="rId24">
        <w:r w:rsidR="000D4A8C">
          <w:rPr>
            <w:color w:val="212121"/>
            <w:sz w:val="24"/>
          </w:rPr>
          <w:t>http://medind.nic.in/jak/t08/i2/jakt08i2p227.pdf.</w:t>
        </w:r>
      </w:hyperlink>
    </w:p>
    <w:p w14:paraId="669339AF" w14:textId="77777777" w:rsidR="000D4A8C" w:rsidRDefault="00C50D8B">
      <w:pPr>
        <w:pStyle w:val="BodyText"/>
        <w:ind w:left="873" w:right="544" w:hanging="709"/>
        <w:jc w:val="both"/>
      </w:pPr>
      <w:r>
        <w:rPr>
          <w:color w:val="212121"/>
        </w:rPr>
        <w:t>Woodman, A. C., &amp; Hauser, Cram. P. (2013). The role of coping strategies in predicting change in parenting efficacy and depressive symptoms among mothers of</w:t>
      </w:r>
      <w:r>
        <w:rPr>
          <w:color w:val="212121"/>
          <w:spacing w:val="80"/>
        </w:rPr>
        <w:t xml:space="preserve"> </w:t>
      </w:r>
      <w:r>
        <w:rPr>
          <w:color w:val="212121"/>
        </w:rPr>
        <w:t xml:space="preserve">adolescents with developmental disabilities. </w:t>
      </w:r>
      <w:r>
        <w:rPr>
          <w:i/>
          <w:color w:val="212121"/>
        </w:rPr>
        <w:t>Journal of Intellectual Disability Research, 57</w:t>
      </w:r>
      <w:r>
        <w:rPr>
          <w:color w:val="212121"/>
        </w:rPr>
        <w:t xml:space="preserve">(6), 513-530. </w:t>
      </w:r>
      <w:proofErr w:type="spellStart"/>
      <w:r>
        <w:rPr>
          <w:color w:val="212121"/>
        </w:rPr>
        <w:t>doi</w:t>
      </w:r>
      <w:proofErr w:type="spellEnd"/>
      <w:r>
        <w:rPr>
          <w:color w:val="212121"/>
        </w:rPr>
        <w:t>: 10.1111/j.1365-2788.2012.01555. x.</w:t>
      </w:r>
    </w:p>
    <w:p w14:paraId="3918D12E" w14:textId="77777777" w:rsidR="000D4A8C" w:rsidRDefault="000D4A8C">
      <w:pPr>
        <w:pStyle w:val="BodyText"/>
        <w:jc w:val="both"/>
        <w:sectPr w:rsidR="000D4A8C">
          <w:pgSz w:w="11910" w:h="16840"/>
          <w:pgMar w:top="1260" w:right="992" w:bottom="1220" w:left="1275" w:header="1053" w:footer="1032" w:gutter="0"/>
          <w:cols w:space="720"/>
        </w:sectPr>
      </w:pPr>
    </w:p>
    <w:p w14:paraId="081DAD0D" w14:textId="77777777" w:rsidR="000D4A8C" w:rsidRDefault="000D4A8C">
      <w:pPr>
        <w:pStyle w:val="BodyText"/>
        <w:spacing w:before="43"/>
        <w:rPr>
          <w:sz w:val="20"/>
        </w:rPr>
      </w:pPr>
    </w:p>
    <w:p w14:paraId="75848F4E" w14:textId="719BAC03" w:rsidR="000D4A8C" w:rsidRDefault="000D4A8C">
      <w:pPr>
        <w:pStyle w:val="BodyText"/>
        <w:ind w:left="135"/>
        <w:rPr>
          <w:sz w:val="20"/>
        </w:rPr>
      </w:pPr>
    </w:p>
    <w:p w14:paraId="797A9D64" w14:textId="77777777" w:rsidR="000D4A8C" w:rsidRDefault="000D4A8C">
      <w:pPr>
        <w:pStyle w:val="BodyText"/>
        <w:spacing w:before="212"/>
      </w:pPr>
    </w:p>
    <w:p w14:paraId="1D90F612" w14:textId="381F2EE4" w:rsidR="000D4A8C" w:rsidRDefault="00C50D8B" w:rsidP="008F2112">
      <w:pPr>
        <w:pStyle w:val="Heading1"/>
        <w:tabs>
          <w:tab w:val="left" w:pos="9225"/>
        </w:tabs>
      </w:pPr>
      <w:r>
        <w:rPr>
          <w:color w:val="FFFFFF"/>
          <w:spacing w:val="-30"/>
          <w:highlight w:val="black"/>
        </w:rPr>
        <w:t xml:space="preserve"> </w:t>
      </w:r>
    </w:p>
    <w:sectPr w:rsidR="000D4A8C">
      <w:pgSz w:w="11910" w:h="16840"/>
      <w:pgMar w:top="1260" w:right="992" w:bottom="1220" w:left="1275" w:header="1053" w:footer="103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NOVO YX0EST7X" w:date="2025-10-04T09:53:00Z" w:initials="LY">
    <w:p w14:paraId="55259418" w14:textId="77777777" w:rsidR="00645894" w:rsidRDefault="00645894" w:rsidP="00645894">
      <w:pPr>
        <w:pStyle w:val="CommentText"/>
      </w:pPr>
      <w:r>
        <w:rPr>
          <w:rStyle w:val="CommentReference"/>
        </w:rPr>
        <w:annotationRef/>
      </w:r>
      <w:r>
        <w:t xml:space="preserve">The term "Mentally Retarded" is no longer used internationally as it is considered unethical and stigmatizing. It can be replaced with, for example: "Coping Strategies among Parents of Children with Intellectual Disabilities: Evidence from North India" </w:t>
      </w:r>
    </w:p>
  </w:comment>
  <w:comment w:id="1" w:author="LENOVO YX0EST7X" w:date="2025-10-04T09:57:00Z" w:initials="LY">
    <w:p w14:paraId="2D155C96" w14:textId="77777777" w:rsidR="00645894" w:rsidRDefault="00645894" w:rsidP="00645894">
      <w:pPr>
        <w:pStyle w:val="CommentText"/>
      </w:pPr>
      <w:r>
        <w:rPr>
          <w:rStyle w:val="CommentReference"/>
        </w:rPr>
        <w:annotationRef/>
      </w:r>
      <w:r>
        <w:t xml:space="preserve">Abstract : It is best to write the IMRAD structure (Introduction, Methods, Results, and Conclusion) concisely, around 200–250 words. </w:t>
      </w:r>
    </w:p>
  </w:comment>
  <w:comment w:id="2" w:author="LENOVO YX0EST7X" w:date="2025-10-04T09:59:00Z" w:initials="LY">
    <w:p w14:paraId="4E81266E" w14:textId="77777777" w:rsidR="00645894" w:rsidRDefault="00645894" w:rsidP="00645894">
      <w:pPr>
        <w:pStyle w:val="CommentText"/>
      </w:pPr>
      <w:r>
        <w:rPr>
          <w:rStyle w:val="CommentReference"/>
        </w:rPr>
        <w:annotationRef/>
      </w:r>
      <w:r>
        <w:t xml:space="preserve">The introduction explains the problem, but it remains weak in terms of research gaps. Some of the references used are quite old. It's necessary to add more recent references (e.g., from 2018–2023) on coping and parenting of children with intellectual disabilities. </w:t>
      </w:r>
    </w:p>
  </w:comment>
  <w:comment w:id="3" w:author="LENOVO YX0EST7X" w:date="2025-10-04T10:01:00Z" w:initials="LY">
    <w:p w14:paraId="1414BA04" w14:textId="77777777" w:rsidR="00645894" w:rsidRDefault="00645894" w:rsidP="00645894">
      <w:pPr>
        <w:pStyle w:val="CommentText"/>
      </w:pPr>
      <w:r>
        <w:rPr>
          <w:rStyle w:val="CommentReference"/>
        </w:rPr>
        <w:annotationRef/>
      </w:r>
      <w:r>
        <w:t xml:space="preserve">Inferential analysis needs to be added, for example differences in coping based on parental gender, socioeconomic status, or education. </w:t>
      </w:r>
    </w:p>
  </w:comment>
  <w:comment w:id="4" w:author="LENOVO YX0EST7X" w:date="2025-10-04T10:02:00Z" w:initials="LY">
    <w:p w14:paraId="62061038" w14:textId="77777777" w:rsidR="00645894" w:rsidRDefault="00645894" w:rsidP="00645894">
      <w:pPr>
        <w:pStyle w:val="CommentText"/>
      </w:pPr>
      <w:r>
        <w:rPr>
          <w:rStyle w:val="CommentReference"/>
        </w:rPr>
        <w:annotationRef/>
      </w:r>
      <w:r>
        <w:t xml:space="preserve">The discussion only makes a few comparisons with one study (Sheikh, 2018). It would be better to strengthen it with more comparisons from the global literature. by answering: Why do most parents only have "average" coping? What cultural factors and stigma influence coping in India? What are the practical implications for nurses, psychologists, or policymakers? </w:t>
      </w:r>
    </w:p>
  </w:comment>
  <w:comment w:id="5" w:author="LENOVO YX0EST7X" w:date="2025-10-04T10:04:00Z" w:initials="LY">
    <w:p w14:paraId="0908D31D" w14:textId="77777777" w:rsidR="00F530EF" w:rsidRDefault="00F530EF" w:rsidP="00F530EF">
      <w:pPr>
        <w:pStyle w:val="CommentText"/>
      </w:pPr>
      <w:r>
        <w:rPr>
          <w:rStyle w:val="CommentReference"/>
        </w:rPr>
        <w:annotationRef/>
      </w:r>
      <w:r>
        <w:t xml:space="preserve">The conclusions are still general and do not yet demonstrate significant scientific contributions. It would be best to add: Practical recommendations (e.g., the need for support group interventions, family counseling), recommendations for further research (e.g., longitudinal studies, community-based interventions). </w:t>
      </w:r>
    </w:p>
  </w:comment>
  <w:comment w:id="6" w:author="LENOVO YX0EST7X" w:date="2025-10-04T10:06:00Z" w:initials="LY">
    <w:p w14:paraId="3A2BE2A8" w14:textId="77777777" w:rsidR="00F530EF" w:rsidRDefault="00F530EF" w:rsidP="00F530EF">
      <w:pPr>
        <w:pStyle w:val="CommentText"/>
      </w:pPr>
      <w:r>
        <w:rPr>
          <w:rStyle w:val="CommentReference"/>
        </w:rPr>
        <w:annotationRef/>
      </w:r>
      <w:r>
        <w:t xml:space="preserve">Most of the references are quite old (2002, 2004, 2005). It is necessary to add recent articles (2018–2023) from reputable journals (e.g., Journal of Intellectual Disability Research, Journal of Autism and Developmental Disorders, Disability &amp; Society).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259418" w15:done="0"/>
  <w15:commentEx w15:paraId="2D155C96" w15:done="0"/>
  <w15:commentEx w15:paraId="4E81266E" w15:done="0"/>
  <w15:commentEx w15:paraId="1414BA04" w15:done="0"/>
  <w15:commentEx w15:paraId="62061038" w15:done="0"/>
  <w15:commentEx w15:paraId="0908D31D" w15:done="0"/>
  <w15:commentEx w15:paraId="3A2BE2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5D5145" w16cex:dateUtc="2025-10-04T02:53:00Z"/>
  <w16cex:commentExtensible w16cex:durableId="09977DFB" w16cex:dateUtc="2025-10-04T02:57:00Z"/>
  <w16cex:commentExtensible w16cex:durableId="72BD04A6" w16cex:dateUtc="2025-10-04T02:59:00Z"/>
  <w16cex:commentExtensible w16cex:durableId="72EBD471" w16cex:dateUtc="2025-10-04T03:01:00Z"/>
  <w16cex:commentExtensible w16cex:durableId="7D999520" w16cex:dateUtc="2025-10-04T03:02:00Z"/>
  <w16cex:commentExtensible w16cex:durableId="751FC068" w16cex:dateUtc="2025-10-04T03:04:00Z"/>
  <w16cex:commentExtensible w16cex:durableId="558FE1B7" w16cex:dateUtc="2025-10-04T0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259418" w16cid:durableId="6E5D5145"/>
  <w16cid:commentId w16cid:paraId="2D155C96" w16cid:durableId="09977DFB"/>
  <w16cid:commentId w16cid:paraId="4E81266E" w16cid:durableId="72BD04A6"/>
  <w16cid:commentId w16cid:paraId="1414BA04" w16cid:durableId="72EBD471"/>
  <w16cid:commentId w16cid:paraId="62061038" w16cid:durableId="7D999520"/>
  <w16cid:commentId w16cid:paraId="0908D31D" w16cid:durableId="751FC068"/>
  <w16cid:commentId w16cid:paraId="3A2BE2A8" w16cid:durableId="558FE1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A11EE" w14:textId="77777777" w:rsidR="00031EDB" w:rsidRDefault="00031EDB">
      <w:r>
        <w:separator/>
      </w:r>
    </w:p>
  </w:endnote>
  <w:endnote w:type="continuationSeparator" w:id="0">
    <w:p w14:paraId="0FBE369D" w14:textId="77777777" w:rsidR="00031EDB" w:rsidRDefault="0003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B045" w14:textId="77777777" w:rsidR="00B9114B" w:rsidRDefault="00B91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3901" w14:textId="77777777" w:rsidR="00B9114B" w:rsidRDefault="00B911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F823" w14:textId="77777777" w:rsidR="00B9114B" w:rsidRDefault="00B911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43F47" w14:textId="0E26B424" w:rsidR="000D4A8C" w:rsidRDefault="000D4A8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80900" w14:textId="77777777" w:rsidR="00031EDB" w:rsidRDefault="00031EDB">
      <w:r>
        <w:separator/>
      </w:r>
    </w:p>
  </w:footnote>
  <w:footnote w:type="continuationSeparator" w:id="0">
    <w:p w14:paraId="5ED7C452" w14:textId="77777777" w:rsidR="00031EDB" w:rsidRDefault="00031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6E70" w14:textId="4DD318D8" w:rsidR="00B9114B" w:rsidRDefault="00000000">
    <w:pPr>
      <w:pStyle w:val="Header"/>
    </w:pPr>
    <w:r>
      <w:rPr>
        <w:noProof/>
      </w:rPr>
      <w:pict w14:anchorId="60879E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332516" o:spid="_x0000_s1026" type="#_x0000_t136" style="position:absolute;margin-left:0;margin-top:0;width:611.8pt;height:67.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ABD29" w14:textId="1059D583" w:rsidR="00B9114B" w:rsidRDefault="00000000">
    <w:pPr>
      <w:pStyle w:val="Header"/>
    </w:pPr>
    <w:r>
      <w:rPr>
        <w:noProof/>
      </w:rPr>
      <w:pict w14:anchorId="35581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332517" o:spid="_x0000_s1027" type="#_x0000_t136" style="position:absolute;margin-left:0;margin-top:0;width:611.8pt;height:67.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392F" w14:textId="0663ADE4" w:rsidR="00B9114B" w:rsidRDefault="00000000">
    <w:pPr>
      <w:pStyle w:val="Header"/>
    </w:pPr>
    <w:r>
      <w:rPr>
        <w:noProof/>
      </w:rPr>
      <w:pict w14:anchorId="5B311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332515" o:spid="_x0000_s1025" type="#_x0000_t136" style="position:absolute;margin-left:0;margin-top:0;width:611.8pt;height:67.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A11EF" w14:textId="58E6539C" w:rsidR="00B9114B" w:rsidRDefault="00000000">
    <w:pPr>
      <w:pStyle w:val="Header"/>
    </w:pPr>
    <w:r>
      <w:rPr>
        <w:noProof/>
      </w:rPr>
      <w:pict w14:anchorId="35069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332519" o:spid="_x0000_s1029" type="#_x0000_t136" style="position:absolute;margin-left:0;margin-top:0;width:611.8pt;height:67.9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C2DD" w14:textId="3FB30DEE" w:rsidR="000D4A8C" w:rsidRDefault="00000000">
    <w:pPr>
      <w:pStyle w:val="BodyText"/>
      <w:spacing w:line="14" w:lineRule="auto"/>
      <w:rPr>
        <w:sz w:val="20"/>
      </w:rPr>
    </w:pPr>
    <w:r>
      <w:rPr>
        <w:noProof/>
      </w:rPr>
      <w:pict w14:anchorId="58152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332520" o:spid="_x0000_s1030" type="#_x0000_t136" style="position:absolute;margin-left:0;margin-top:0;width:611.8pt;height:67.9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0507" w14:textId="2F638B70" w:rsidR="00B9114B" w:rsidRDefault="00000000">
    <w:pPr>
      <w:pStyle w:val="Header"/>
    </w:pPr>
    <w:r>
      <w:rPr>
        <w:noProof/>
      </w:rPr>
      <w:pict w14:anchorId="41A9EF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332518" o:spid="_x0000_s1028" type="#_x0000_t136" style="position:absolute;margin-left:0;margin-top:0;width:611.8pt;height:67.9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YX0EST7X">
    <w15:presenceInfo w15:providerId="Windows Live" w15:userId="22b5a34187c13b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D4A8C"/>
    <w:rsid w:val="0000194F"/>
    <w:rsid w:val="00031EDB"/>
    <w:rsid w:val="0004153B"/>
    <w:rsid w:val="00051290"/>
    <w:rsid w:val="000D4A8C"/>
    <w:rsid w:val="0010205D"/>
    <w:rsid w:val="0010403D"/>
    <w:rsid w:val="0011032C"/>
    <w:rsid w:val="0011430B"/>
    <w:rsid w:val="00297536"/>
    <w:rsid w:val="002B5CEC"/>
    <w:rsid w:val="003D4C33"/>
    <w:rsid w:val="0050559E"/>
    <w:rsid w:val="00645894"/>
    <w:rsid w:val="007132A0"/>
    <w:rsid w:val="00866256"/>
    <w:rsid w:val="008F2112"/>
    <w:rsid w:val="00A717FB"/>
    <w:rsid w:val="00AE4B77"/>
    <w:rsid w:val="00B9114B"/>
    <w:rsid w:val="00C50D8B"/>
    <w:rsid w:val="00CD7298"/>
    <w:rsid w:val="00D46515"/>
    <w:rsid w:val="00DD7AC5"/>
    <w:rsid w:val="00F53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E7910"/>
  <w15:docId w15:val="{9C838DED-6809-432D-BD35-CE27A2E3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5"/>
      <w:outlineLvl w:val="0"/>
    </w:pPr>
    <w:rPr>
      <w:b/>
      <w:bCs/>
      <w:sz w:val="24"/>
      <w:szCs w:val="24"/>
    </w:rPr>
  </w:style>
  <w:style w:type="paragraph" w:styleId="Heading2">
    <w:name w:val="heading 2"/>
    <w:basedOn w:val="Normal"/>
    <w:uiPriority w:val="9"/>
    <w:unhideWhenUsed/>
    <w:qFormat/>
    <w:pPr>
      <w:ind w:left="165"/>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1240" w:lineRule="exact"/>
    </w:pPr>
    <w:rPr>
      <w:sz w:val="112"/>
      <w:szCs w:val="11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6" w:lineRule="exact"/>
      <w:ind w:left="103"/>
    </w:pPr>
  </w:style>
  <w:style w:type="paragraph" w:styleId="Header">
    <w:name w:val="header"/>
    <w:basedOn w:val="Normal"/>
    <w:link w:val="HeaderChar"/>
    <w:uiPriority w:val="99"/>
    <w:unhideWhenUsed/>
    <w:rsid w:val="0000194F"/>
    <w:pPr>
      <w:tabs>
        <w:tab w:val="center" w:pos="4680"/>
        <w:tab w:val="right" w:pos="9360"/>
      </w:tabs>
    </w:pPr>
  </w:style>
  <w:style w:type="character" w:customStyle="1" w:styleId="HeaderChar">
    <w:name w:val="Header Char"/>
    <w:basedOn w:val="DefaultParagraphFont"/>
    <w:link w:val="Header"/>
    <w:uiPriority w:val="99"/>
    <w:rsid w:val="0000194F"/>
    <w:rPr>
      <w:rFonts w:ascii="Times New Roman" w:eastAsia="Times New Roman" w:hAnsi="Times New Roman" w:cs="Times New Roman"/>
    </w:rPr>
  </w:style>
  <w:style w:type="paragraph" w:styleId="Footer">
    <w:name w:val="footer"/>
    <w:basedOn w:val="Normal"/>
    <w:link w:val="FooterChar"/>
    <w:uiPriority w:val="99"/>
    <w:unhideWhenUsed/>
    <w:rsid w:val="0000194F"/>
    <w:pPr>
      <w:tabs>
        <w:tab w:val="center" w:pos="4680"/>
        <w:tab w:val="right" w:pos="9360"/>
      </w:tabs>
    </w:pPr>
  </w:style>
  <w:style w:type="character" w:customStyle="1" w:styleId="FooterChar">
    <w:name w:val="Footer Char"/>
    <w:basedOn w:val="DefaultParagraphFont"/>
    <w:link w:val="Footer"/>
    <w:uiPriority w:val="99"/>
    <w:rsid w:val="0000194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45894"/>
    <w:rPr>
      <w:sz w:val="16"/>
      <w:szCs w:val="16"/>
    </w:rPr>
  </w:style>
  <w:style w:type="paragraph" w:styleId="CommentText">
    <w:name w:val="annotation text"/>
    <w:basedOn w:val="Normal"/>
    <w:link w:val="CommentTextChar"/>
    <w:uiPriority w:val="99"/>
    <w:unhideWhenUsed/>
    <w:rsid w:val="00645894"/>
    <w:rPr>
      <w:sz w:val="20"/>
      <w:szCs w:val="20"/>
    </w:rPr>
  </w:style>
  <w:style w:type="character" w:customStyle="1" w:styleId="CommentTextChar">
    <w:name w:val="Comment Text Char"/>
    <w:basedOn w:val="DefaultParagraphFont"/>
    <w:link w:val="CommentText"/>
    <w:uiPriority w:val="99"/>
    <w:rsid w:val="0064589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5894"/>
    <w:rPr>
      <w:b/>
      <w:bCs/>
    </w:rPr>
  </w:style>
  <w:style w:type="character" w:customStyle="1" w:styleId="CommentSubjectChar">
    <w:name w:val="Comment Subject Char"/>
    <w:basedOn w:val="CommentTextChar"/>
    <w:link w:val="CommentSubject"/>
    <w:uiPriority w:val="99"/>
    <w:semiHidden/>
    <w:rsid w:val="0064589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webSettings" Target="webSettings.xml"/><Relationship Id="rId21" Type="http://schemas.openxmlformats.org/officeDocument/2006/relationships/hyperlink" Target="http://oadd.org/wp-" TargetMode="External"/><Relationship Id="rId7" Type="http://schemas.microsoft.com/office/2011/relationships/commentsExtended" Target="commentsExtended.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yperlink" Target="http://talkitover.in/family/families-of-mentally-retarded-" TargetMode="Externa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24" Type="http://schemas.openxmlformats.org/officeDocument/2006/relationships/hyperlink" Target="http://medind.nic.in/jak/t08/i2/jakt08i2p227.pdf" TargetMode="Externa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yperlink" Target="http://www.researchgate.net/publication/323241538" TargetMode="Externa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 Id="rId22" Type="http://schemas.openxmlformats.org/officeDocument/2006/relationships/hyperlink" Target="http://www.ncbi.nlm.nih.gov/pmc/articles/PMC291978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1546</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BHAVIN</dc:creator>
  <cp:lastModifiedBy>LENOVO YX0EST7X</cp:lastModifiedBy>
  <cp:revision>18</cp:revision>
  <dcterms:created xsi:type="dcterms:W3CDTF">2025-10-03T04:25:00Z</dcterms:created>
  <dcterms:modified xsi:type="dcterms:W3CDTF">2025-10-04T03:21:00Z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2023-02-14T00:00:00Z</vt:filetime>
  </property>
  <property fmtid="{D5CDD505-2E9C-101B-9397-08002B2CF9AE}" pid="3" name="Creator">
    <vt:lpwstr>Microsoft® Word 2019</vt:lpwstr>
  </property>
  <property fmtid="{D5CDD505-2E9C-101B-9397-08002B2CF9AE}" pid="4" name="LastSaved">
    <vt:filetime>2025-10-03T00:00:00Z</vt:filetime>
  </property>
  <property fmtid="{D5CDD505-2E9C-101B-9397-08002B2CF9AE}" pid="5" name="Producer">
    <vt:lpwstr>Microsoft® Word 2019</vt:lpwstr>
  </property>
</Properties>
</file>