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E92A36" w:rsidRPr="004861E7" w14:paraId="5A178350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CA4D1F4" w14:textId="77777777" w:rsidR="00E92A36" w:rsidRPr="004861E7" w:rsidRDefault="00E92A36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E92A36" w:rsidRPr="004861E7" w14:paraId="3CBE4F9F" w14:textId="77777777">
        <w:trPr>
          <w:trHeight w:val="413"/>
        </w:trPr>
        <w:tc>
          <w:tcPr>
            <w:tcW w:w="1234" w:type="pct"/>
          </w:tcPr>
          <w:p w14:paraId="53156FB3" w14:textId="77777777" w:rsidR="00E92A36" w:rsidRPr="004861E7" w:rsidRDefault="0013445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B057C" w14:textId="77777777" w:rsidR="00E92A36" w:rsidRPr="004861E7" w:rsidRDefault="00134453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St. Lawrence Seaway: Canada and United States Joint Lifeline</w:t>
            </w:r>
          </w:p>
        </w:tc>
      </w:tr>
      <w:tr w:rsidR="00E92A36" w:rsidRPr="004861E7" w14:paraId="16C70782" w14:textId="77777777">
        <w:trPr>
          <w:trHeight w:val="290"/>
        </w:trPr>
        <w:tc>
          <w:tcPr>
            <w:tcW w:w="1234" w:type="pct"/>
          </w:tcPr>
          <w:p w14:paraId="6C015E0D" w14:textId="77777777" w:rsidR="00E92A36" w:rsidRPr="004861E7" w:rsidRDefault="0013445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0A05" w14:textId="77777777" w:rsidR="00E92A36" w:rsidRPr="004861E7" w:rsidRDefault="001344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Ms_BPR_6535.1</w:t>
            </w:r>
          </w:p>
        </w:tc>
      </w:tr>
      <w:tr w:rsidR="00E92A36" w:rsidRPr="004861E7" w14:paraId="02AA98D6" w14:textId="77777777">
        <w:trPr>
          <w:trHeight w:val="331"/>
        </w:trPr>
        <w:tc>
          <w:tcPr>
            <w:tcW w:w="1234" w:type="pct"/>
          </w:tcPr>
          <w:p w14:paraId="6C77C7B6" w14:textId="77777777" w:rsidR="00E92A36" w:rsidRPr="004861E7" w:rsidRDefault="0013445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587E1" w14:textId="77777777" w:rsidR="00E92A36" w:rsidRPr="004861E7" w:rsidRDefault="001344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861E7">
              <w:rPr>
                <w:rFonts w:ascii="Arial" w:hAnsi="Arial" w:cs="Arial"/>
                <w:b/>
                <w:sz w:val="20"/>
                <w:szCs w:val="20"/>
                <w:lang w:val="en-GB"/>
              </w:rPr>
              <w:t>St. Lawrence Seaway: Western Great Lakes Basin</w:t>
            </w:r>
          </w:p>
        </w:tc>
      </w:tr>
      <w:tr w:rsidR="00E92A36" w:rsidRPr="004861E7" w14:paraId="06EA575C" w14:textId="77777777">
        <w:trPr>
          <w:trHeight w:val="332"/>
        </w:trPr>
        <w:tc>
          <w:tcPr>
            <w:tcW w:w="1234" w:type="pct"/>
          </w:tcPr>
          <w:p w14:paraId="65B5F1E7" w14:textId="77777777" w:rsidR="00E92A36" w:rsidRPr="004861E7" w:rsidRDefault="0013445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128D" w14:textId="77777777" w:rsidR="00E92A36" w:rsidRPr="004861E7" w:rsidRDefault="001344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726175F" w14:textId="77777777" w:rsidR="00E92A36" w:rsidRPr="004861E7" w:rsidRDefault="00E92A3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B5B8522" w14:textId="77777777" w:rsidR="00E92A36" w:rsidRPr="004861E7" w:rsidRDefault="00134453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4861E7">
        <w:rPr>
          <w:rFonts w:ascii="Arial" w:hAnsi="Arial" w:cs="Arial"/>
          <w:sz w:val="20"/>
          <w:szCs w:val="20"/>
        </w:rPr>
        <w:t xml:space="preserve"> </w:t>
      </w:r>
    </w:p>
    <w:p w14:paraId="410F393A" w14:textId="77777777" w:rsidR="00E92A36" w:rsidRPr="004861E7" w:rsidRDefault="00E92A36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001331AD" w14:textId="77777777" w:rsidR="00E92A36" w:rsidRPr="004861E7" w:rsidRDefault="00E92A36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B6577E3" w14:textId="77777777" w:rsidR="00E92A36" w:rsidRPr="004861E7" w:rsidRDefault="00134453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861E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7EB52896" w14:textId="77777777" w:rsidR="00E92A36" w:rsidRPr="004861E7" w:rsidRDefault="00E92A36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6E30A57" w14:textId="77777777" w:rsidR="00E92A36" w:rsidRPr="004861E7" w:rsidRDefault="00134453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861E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4F106B38" w14:textId="77777777" w:rsidR="00E92A36" w:rsidRPr="004861E7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861E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6A2A8ABC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14A30E86" w14:textId="77777777" w:rsidR="00E92A36" w:rsidRDefault="00134453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4E70F1A3" w14:textId="77777777" w:rsidR="00E92A36" w:rsidRDefault="00E92A36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5DF2D494" w14:textId="77777777" w:rsidR="00E92A36" w:rsidRDefault="00134453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47D20DDA" w14:textId="77777777" w:rsidR="00E92A36" w:rsidRDefault="00E92A3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06A4719" w14:textId="77777777" w:rsidR="00E92A36" w:rsidRDefault="0013445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Water Resource and Protection, 12(8): 637-656, 2020.</w:t>
                  </w:r>
                </w:p>
                <w:p w14:paraId="6836814A" w14:textId="77777777" w:rsidR="00E92A36" w:rsidRDefault="0013445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10.4236/jwarp.2020.128039 </w:t>
                  </w:r>
                </w:p>
              </w:txbxContent>
            </v:textbox>
          </v:rect>
        </w:pict>
      </w:r>
    </w:p>
    <w:p w14:paraId="43EE255A" w14:textId="77777777" w:rsidR="00E92A36" w:rsidRPr="004861E7" w:rsidRDefault="00134453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861E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221BB7A7" w14:textId="77777777" w:rsidR="00E92A36" w:rsidRPr="004861E7" w:rsidRDefault="00E92A3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E92A36" w:rsidRPr="004861E7" w14:paraId="5B53BE4A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C613FDC" w14:textId="77777777" w:rsidR="00E92A36" w:rsidRPr="004861E7" w:rsidRDefault="0013445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861E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861E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9DBAB9E" w14:textId="77777777" w:rsidR="00E92A36" w:rsidRPr="004861E7" w:rsidRDefault="00E92A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92A36" w:rsidRPr="004861E7" w14:paraId="5CC5C5C8" w14:textId="77777777">
        <w:tc>
          <w:tcPr>
            <w:tcW w:w="1265" w:type="pct"/>
            <w:noWrap/>
          </w:tcPr>
          <w:p w14:paraId="36B7FA52" w14:textId="77777777" w:rsidR="00E92A36" w:rsidRPr="004861E7" w:rsidRDefault="00E92A3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B0AE2AC" w14:textId="77777777" w:rsidR="00E92A36" w:rsidRPr="004861E7" w:rsidRDefault="0013445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861E7">
              <w:rPr>
                <w:rFonts w:ascii="Arial" w:hAnsi="Arial" w:cs="Arial"/>
                <w:lang w:val="en-GB"/>
              </w:rPr>
              <w:t>Reviewer’s comment</w:t>
            </w:r>
          </w:p>
          <w:p w14:paraId="7BA6B3E0" w14:textId="77777777" w:rsidR="00E92A36" w:rsidRPr="004861E7" w:rsidRDefault="001344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54F9EF2" w14:textId="77777777" w:rsidR="00E92A36" w:rsidRPr="004861E7" w:rsidRDefault="00E92A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A918C73" w14:textId="77777777" w:rsidR="00E92A36" w:rsidRPr="004861E7" w:rsidRDefault="0013445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861E7">
              <w:rPr>
                <w:rFonts w:ascii="Arial" w:hAnsi="Arial" w:cs="Arial"/>
                <w:lang w:val="en-GB"/>
              </w:rPr>
              <w:t>Author’s Feedback</w:t>
            </w:r>
            <w:r w:rsidRPr="004861E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861E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E92A36" w:rsidRPr="004861E7" w14:paraId="21EA995A" w14:textId="77777777">
        <w:trPr>
          <w:trHeight w:val="1264"/>
        </w:trPr>
        <w:tc>
          <w:tcPr>
            <w:tcW w:w="1265" w:type="pct"/>
            <w:noWrap/>
          </w:tcPr>
          <w:p w14:paraId="2A4177BA" w14:textId="77777777" w:rsidR="00E92A36" w:rsidRPr="004861E7" w:rsidRDefault="00134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2C9AEDE4" w14:textId="77777777" w:rsidR="00E92A36" w:rsidRPr="004861E7" w:rsidRDefault="00E92A36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EA51D11" w14:textId="77777777" w:rsidR="00E92A36" w:rsidRPr="004861E7" w:rsidRDefault="0013445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>This study supports the development of integrated management strategies that balances economic development with environmental monitoring and protection</w:t>
            </w:r>
          </w:p>
          <w:p w14:paraId="2F58FBD4" w14:textId="77777777" w:rsidR="00E92A36" w:rsidRPr="004861E7" w:rsidRDefault="0013445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>The study is important because it highlights the critical roles of the great lakes and connecting waterways.</w:t>
            </w:r>
          </w:p>
          <w:p w14:paraId="03C1C804" w14:textId="77777777" w:rsidR="00E92A36" w:rsidRPr="004861E7" w:rsidRDefault="0013445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shed light on environmental challenges like arsenic contamination from past industrial herbicide production along the </w:t>
            </w:r>
            <w:proofErr w:type="gramStart"/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>Menomonee river</w:t>
            </w:r>
            <w:proofErr w:type="gramEnd"/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523" w:type="pct"/>
          </w:tcPr>
          <w:p w14:paraId="3C22E652" w14:textId="77777777" w:rsidR="00E92A36" w:rsidRPr="004861E7" w:rsidRDefault="00E92A3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92A36" w:rsidRPr="004861E7" w14:paraId="28B05345" w14:textId="77777777">
        <w:trPr>
          <w:trHeight w:val="1262"/>
        </w:trPr>
        <w:tc>
          <w:tcPr>
            <w:tcW w:w="1265" w:type="pct"/>
            <w:noWrap/>
          </w:tcPr>
          <w:p w14:paraId="4009E910" w14:textId="77777777" w:rsidR="00E92A36" w:rsidRPr="004861E7" w:rsidRDefault="00134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3EDCB5" w14:textId="77777777" w:rsidR="00E92A36" w:rsidRPr="004861E7" w:rsidRDefault="00134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1A5FA0D" w14:textId="77777777" w:rsidR="00E92A36" w:rsidRPr="004861E7" w:rsidRDefault="00E92A36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7768695" w14:textId="77777777" w:rsidR="00E92A36" w:rsidRPr="004861E7" w:rsidRDefault="00134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  <w:p w14:paraId="1915F55F" w14:textId="77777777" w:rsidR="00E92A36" w:rsidRPr="004861E7" w:rsidRDefault="00134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Waterways interconnections: The st Lawrence seaway and Western great lakes ecosystem. </w:t>
            </w:r>
          </w:p>
        </w:tc>
        <w:tc>
          <w:tcPr>
            <w:tcW w:w="1523" w:type="pct"/>
          </w:tcPr>
          <w:p w14:paraId="7A72FF12" w14:textId="77777777" w:rsidR="00E92A36" w:rsidRPr="004861E7" w:rsidRDefault="00E92A3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92A36" w:rsidRPr="004861E7" w14:paraId="171D92F5" w14:textId="77777777">
        <w:trPr>
          <w:trHeight w:val="1262"/>
        </w:trPr>
        <w:tc>
          <w:tcPr>
            <w:tcW w:w="1265" w:type="pct"/>
            <w:noWrap/>
          </w:tcPr>
          <w:p w14:paraId="0F77501E" w14:textId="77777777" w:rsidR="00E92A36" w:rsidRPr="004861E7" w:rsidRDefault="00134453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861E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F493E67" w14:textId="77777777" w:rsidR="00E92A36" w:rsidRPr="004861E7" w:rsidRDefault="00E92A36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EBD566" w14:textId="77777777" w:rsidR="00E92A36" w:rsidRPr="004861E7" w:rsidRDefault="00134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  <w:p w14:paraId="5D669E1E" w14:textId="77777777" w:rsidR="00E92A36" w:rsidRPr="004861E7" w:rsidRDefault="00134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>The abstract exceeded 300 words</w:t>
            </w:r>
          </w:p>
          <w:p w14:paraId="44CCCC99" w14:textId="77777777" w:rsidR="00E92A36" w:rsidRPr="004861E7" w:rsidRDefault="00134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There </w:t>
            </w:r>
            <w:proofErr w:type="gramStart"/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>is</w:t>
            </w:r>
            <w:proofErr w:type="gramEnd"/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aims and objectives of the study as well as meaningful conclusion in the abstract.</w:t>
            </w:r>
          </w:p>
          <w:p w14:paraId="7FD1F267" w14:textId="77777777" w:rsidR="00E92A36" w:rsidRPr="004861E7" w:rsidRDefault="00134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Make it brief and clear, provide aims and objectives with reasonable conclusion to give it sense of direction. </w:t>
            </w:r>
          </w:p>
        </w:tc>
        <w:tc>
          <w:tcPr>
            <w:tcW w:w="1523" w:type="pct"/>
          </w:tcPr>
          <w:p w14:paraId="344D5E0B" w14:textId="77777777" w:rsidR="00E92A36" w:rsidRPr="004861E7" w:rsidRDefault="00E92A3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92A36" w:rsidRPr="004861E7" w14:paraId="1CADCB6D" w14:textId="77777777">
        <w:trPr>
          <w:trHeight w:val="859"/>
        </w:trPr>
        <w:tc>
          <w:tcPr>
            <w:tcW w:w="1265" w:type="pct"/>
            <w:noWrap/>
          </w:tcPr>
          <w:p w14:paraId="649B7501" w14:textId="77777777" w:rsidR="00E92A36" w:rsidRPr="004861E7" w:rsidRDefault="00134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AE48373" w14:textId="77777777" w:rsidR="00E92A36" w:rsidRPr="004861E7" w:rsidRDefault="0013445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6B93B5AE" w14:textId="77777777" w:rsidR="00E92A36" w:rsidRPr="004861E7" w:rsidRDefault="00E92A3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92A36" w:rsidRPr="004861E7" w14:paraId="7304EDBB" w14:textId="77777777">
        <w:trPr>
          <w:trHeight w:val="703"/>
        </w:trPr>
        <w:tc>
          <w:tcPr>
            <w:tcW w:w="1265" w:type="pct"/>
            <w:noWrap/>
          </w:tcPr>
          <w:p w14:paraId="5261C7C6" w14:textId="77777777" w:rsidR="00E92A36" w:rsidRPr="004861E7" w:rsidRDefault="00134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C39D318" w14:textId="77777777" w:rsidR="00E92A36" w:rsidRPr="004861E7" w:rsidRDefault="00134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164033B" w14:textId="77777777" w:rsidR="00E92A36" w:rsidRPr="004861E7" w:rsidRDefault="0013445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sufficient </w:t>
            </w:r>
          </w:p>
        </w:tc>
        <w:tc>
          <w:tcPr>
            <w:tcW w:w="1523" w:type="pct"/>
          </w:tcPr>
          <w:p w14:paraId="14DCBB2A" w14:textId="77777777" w:rsidR="00E92A36" w:rsidRPr="004861E7" w:rsidRDefault="00E92A3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92A36" w:rsidRPr="004861E7" w14:paraId="73AC0C8A" w14:textId="77777777">
        <w:trPr>
          <w:trHeight w:val="386"/>
        </w:trPr>
        <w:tc>
          <w:tcPr>
            <w:tcW w:w="1265" w:type="pct"/>
            <w:noWrap/>
          </w:tcPr>
          <w:p w14:paraId="1F2116F9" w14:textId="77777777" w:rsidR="00E92A36" w:rsidRPr="004861E7" w:rsidRDefault="00E92A3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37B01A2" w14:textId="77777777" w:rsidR="00E92A36" w:rsidRPr="004861E7" w:rsidRDefault="00134453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861E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0FA8004" w14:textId="77777777" w:rsidR="00E92A36" w:rsidRPr="004861E7" w:rsidRDefault="00E92A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50DDCF7" w14:textId="77777777" w:rsidR="00E92A36" w:rsidRPr="004861E7" w:rsidRDefault="00E92A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E2BC75" w14:textId="77777777" w:rsidR="00E92A36" w:rsidRPr="004861E7" w:rsidRDefault="00E92A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64AE58" w14:textId="77777777" w:rsidR="00E92A36" w:rsidRPr="004861E7" w:rsidRDefault="00134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598137A4" w14:textId="77777777" w:rsidR="00E92A36" w:rsidRPr="004861E7" w:rsidRDefault="00E92A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4067F8" w14:textId="77777777" w:rsidR="00E92A36" w:rsidRPr="004861E7" w:rsidRDefault="00E92A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AE16352" w14:textId="77777777" w:rsidR="00E92A36" w:rsidRPr="004861E7" w:rsidRDefault="00E92A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92A36" w:rsidRPr="004861E7" w14:paraId="3FBB0D88" w14:textId="77777777">
        <w:trPr>
          <w:trHeight w:val="1178"/>
        </w:trPr>
        <w:tc>
          <w:tcPr>
            <w:tcW w:w="1265" w:type="pct"/>
            <w:noWrap/>
          </w:tcPr>
          <w:p w14:paraId="2A69FC7A" w14:textId="77777777" w:rsidR="00E92A36" w:rsidRPr="004861E7" w:rsidRDefault="00134453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861E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</w:p>
          <w:p w14:paraId="3F078EFD" w14:textId="77777777" w:rsidR="00E92A36" w:rsidRPr="004861E7" w:rsidRDefault="00E92A3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005625E" w14:textId="77777777" w:rsidR="00E92A36" w:rsidRPr="004861E7" w:rsidRDefault="00E92A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9B7D8E" w14:textId="77777777" w:rsidR="00E92A36" w:rsidRPr="004861E7" w:rsidRDefault="00E92A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2C560D" w14:textId="77777777" w:rsidR="00E92A36" w:rsidRPr="004861E7" w:rsidRDefault="00134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sz w:val="20"/>
                <w:szCs w:val="20"/>
                <w:lang w:val="en-GB"/>
              </w:rPr>
              <w:t>The abstract exceeded 300 words make it short and clear with well defined aims and objectives of the study.</w:t>
            </w:r>
          </w:p>
          <w:p w14:paraId="18EE03AC" w14:textId="77777777" w:rsidR="00E92A36" w:rsidRPr="004861E7" w:rsidRDefault="00134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sz w:val="20"/>
                <w:szCs w:val="20"/>
                <w:lang w:val="en-GB"/>
              </w:rPr>
              <w:t>There should be a clear aims and objectives of the study at introduction.</w:t>
            </w:r>
          </w:p>
          <w:p w14:paraId="7E0F93E1" w14:textId="77777777" w:rsidR="00E92A36" w:rsidRPr="004861E7" w:rsidRDefault="00134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sz w:val="20"/>
                <w:szCs w:val="20"/>
                <w:lang w:val="en-GB"/>
              </w:rPr>
              <w:t xml:space="preserve">Redundancy and over-citations of single sources </w:t>
            </w:r>
            <w:proofErr w:type="gramStart"/>
            <w:r w:rsidRPr="004861E7">
              <w:rPr>
                <w:rFonts w:ascii="Arial" w:hAnsi="Arial" w:cs="Arial"/>
                <w:sz w:val="20"/>
                <w:szCs w:val="20"/>
                <w:lang w:val="en-GB"/>
              </w:rPr>
              <w:t>like[</w:t>
            </w:r>
            <w:proofErr w:type="gramEnd"/>
            <w:r w:rsidRPr="004861E7">
              <w:rPr>
                <w:rFonts w:ascii="Arial" w:hAnsi="Arial" w:cs="Arial"/>
                <w:sz w:val="20"/>
                <w:szCs w:val="20"/>
                <w:lang w:val="en-GB"/>
              </w:rPr>
              <w:t>4],[13],[14] and [17] that were cited more than 5 times need to be addressed.</w:t>
            </w:r>
          </w:p>
          <w:p w14:paraId="36A919FF" w14:textId="77777777" w:rsidR="00E92A36" w:rsidRPr="004861E7" w:rsidRDefault="00134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sz w:val="20"/>
                <w:szCs w:val="20"/>
                <w:lang w:val="en-GB"/>
              </w:rPr>
              <w:t>Separate summary from conclusion because conclusion should not have references.</w:t>
            </w:r>
          </w:p>
          <w:p w14:paraId="10571DD6" w14:textId="77777777" w:rsidR="00E92A36" w:rsidRPr="004861E7" w:rsidRDefault="00134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sz w:val="20"/>
                <w:szCs w:val="20"/>
                <w:lang w:val="en-GB"/>
              </w:rPr>
              <w:t>Provide workable recommendations to relevant authority and policy makers.</w:t>
            </w:r>
          </w:p>
          <w:p w14:paraId="7920582E" w14:textId="77777777" w:rsidR="00E92A36" w:rsidRPr="004861E7" w:rsidRDefault="00134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861E7">
              <w:rPr>
                <w:rFonts w:ascii="Arial" w:hAnsi="Arial" w:cs="Arial"/>
                <w:sz w:val="20"/>
                <w:szCs w:val="20"/>
                <w:lang w:val="en-GB"/>
              </w:rPr>
              <w:t xml:space="preserve">Some references did not comply with APA referencing style like year of publication in bracket, full stop after the bracket and the </w:t>
            </w:r>
            <w:r w:rsidRPr="004861E7">
              <w:rPr>
                <w:rFonts w:ascii="Arial" w:hAnsi="Arial" w:cs="Arial"/>
                <w:sz w:val="20"/>
                <w:szCs w:val="20"/>
              </w:rPr>
              <w:t xml:space="preserve">name of the journal italicized. </w:t>
            </w:r>
          </w:p>
          <w:p w14:paraId="68E3DAD0" w14:textId="77777777" w:rsidR="00E92A36" w:rsidRPr="004861E7" w:rsidRDefault="00E92A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84E5261" w14:textId="77777777" w:rsidR="00E92A36" w:rsidRPr="004861E7" w:rsidRDefault="00E92A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6030063" w14:textId="77777777" w:rsidR="00E92A36" w:rsidRPr="004861E7" w:rsidRDefault="00E92A3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32919C" w14:textId="77777777" w:rsidR="00E92A36" w:rsidRPr="004861E7" w:rsidRDefault="00E92A3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08D79F" w14:textId="77777777" w:rsidR="00E92A36" w:rsidRPr="004861E7" w:rsidRDefault="00E92A3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44F9AE" w14:textId="77777777" w:rsidR="00E92A36" w:rsidRPr="004861E7" w:rsidRDefault="00E92A3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2B590E" w14:textId="77777777" w:rsidR="00E92A36" w:rsidRPr="004861E7" w:rsidRDefault="00E92A3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046DE9" w14:textId="77777777" w:rsidR="00E92A36" w:rsidRPr="004861E7" w:rsidRDefault="00E92A3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0F97F5B" w14:textId="77777777" w:rsidR="00E92A36" w:rsidRPr="004861E7" w:rsidRDefault="00E92A3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CB3149" w:rsidRPr="004861E7" w14:paraId="4A4D001A" w14:textId="77777777" w:rsidTr="0078533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77556" w14:textId="77777777" w:rsidR="00CB3149" w:rsidRPr="004861E7" w:rsidRDefault="00CB3149" w:rsidP="0078533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4861E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861E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37D55B0" w14:textId="77777777" w:rsidR="00CB3149" w:rsidRPr="004861E7" w:rsidRDefault="00CB3149" w:rsidP="0078533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B3149" w:rsidRPr="004861E7" w14:paraId="5274D88B" w14:textId="77777777" w:rsidTr="0078533D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9C402" w14:textId="77777777" w:rsidR="00CB3149" w:rsidRPr="004861E7" w:rsidRDefault="00CB3149" w:rsidP="0078533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13D0C" w14:textId="77777777" w:rsidR="00CB3149" w:rsidRPr="004861E7" w:rsidRDefault="00CB3149" w:rsidP="007853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861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67FB14D" w14:textId="77777777" w:rsidR="00CB3149" w:rsidRPr="004861E7" w:rsidRDefault="00CB3149" w:rsidP="0078533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861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861E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BC1BCCC" w14:textId="77777777" w:rsidR="00CB3149" w:rsidRPr="004861E7" w:rsidRDefault="00CB3149" w:rsidP="007853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3149" w:rsidRPr="004861E7" w14:paraId="0F62BA32" w14:textId="77777777" w:rsidTr="0078533D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41ED7" w14:textId="77777777" w:rsidR="00CB3149" w:rsidRPr="004861E7" w:rsidRDefault="00CB3149" w:rsidP="0078533D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861E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E400FD9" w14:textId="77777777" w:rsidR="00CB3149" w:rsidRPr="004861E7" w:rsidRDefault="00CB3149" w:rsidP="0078533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CC755" w14:textId="77777777" w:rsidR="00CB3149" w:rsidRPr="004861E7" w:rsidRDefault="00CB3149" w:rsidP="0078533D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861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861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861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167D700" w14:textId="77777777" w:rsidR="00CB3149" w:rsidRPr="004861E7" w:rsidRDefault="00CB3149" w:rsidP="0078533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7B01403" w14:textId="77777777" w:rsidR="00CB3149" w:rsidRPr="004861E7" w:rsidRDefault="00CB3149" w:rsidP="0078533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FC780D" w14:textId="77777777" w:rsidR="00CB3149" w:rsidRPr="004861E7" w:rsidRDefault="00CB3149" w:rsidP="0078533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8967713" w14:textId="77777777" w:rsidR="00CB3149" w:rsidRPr="004861E7" w:rsidRDefault="00CB3149" w:rsidP="0078533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98DBCAC" w14:textId="77777777" w:rsidR="00CB3149" w:rsidRDefault="00CB3149" w:rsidP="00CB3149">
      <w:pPr>
        <w:rPr>
          <w:rFonts w:ascii="Arial" w:hAnsi="Arial" w:cs="Arial"/>
          <w:sz w:val="20"/>
          <w:szCs w:val="20"/>
        </w:rPr>
      </w:pPr>
    </w:p>
    <w:p w14:paraId="198A821B" w14:textId="77777777" w:rsidR="004861E7" w:rsidRPr="00C71CDB" w:rsidRDefault="004861E7" w:rsidP="004861E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71CDB">
        <w:rPr>
          <w:rFonts w:ascii="Arial" w:hAnsi="Arial" w:cs="Arial"/>
          <w:b/>
          <w:u w:val="single"/>
        </w:rPr>
        <w:t>Reviewer details:</w:t>
      </w:r>
    </w:p>
    <w:p w14:paraId="71AE15AE" w14:textId="77777777" w:rsidR="004861E7" w:rsidRPr="00C71CDB" w:rsidRDefault="004861E7" w:rsidP="004861E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71CDB">
        <w:rPr>
          <w:rFonts w:ascii="Arial" w:hAnsi="Arial" w:cs="Arial"/>
          <w:b/>
          <w:color w:val="000000"/>
        </w:rPr>
        <w:t xml:space="preserve">Aminu </w:t>
      </w:r>
      <w:proofErr w:type="gramStart"/>
      <w:r w:rsidRPr="00C71CDB">
        <w:rPr>
          <w:rFonts w:ascii="Arial" w:hAnsi="Arial" w:cs="Arial"/>
          <w:b/>
          <w:color w:val="000000"/>
        </w:rPr>
        <w:t>Mustapha ,</w:t>
      </w:r>
      <w:proofErr w:type="gramEnd"/>
      <w:r w:rsidRPr="00C71CDB">
        <w:rPr>
          <w:rFonts w:ascii="Arial" w:hAnsi="Arial" w:cs="Arial"/>
          <w:b/>
          <w:color w:val="000000"/>
        </w:rPr>
        <w:t xml:space="preserve"> Nigeria</w:t>
      </w:r>
    </w:p>
    <w:p w14:paraId="4FA466CE" w14:textId="77777777" w:rsidR="004861E7" w:rsidRPr="004861E7" w:rsidRDefault="004861E7" w:rsidP="00CB3149">
      <w:pPr>
        <w:rPr>
          <w:rFonts w:ascii="Arial" w:hAnsi="Arial" w:cs="Arial"/>
          <w:sz w:val="20"/>
          <w:szCs w:val="20"/>
        </w:rPr>
      </w:pPr>
    </w:p>
    <w:p w14:paraId="2D8BE847" w14:textId="77777777" w:rsidR="00CB3149" w:rsidRPr="004861E7" w:rsidRDefault="00CB3149" w:rsidP="00CB3149">
      <w:pPr>
        <w:rPr>
          <w:rFonts w:ascii="Arial" w:hAnsi="Arial" w:cs="Arial"/>
          <w:sz w:val="20"/>
          <w:szCs w:val="20"/>
        </w:rPr>
      </w:pPr>
    </w:p>
    <w:p w14:paraId="6B5AC4CE" w14:textId="77777777" w:rsidR="00CB3149" w:rsidRPr="004861E7" w:rsidRDefault="00CB3149" w:rsidP="00CB3149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43D0AF3" w14:textId="77777777" w:rsidR="00CB3149" w:rsidRPr="004861E7" w:rsidRDefault="00CB3149" w:rsidP="00CB3149">
      <w:pPr>
        <w:rPr>
          <w:rFonts w:ascii="Arial" w:hAnsi="Arial" w:cs="Arial"/>
          <w:sz w:val="20"/>
          <w:szCs w:val="20"/>
        </w:rPr>
      </w:pPr>
    </w:p>
    <w:bookmarkEnd w:id="2"/>
    <w:p w14:paraId="04D9C65A" w14:textId="77777777" w:rsidR="00CB3149" w:rsidRPr="004861E7" w:rsidRDefault="00CB3149" w:rsidP="00CB3149">
      <w:pPr>
        <w:rPr>
          <w:rFonts w:ascii="Arial" w:hAnsi="Arial" w:cs="Arial"/>
          <w:sz w:val="20"/>
          <w:szCs w:val="20"/>
        </w:rPr>
      </w:pPr>
    </w:p>
    <w:bookmarkEnd w:id="3"/>
    <w:p w14:paraId="319B1568" w14:textId="77777777" w:rsidR="00CB3149" w:rsidRPr="004861E7" w:rsidRDefault="00CB3149" w:rsidP="00CB3149">
      <w:pPr>
        <w:rPr>
          <w:rFonts w:ascii="Arial" w:hAnsi="Arial" w:cs="Arial"/>
          <w:sz w:val="20"/>
          <w:szCs w:val="20"/>
        </w:rPr>
      </w:pPr>
    </w:p>
    <w:bookmarkEnd w:id="4"/>
    <w:p w14:paraId="2590FECA" w14:textId="77777777" w:rsidR="00CB3149" w:rsidRPr="004861E7" w:rsidRDefault="00CB3149" w:rsidP="00CB3149">
      <w:pPr>
        <w:rPr>
          <w:rFonts w:ascii="Arial" w:hAnsi="Arial" w:cs="Arial"/>
          <w:sz w:val="20"/>
          <w:szCs w:val="20"/>
        </w:rPr>
      </w:pPr>
    </w:p>
    <w:p w14:paraId="468B5437" w14:textId="77777777" w:rsidR="00E92A36" w:rsidRPr="004861E7" w:rsidRDefault="00E92A3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E92A36" w:rsidRPr="004861E7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EEE1C" w14:textId="77777777" w:rsidR="00F04EEE" w:rsidRDefault="00F04EEE">
      <w:r>
        <w:separator/>
      </w:r>
    </w:p>
  </w:endnote>
  <w:endnote w:type="continuationSeparator" w:id="0">
    <w:p w14:paraId="56A22CEA" w14:textId="77777777" w:rsidR="00F04EEE" w:rsidRDefault="00F0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06D72" w14:textId="77777777" w:rsidR="00E92A36" w:rsidRDefault="00134453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753D1" w14:textId="77777777" w:rsidR="00F04EEE" w:rsidRDefault="00F04EEE">
      <w:r>
        <w:separator/>
      </w:r>
    </w:p>
  </w:footnote>
  <w:footnote w:type="continuationSeparator" w:id="0">
    <w:p w14:paraId="5CE42DAF" w14:textId="77777777" w:rsidR="00F04EEE" w:rsidRDefault="00F04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F17E" w14:textId="77777777" w:rsidR="00E92A36" w:rsidRDefault="00E92A36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E82482A" w14:textId="77777777" w:rsidR="00E92A36" w:rsidRDefault="00E92A36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717417C" w14:textId="77777777" w:rsidR="00E92A36" w:rsidRDefault="0013445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EED193B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936561">
    <w:abstractNumId w:val="2"/>
  </w:num>
  <w:num w:numId="2" w16cid:durableId="748305252">
    <w:abstractNumId w:val="5"/>
  </w:num>
  <w:num w:numId="3" w16cid:durableId="2098020816">
    <w:abstractNumId w:val="4"/>
  </w:num>
  <w:num w:numId="4" w16cid:durableId="1654215481">
    <w:abstractNumId w:val="6"/>
  </w:num>
  <w:num w:numId="5" w16cid:durableId="686324517">
    <w:abstractNumId w:val="3"/>
  </w:num>
  <w:num w:numId="6" w16cid:durableId="557009992">
    <w:abstractNumId w:val="9"/>
  </w:num>
  <w:num w:numId="7" w16cid:durableId="1735808069">
    <w:abstractNumId w:val="0"/>
  </w:num>
  <w:num w:numId="8" w16cid:durableId="1426269739">
    <w:abstractNumId w:val="8"/>
  </w:num>
  <w:num w:numId="9" w16cid:durableId="61222598">
    <w:abstractNumId w:val="7"/>
  </w:num>
  <w:num w:numId="10" w16cid:durableId="996111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A36"/>
    <w:rsid w:val="00134453"/>
    <w:rsid w:val="001763B1"/>
    <w:rsid w:val="004861E7"/>
    <w:rsid w:val="009746B0"/>
    <w:rsid w:val="00B35538"/>
    <w:rsid w:val="00CB3149"/>
    <w:rsid w:val="00E92A36"/>
    <w:rsid w:val="00F0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0B99F04"/>
  <w15:docId w15:val="{BAB3BE31-A721-46D6-B0EF-CF5FF414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35538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861E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0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462</Words>
  <Characters>2639</Characters>
  <Application>Microsoft Office Word</Application>
  <DocSecurity>0</DocSecurity>
  <Lines>21</Lines>
  <Paragraphs>6</Paragraphs>
  <ScaleCrop>false</ScaleCrop>
  <Company>HP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2025-10-09T11:27:00Z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20c1412059aa411b81a2f3fc8485edea</vt:lpwstr>
  </property>
</Properties>
</file>