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B22D3E" w:rsidRPr="000C65AE" w14:paraId="7960146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903FF26" w14:textId="77777777" w:rsidR="00B22D3E" w:rsidRPr="000C65AE" w:rsidRDefault="00B22D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B22D3E" w:rsidRPr="000C65AE" w14:paraId="052865EF" w14:textId="77777777">
        <w:trPr>
          <w:trHeight w:val="413"/>
        </w:trPr>
        <w:tc>
          <w:tcPr>
            <w:tcW w:w="1234" w:type="pct"/>
          </w:tcPr>
          <w:p w14:paraId="75FC2EE0" w14:textId="77777777" w:rsidR="00B22D3E" w:rsidRPr="000C65AE" w:rsidRDefault="004B56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F37B1" w14:textId="77777777" w:rsidR="00B22D3E" w:rsidRPr="000C65AE" w:rsidRDefault="004B561D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C65A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B22D3E" w:rsidRPr="000C65AE" w14:paraId="20C44094" w14:textId="77777777">
        <w:trPr>
          <w:trHeight w:val="290"/>
        </w:trPr>
        <w:tc>
          <w:tcPr>
            <w:tcW w:w="1234" w:type="pct"/>
          </w:tcPr>
          <w:p w14:paraId="79DB3320" w14:textId="77777777" w:rsidR="00B22D3E" w:rsidRPr="000C65AE" w:rsidRDefault="004B56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4065" w14:textId="77777777" w:rsidR="00B22D3E" w:rsidRPr="000C65AE" w:rsidRDefault="004B56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C65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Ms_BPR_6552</w:t>
            </w:r>
          </w:p>
        </w:tc>
      </w:tr>
      <w:tr w:rsidR="00B22D3E" w:rsidRPr="000C65AE" w14:paraId="3F7D9535" w14:textId="77777777">
        <w:trPr>
          <w:trHeight w:val="331"/>
        </w:trPr>
        <w:tc>
          <w:tcPr>
            <w:tcW w:w="1234" w:type="pct"/>
          </w:tcPr>
          <w:p w14:paraId="23EE3819" w14:textId="77777777" w:rsidR="00B22D3E" w:rsidRPr="000C65AE" w:rsidRDefault="004B56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D1C1" w14:textId="77777777" w:rsidR="00B22D3E" w:rsidRPr="000C65AE" w:rsidRDefault="004B56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C65AE">
              <w:rPr>
                <w:rFonts w:ascii="Arial" w:hAnsi="Arial" w:cs="Arial"/>
                <w:b/>
                <w:sz w:val="20"/>
                <w:szCs w:val="20"/>
                <w:lang w:val="en-GB"/>
              </w:rPr>
              <w:t>Culturally Relevant Teaching in the Digital Age: Student-Centered and Personalized Learning in Developing Countries</w:t>
            </w:r>
          </w:p>
        </w:tc>
      </w:tr>
      <w:tr w:rsidR="00B22D3E" w:rsidRPr="000C65AE" w14:paraId="1933F9DF" w14:textId="77777777">
        <w:trPr>
          <w:trHeight w:val="332"/>
        </w:trPr>
        <w:tc>
          <w:tcPr>
            <w:tcW w:w="1234" w:type="pct"/>
          </w:tcPr>
          <w:p w14:paraId="4FD1DFA7" w14:textId="77777777" w:rsidR="00B22D3E" w:rsidRPr="000C65AE" w:rsidRDefault="004B56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DFBDC" w14:textId="77777777" w:rsidR="00B22D3E" w:rsidRPr="000C65AE" w:rsidRDefault="004B56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A059668" w14:textId="77777777" w:rsidR="00B22D3E" w:rsidRPr="000C65AE" w:rsidRDefault="00B22D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680F0A" w14:textId="77777777" w:rsidR="00B22D3E" w:rsidRPr="000C65AE" w:rsidRDefault="00B22D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15C4D5" w14:textId="77777777" w:rsidR="00B22D3E" w:rsidRPr="000C65AE" w:rsidRDefault="00B22D3E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02CDCD3" w14:textId="77777777" w:rsidR="00B22D3E" w:rsidRPr="000C65AE" w:rsidRDefault="004B561D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C65A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54203C07" w14:textId="77777777" w:rsidR="00B22D3E" w:rsidRPr="000C65AE" w:rsidRDefault="00B22D3E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3ABCD48" w14:textId="77777777" w:rsidR="00B22D3E" w:rsidRPr="000C65AE" w:rsidRDefault="004B561D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C65A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20EF2B3C" w14:textId="77777777" w:rsidR="00B22D3E" w:rsidRPr="000C65AE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C65A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C69A4DE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142A421A" w14:textId="77777777" w:rsidR="00B22D3E" w:rsidRDefault="004B561D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4369E89" w14:textId="77777777" w:rsidR="00B22D3E" w:rsidRDefault="00B22D3E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2E6CC55D" w14:textId="77777777" w:rsidR="00B22D3E" w:rsidRDefault="004B561D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1DDC413A" w14:textId="77777777" w:rsidR="00B22D3E" w:rsidRDefault="00B22D3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5BF09A4" w14:textId="77777777" w:rsidR="00B22D3E" w:rsidRDefault="004B561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Creative Education, 16(1): 71-89, 2025.</w:t>
                  </w:r>
                </w:p>
                <w:p w14:paraId="2CE19B91" w14:textId="77777777" w:rsidR="00B22D3E" w:rsidRDefault="004B561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10.4236/ce.2025.161005 </w:t>
                  </w:r>
                </w:p>
              </w:txbxContent>
            </v:textbox>
          </v:rect>
        </w:pict>
      </w:r>
    </w:p>
    <w:p w14:paraId="125A5BD1" w14:textId="77777777" w:rsidR="00B22D3E" w:rsidRPr="000C65AE" w:rsidRDefault="004B561D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C65A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F810B30" w14:textId="77777777" w:rsidR="00B22D3E" w:rsidRPr="000C65AE" w:rsidRDefault="00B22D3E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B22D3E" w:rsidRPr="000C65AE" w14:paraId="2ADD90AC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496F500" w14:textId="77777777" w:rsidR="00B22D3E" w:rsidRPr="000C65AE" w:rsidRDefault="004B561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C65A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C65A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E41BC32" w14:textId="77777777" w:rsidR="00B22D3E" w:rsidRPr="000C65AE" w:rsidRDefault="00B22D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22D3E" w:rsidRPr="000C65AE" w14:paraId="6654347E" w14:textId="77777777">
        <w:tc>
          <w:tcPr>
            <w:tcW w:w="1265" w:type="pct"/>
            <w:noWrap/>
          </w:tcPr>
          <w:p w14:paraId="1103ED68" w14:textId="77777777" w:rsidR="00B22D3E" w:rsidRPr="000C65AE" w:rsidRDefault="00B22D3E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EB756DE" w14:textId="77777777" w:rsidR="00B22D3E" w:rsidRPr="000C65AE" w:rsidRDefault="004B561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C65AE">
              <w:rPr>
                <w:rFonts w:ascii="Arial" w:hAnsi="Arial" w:cs="Arial"/>
                <w:lang w:val="en-GB"/>
              </w:rPr>
              <w:t>Reviewer’s comment</w:t>
            </w:r>
          </w:p>
          <w:p w14:paraId="3A8C634E" w14:textId="77777777" w:rsidR="00B22D3E" w:rsidRPr="000C65AE" w:rsidRDefault="004B56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65A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6CA8D50" w14:textId="77777777" w:rsidR="00B22D3E" w:rsidRPr="000C65AE" w:rsidRDefault="00B22D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39C1812" w14:textId="77777777" w:rsidR="00B22D3E" w:rsidRPr="000C65AE" w:rsidRDefault="004B561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C65AE">
              <w:rPr>
                <w:rFonts w:ascii="Arial" w:hAnsi="Arial" w:cs="Arial"/>
                <w:lang w:val="en-GB"/>
              </w:rPr>
              <w:t>Author’s Feedback</w:t>
            </w:r>
            <w:r w:rsidRPr="000C65A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C65A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B22D3E" w:rsidRPr="000C65AE" w14:paraId="21D516A4" w14:textId="77777777">
        <w:trPr>
          <w:trHeight w:val="1264"/>
        </w:trPr>
        <w:tc>
          <w:tcPr>
            <w:tcW w:w="1265" w:type="pct"/>
            <w:noWrap/>
          </w:tcPr>
          <w:p w14:paraId="476EAA54" w14:textId="77777777" w:rsidR="00B22D3E" w:rsidRPr="000C65AE" w:rsidRDefault="004B56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B892936" w14:textId="77777777" w:rsidR="00B22D3E" w:rsidRPr="000C65AE" w:rsidRDefault="00B22D3E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7FEEE82" w14:textId="77777777" w:rsidR="00B22D3E" w:rsidRPr="000C65AE" w:rsidRDefault="004B561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holds significant importance for the scientific community as it sheds light on the </w:t>
            </w:r>
            <w:r w:rsidRPr="000C65AE">
              <w:rPr>
                <w:rFonts w:ascii="Arial" w:hAnsi="Arial" w:cs="Arial"/>
                <w:sz w:val="20"/>
                <w:szCs w:val="20"/>
              </w:rPr>
              <w:t xml:space="preserve">crucial </w:t>
            </w:r>
            <w:r w:rsidRPr="000C65AE">
              <w:rPr>
                <w:rFonts w:ascii="Arial" w:hAnsi="Arial" w:cs="Arial"/>
                <w:sz w:val="20"/>
                <w:szCs w:val="20"/>
                <w:lang w:val="en-GB"/>
              </w:rPr>
              <w:t>role of culturally relevant teaching and personalized learning in bridging the educational gap in digitally underrepresented communities.</w:t>
            </w:r>
          </w:p>
        </w:tc>
        <w:tc>
          <w:tcPr>
            <w:tcW w:w="1523" w:type="pct"/>
          </w:tcPr>
          <w:p w14:paraId="6A10CEA9" w14:textId="77777777" w:rsidR="00B22D3E" w:rsidRPr="000C65AE" w:rsidRDefault="00B22D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22D3E" w:rsidRPr="000C65AE" w14:paraId="106B811D" w14:textId="77777777">
        <w:trPr>
          <w:trHeight w:val="1876"/>
        </w:trPr>
        <w:tc>
          <w:tcPr>
            <w:tcW w:w="1265" w:type="pct"/>
            <w:noWrap/>
          </w:tcPr>
          <w:p w14:paraId="06D264FA" w14:textId="77777777" w:rsidR="00B22D3E" w:rsidRPr="000C65AE" w:rsidRDefault="004B56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07884AA" w14:textId="77777777" w:rsidR="00B22D3E" w:rsidRPr="000C65AE" w:rsidRDefault="004B56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A86504A" w14:textId="77777777" w:rsidR="00B22D3E" w:rsidRPr="000C65AE" w:rsidRDefault="00B22D3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DC2FB40" w14:textId="77777777" w:rsidR="00B22D3E" w:rsidRPr="000C65AE" w:rsidRDefault="004B56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sz w:val="20"/>
                <w:szCs w:val="20"/>
              </w:rPr>
              <w:t>The title is clear, concise, and informative.</w:t>
            </w:r>
          </w:p>
        </w:tc>
        <w:tc>
          <w:tcPr>
            <w:tcW w:w="1523" w:type="pct"/>
          </w:tcPr>
          <w:p w14:paraId="4C2DB452" w14:textId="77777777" w:rsidR="00B22D3E" w:rsidRPr="000C65AE" w:rsidRDefault="00B22D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22D3E" w:rsidRPr="000C65AE" w14:paraId="61258782" w14:textId="77777777">
        <w:trPr>
          <w:trHeight w:val="1262"/>
        </w:trPr>
        <w:tc>
          <w:tcPr>
            <w:tcW w:w="1265" w:type="pct"/>
            <w:noWrap/>
          </w:tcPr>
          <w:p w14:paraId="0744E86A" w14:textId="77777777" w:rsidR="00B22D3E" w:rsidRPr="000C65AE" w:rsidRDefault="004B561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C65A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994EACB" w14:textId="77777777" w:rsidR="00B22D3E" w:rsidRPr="000C65AE" w:rsidRDefault="00B22D3E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100681A" w14:textId="77777777" w:rsidR="00B22D3E" w:rsidRPr="000C65AE" w:rsidRDefault="004B56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sz w:val="20"/>
                <w:szCs w:val="20"/>
              </w:rPr>
              <w:t>The abstract is comprehensive covering the main points. But the following suggestions will further improve clarity of the article:</w:t>
            </w:r>
          </w:p>
          <w:p w14:paraId="67A69F1C" w14:textId="77777777" w:rsidR="00B22D3E" w:rsidRPr="000C65AE" w:rsidRDefault="004B561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sz w:val="20"/>
                <w:szCs w:val="20"/>
              </w:rPr>
              <w:t>Briefly mention the research design used.</w:t>
            </w:r>
          </w:p>
          <w:p w14:paraId="7E32E410" w14:textId="77777777" w:rsidR="00B22D3E" w:rsidRPr="000C65AE" w:rsidRDefault="004B561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sz w:val="20"/>
                <w:szCs w:val="20"/>
              </w:rPr>
              <w:t>Provide more details about the "recommendations" mentioned.</w:t>
            </w:r>
          </w:p>
          <w:p w14:paraId="0164336D" w14:textId="77777777" w:rsidR="00B22D3E" w:rsidRPr="000C65AE" w:rsidRDefault="004B561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sz w:val="20"/>
                <w:szCs w:val="20"/>
              </w:rPr>
              <w:t>Number the recommendations</w:t>
            </w:r>
          </w:p>
        </w:tc>
        <w:tc>
          <w:tcPr>
            <w:tcW w:w="1523" w:type="pct"/>
          </w:tcPr>
          <w:p w14:paraId="7C158894" w14:textId="77777777" w:rsidR="00B22D3E" w:rsidRPr="000C65AE" w:rsidRDefault="00B22D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22D3E" w:rsidRPr="000C65AE" w14:paraId="070626FF" w14:textId="77777777">
        <w:trPr>
          <w:trHeight w:val="859"/>
        </w:trPr>
        <w:tc>
          <w:tcPr>
            <w:tcW w:w="1265" w:type="pct"/>
            <w:noWrap/>
          </w:tcPr>
          <w:p w14:paraId="77CC6143" w14:textId="77777777" w:rsidR="00B22D3E" w:rsidRPr="000C65AE" w:rsidRDefault="004B56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C65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6BC3BC7" w14:textId="77777777" w:rsidR="00B22D3E" w:rsidRPr="000C65AE" w:rsidRDefault="004B561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2E4E25A0" w14:textId="77777777" w:rsidR="00B22D3E" w:rsidRPr="000C65AE" w:rsidRDefault="00B22D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22D3E" w:rsidRPr="000C65AE" w14:paraId="6FE8A718" w14:textId="77777777">
        <w:trPr>
          <w:trHeight w:val="1718"/>
        </w:trPr>
        <w:tc>
          <w:tcPr>
            <w:tcW w:w="1265" w:type="pct"/>
            <w:noWrap/>
          </w:tcPr>
          <w:p w14:paraId="1212BD23" w14:textId="77777777" w:rsidR="00B22D3E" w:rsidRPr="000C65AE" w:rsidRDefault="004B56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3EE998A" w14:textId="77777777" w:rsidR="00B22D3E" w:rsidRPr="000C65AE" w:rsidRDefault="004B56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C65A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3853B52" w14:textId="77777777" w:rsidR="00B22D3E" w:rsidRPr="000C65AE" w:rsidRDefault="004B561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94179C0" w14:textId="77777777" w:rsidR="00B22D3E" w:rsidRPr="000C65AE" w:rsidRDefault="00B22D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22D3E" w:rsidRPr="000C65AE" w14:paraId="39FB125E" w14:textId="77777777">
        <w:trPr>
          <w:trHeight w:val="386"/>
        </w:trPr>
        <w:tc>
          <w:tcPr>
            <w:tcW w:w="1265" w:type="pct"/>
            <w:noWrap/>
          </w:tcPr>
          <w:p w14:paraId="4B5F3695" w14:textId="77777777" w:rsidR="00B22D3E" w:rsidRPr="000C65AE" w:rsidRDefault="00B22D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EBDDD81" w14:textId="77777777" w:rsidR="00B22D3E" w:rsidRPr="000C65AE" w:rsidRDefault="004B561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C65A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4E75C80" w14:textId="77777777" w:rsidR="00B22D3E" w:rsidRPr="000C65AE" w:rsidRDefault="00B22D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AD49501" w14:textId="77777777" w:rsidR="00B22D3E" w:rsidRPr="000C65AE" w:rsidRDefault="00B22D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6546F7" w14:textId="77777777" w:rsidR="00B22D3E" w:rsidRPr="000C65AE" w:rsidRDefault="004B56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sz w:val="20"/>
                <w:szCs w:val="20"/>
              </w:rPr>
              <w:t>The language and English quality of the article appear to be suitable for scholarly communication.</w:t>
            </w:r>
          </w:p>
          <w:p w14:paraId="60605875" w14:textId="77777777" w:rsidR="00B22D3E" w:rsidRPr="000C65AE" w:rsidRDefault="00B22D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2E5B8A" w14:textId="77777777" w:rsidR="00B22D3E" w:rsidRPr="000C65AE" w:rsidRDefault="00B22D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C7AB192" w14:textId="77777777" w:rsidR="00B22D3E" w:rsidRPr="000C65AE" w:rsidRDefault="00B22D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22D3E" w:rsidRPr="000C65AE" w14:paraId="5E736F5C" w14:textId="77777777">
        <w:trPr>
          <w:trHeight w:val="1178"/>
        </w:trPr>
        <w:tc>
          <w:tcPr>
            <w:tcW w:w="1265" w:type="pct"/>
            <w:noWrap/>
          </w:tcPr>
          <w:p w14:paraId="6FFC8260" w14:textId="77777777" w:rsidR="00B22D3E" w:rsidRPr="000C65AE" w:rsidRDefault="004B561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C65A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C65A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C65A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4522A219" w14:textId="77777777" w:rsidR="00B22D3E" w:rsidRPr="000C65AE" w:rsidRDefault="00B22D3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CB1716C" w14:textId="77777777" w:rsidR="00B22D3E" w:rsidRPr="000C65AE" w:rsidRDefault="00B22D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591BFF" w14:textId="77777777" w:rsidR="00B22D3E" w:rsidRPr="000C65AE" w:rsidRDefault="00B22D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93BE5B" w14:textId="77777777" w:rsidR="00B22D3E" w:rsidRPr="000C65AE" w:rsidRDefault="004B56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C65AE">
              <w:rPr>
                <w:rFonts w:ascii="Arial" w:hAnsi="Arial" w:cs="Arial"/>
                <w:sz w:val="20"/>
                <w:szCs w:val="20"/>
              </w:rPr>
              <w:t>When citing in research, always use the last name which is the surname only then publication year. Check the whole article and do the needful.</w:t>
            </w:r>
          </w:p>
          <w:p w14:paraId="4DFA9627" w14:textId="77777777" w:rsidR="00B22D3E" w:rsidRPr="000C65AE" w:rsidRDefault="00B22D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15F41FE" w14:textId="77777777" w:rsidR="00B22D3E" w:rsidRPr="000C65AE" w:rsidRDefault="00B22D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D83FE35" w14:textId="77777777" w:rsidR="00B22D3E" w:rsidRPr="000C65AE" w:rsidRDefault="00B22D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BBEC4E" w14:textId="77777777" w:rsidR="00B22D3E" w:rsidRPr="000C65AE" w:rsidRDefault="00B22D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6536E5" w14:textId="77777777" w:rsidR="00B22D3E" w:rsidRPr="000C65AE" w:rsidRDefault="00B22D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F79867" w14:textId="77777777" w:rsidR="00B22D3E" w:rsidRPr="000C65AE" w:rsidRDefault="00B22D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19E7D83" w14:textId="77777777" w:rsidR="00B22D3E" w:rsidRDefault="00B22D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77D202" w14:textId="77777777" w:rsidR="000C65AE" w:rsidRDefault="000C65A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21170B" w14:textId="77777777" w:rsidR="000C65AE" w:rsidRPr="000C65AE" w:rsidRDefault="000C65A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841D91E" w14:textId="77777777" w:rsidR="00B22D3E" w:rsidRPr="000C65AE" w:rsidRDefault="00B22D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33152A" w14:textId="77777777" w:rsidR="00B22D3E" w:rsidRPr="000C65AE" w:rsidRDefault="00B22D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BFA7C1" w14:textId="77777777" w:rsidR="00B22D3E" w:rsidRPr="000C65AE" w:rsidRDefault="00B22D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B51FC5" w:rsidRPr="000C65AE" w14:paraId="0448FC1F" w14:textId="77777777" w:rsidTr="00B51FC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35323" w14:textId="77777777" w:rsidR="00B51FC5" w:rsidRPr="000C65AE" w:rsidRDefault="00B51FC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0C65A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C65A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CE9114A" w14:textId="77777777" w:rsidR="00B51FC5" w:rsidRPr="000C65AE" w:rsidRDefault="00B51FC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51FC5" w:rsidRPr="000C65AE" w14:paraId="01DFBC93" w14:textId="77777777" w:rsidTr="00B51FC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CDDE1" w14:textId="77777777" w:rsidR="00B51FC5" w:rsidRPr="000C65AE" w:rsidRDefault="00B51FC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8F42A" w14:textId="77777777" w:rsidR="00B51FC5" w:rsidRPr="000C65AE" w:rsidRDefault="00B51FC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C65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D563" w14:textId="77777777" w:rsidR="00B51FC5" w:rsidRPr="000C65AE" w:rsidRDefault="00B51FC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C65A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C65A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9D6008B" w14:textId="77777777" w:rsidR="00B51FC5" w:rsidRPr="000C65AE" w:rsidRDefault="00B51FC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51FC5" w:rsidRPr="000C65AE" w14:paraId="444AC260" w14:textId="77777777" w:rsidTr="00B51FC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21257" w14:textId="77777777" w:rsidR="00B51FC5" w:rsidRPr="000C65AE" w:rsidRDefault="00B51FC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C65A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A9683A1" w14:textId="77777777" w:rsidR="00B51FC5" w:rsidRPr="000C65AE" w:rsidRDefault="00B51FC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470CF" w14:textId="77777777" w:rsidR="00B51FC5" w:rsidRPr="000C65AE" w:rsidRDefault="00B51FC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C65A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C65A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C65A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BA88D51" w14:textId="77777777" w:rsidR="00B51FC5" w:rsidRPr="000C65AE" w:rsidRDefault="00B51FC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2748" w14:textId="77777777" w:rsidR="00B51FC5" w:rsidRPr="000C65AE" w:rsidRDefault="00B51FC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0E9BA3F" w14:textId="77777777" w:rsidR="00B51FC5" w:rsidRPr="000C65AE" w:rsidRDefault="00B51FC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19AA222" w14:textId="77777777" w:rsidR="00B51FC5" w:rsidRPr="000C65AE" w:rsidRDefault="00B51FC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30FC1EB" w14:textId="77777777" w:rsidR="00B51FC5" w:rsidRPr="000C65AE" w:rsidRDefault="00B51FC5" w:rsidP="00B51FC5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44AA3230" w14:textId="77777777" w:rsidR="000C65AE" w:rsidRPr="00B91301" w:rsidRDefault="000C65AE" w:rsidP="000C65A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91301">
        <w:rPr>
          <w:rFonts w:ascii="Arial" w:hAnsi="Arial" w:cs="Arial"/>
          <w:b/>
          <w:u w:val="single"/>
        </w:rPr>
        <w:t>Reviewer details:</w:t>
      </w:r>
    </w:p>
    <w:p w14:paraId="50543D25" w14:textId="77777777" w:rsidR="000C65AE" w:rsidRDefault="000C65AE" w:rsidP="000C65AE">
      <w:r w:rsidRPr="00B91301">
        <w:rPr>
          <w:rFonts w:ascii="Arial" w:hAnsi="Arial" w:cs="Arial"/>
          <w:b/>
          <w:color w:val="000000"/>
          <w:sz w:val="20"/>
          <w:szCs w:val="20"/>
        </w:rPr>
        <w:t xml:space="preserve">Zainab Abubakar, University of </w:t>
      </w:r>
      <w:proofErr w:type="gramStart"/>
      <w:r w:rsidRPr="00B91301">
        <w:rPr>
          <w:rFonts w:ascii="Arial" w:hAnsi="Arial" w:cs="Arial"/>
          <w:b/>
          <w:color w:val="000000"/>
          <w:sz w:val="20"/>
          <w:szCs w:val="20"/>
        </w:rPr>
        <w:t>Abuja ,</w:t>
      </w:r>
      <w:proofErr w:type="gramEnd"/>
      <w:r w:rsidRPr="00B91301">
        <w:rPr>
          <w:rFonts w:ascii="Arial" w:hAnsi="Arial" w:cs="Arial"/>
          <w:b/>
          <w:color w:val="000000"/>
          <w:sz w:val="20"/>
          <w:szCs w:val="20"/>
        </w:rPr>
        <w:t xml:space="preserve"> Nigeria</w:t>
      </w:r>
      <w:r w:rsidRPr="00B91301">
        <w:rPr>
          <w:rFonts w:ascii="Arial" w:hAnsi="Arial" w:cs="Arial"/>
          <w:b/>
          <w:color w:val="000000"/>
          <w:sz w:val="20"/>
          <w:szCs w:val="20"/>
        </w:rPr>
        <w:br/>
      </w:r>
    </w:p>
    <w:p w14:paraId="71128129" w14:textId="77777777" w:rsidR="00B51FC5" w:rsidRPr="000C65AE" w:rsidRDefault="00B51FC5" w:rsidP="00B51FC5">
      <w:pPr>
        <w:rPr>
          <w:rFonts w:ascii="Arial" w:hAnsi="Arial" w:cs="Arial"/>
          <w:sz w:val="20"/>
          <w:szCs w:val="20"/>
        </w:rPr>
      </w:pPr>
    </w:p>
    <w:bookmarkEnd w:id="3"/>
    <w:p w14:paraId="6DF1FB0D" w14:textId="77777777" w:rsidR="00B51FC5" w:rsidRPr="000C65AE" w:rsidRDefault="00B51FC5" w:rsidP="00B51FC5">
      <w:pPr>
        <w:rPr>
          <w:rFonts w:ascii="Arial" w:hAnsi="Arial" w:cs="Arial"/>
          <w:sz w:val="20"/>
          <w:szCs w:val="20"/>
        </w:rPr>
      </w:pPr>
    </w:p>
    <w:bookmarkEnd w:id="4"/>
    <w:p w14:paraId="773916FB" w14:textId="77777777" w:rsidR="00B51FC5" w:rsidRPr="000C65AE" w:rsidRDefault="00B51FC5" w:rsidP="00B51FC5">
      <w:pPr>
        <w:rPr>
          <w:rFonts w:ascii="Arial" w:hAnsi="Arial" w:cs="Arial"/>
          <w:sz w:val="20"/>
          <w:szCs w:val="20"/>
        </w:rPr>
      </w:pPr>
    </w:p>
    <w:p w14:paraId="6433A5B9" w14:textId="77777777" w:rsidR="00B22D3E" w:rsidRPr="000C65AE" w:rsidRDefault="00B22D3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B22D3E" w:rsidRPr="000C65AE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E2E9A" w14:textId="77777777" w:rsidR="00B64E36" w:rsidRDefault="00B64E36">
      <w:r>
        <w:separator/>
      </w:r>
    </w:p>
  </w:endnote>
  <w:endnote w:type="continuationSeparator" w:id="0">
    <w:p w14:paraId="7AB72479" w14:textId="77777777" w:rsidR="00B64E36" w:rsidRDefault="00B6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641E" w14:textId="77777777" w:rsidR="00B22D3E" w:rsidRDefault="004B561D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29A19" w14:textId="77777777" w:rsidR="00B64E36" w:rsidRDefault="00B64E36">
      <w:r>
        <w:separator/>
      </w:r>
    </w:p>
  </w:footnote>
  <w:footnote w:type="continuationSeparator" w:id="0">
    <w:p w14:paraId="0156BF4E" w14:textId="77777777" w:rsidR="00B64E36" w:rsidRDefault="00B64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67975" w14:textId="77777777" w:rsidR="00B22D3E" w:rsidRDefault="00B22D3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16E4703" w14:textId="77777777" w:rsidR="00B22D3E" w:rsidRDefault="00B22D3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EA6F8D5" w14:textId="77777777" w:rsidR="00B22D3E" w:rsidRDefault="004B561D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15243545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38697">
    <w:abstractNumId w:val="9"/>
  </w:num>
  <w:num w:numId="2" w16cid:durableId="1873225001">
    <w:abstractNumId w:val="2"/>
  </w:num>
  <w:num w:numId="3" w16cid:durableId="1579752173">
    <w:abstractNumId w:val="5"/>
  </w:num>
  <w:num w:numId="4" w16cid:durableId="1781874734">
    <w:abstractNumId w:val="4"/>
  </w:num>
  <w:num w:numId="5" w16cid:durableId="1835024821">
    <w:abstractNumId w:val="6"/>
  </w:num>
  <w:num w:numId="6" w16cid:durableId="1624075339">
    <w:abstractNumId w:val="3"/>
  </w:num>
  <w:num w:numId="7" w16cid:durableId="1175068284">
    <w:abstractNumId w:val="10"/>
  </w:num>
  <w:num w:numId="8" w16cid:durableId="1408310880">
    <w:abstractNumId w:val="0"/>
  </w:num>
  <w:num w:numId="9" w16cid:durableId="850142478">
    <w:abstractNumId w:val="8"/>
  </w:num>
  <w:num w:numId="10" w16cid:durableId="1712611304">
    <w:abstractNumId w:val="7"/>
  </w:num>
  <w:num w:numId="11" w16cid:durableId="121885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D3E"/>
    <w:rsid w:val="000C65AE"/>
    <w:rsid w:val="004B561D"/>
    <w:rsid w:val="00980297"/>
    <w:rsid w:val="00B22D3E"/>
    <w:rsid w:val="00B51FC5"/>
    <w:rsid w:val="00B64E36"/>
    <w:rsid w:val="00C227A0"/>
    <w:rsid w:val="00DC649E"/>
    <w:rsid w:val="00FD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89F6D83"/>
  <w15:docId w15:val="{E68D336D-7ECA-4E3D-9B8A-DA8F98B6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227A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C65A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405</Words>
  <Characters>2311</Characters>
  <Application>Microsoft Office Word</Application>
  <DocSecurity>0</DocSecurity>
  <Lines>19</Lines>
  <Paragraphs>5</Paragraphs>
  <ScaleCrop>false</ScaleCrop>
  <Company>HP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2025-10-11T09:34:00Z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5becb1402512492eac2b3730db19c73e</vt:lpwstr>
  </property>
</Properties>
</file>