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07FCB" w14:paraId="1643A4CA" w14:textId="77777777" w:rsidTr="004847FF">
        <w:trPr>
          <w:trHeight w:val="450"/>
        </w:trPr>
        <w:tc>
          <w:tcPr>
            <w:tcW w:w="5000" w:type="pct"/>
            <w:gridSpan w:val="2"/>
            <w:tcBorders>
              <w:top w:val="nil"/>
              <w:left w:val="nil"/>
              <w:right w:val="nil"/>
            </w:tcBorders>
          </w:tcPr>
          <w:p w14:paraId="4C55E51F" w14:textId="77777777" w:rsidR="00602F7D" w:rsidRPr="00A07FCB" w:rsidRDefault="00602F7D" w:rsidP="00F2643C">
            <w:pPr>
              <w:pStyle w:val="Heading2"/>
              <w:jc w:val="left"/>
              <w:rPr>
                <w:rFonts w:ascii="Arial" w:hAnsi="Arial" w:cs="Arial"/>
                <w:b w:val="0"/>
                <w:bCs w:val="0"/>
                <w:lang w:val="en-US"/>
              </w:rPr>
            </w:pPr>
          </w:p>
        </w:tc>
      </w:tr>
      <w:tr w:rsidR="0000007A" w:rsidRPr="00A07FCB" w14:paraId="127EAD7E" w14:textId="77777777" w:rsidTr="00F33C84">
        <w:trPr>
          <w:trHeight w:val="413"/>
        </w:trPr>
        <w:tc>
          <w:tcPr>
            <w:tcW w:w="1234" w:type="pct"/>
          </w:tcPr>
          <w:p w14:paraId="3C159AA5" w14:textId="77777777" w:rsidR="0000007A" w:rsidRPr="00A07FCB" w:rsidRDefault="00D27A79" w:rsidP="00696CAD">
            <w:pPr>
              <w:pStyle w:val="BodyText"/>
              <w:ind w:left="90"/>
              <w:jc w:val="left"/>
              <w:rPr>
                <w:rFonts w:ascii="Arial" w:hAnsi="Arial" w:cs="Arial"/>
                <w:bCs/>
                <w:sz w:val="20"/>
                <w:szCs w:val="20"/>
                <w:lang w:val="en-GB"/>
              </w:rPr>
            </w:pPr>
            <w:r w:rsidRPr="00A07FCB">
              <w:rPr>
                <w:rFonts w:ascii="Arial" w:hAnsi="Arial" w:cs="Arial"/>
                <w:bCs/>
                <w:sz w:val="20"/>
                <w:szCs w:val="20"/>
                <w:lang w:val="en-GB"/>
              </w:rPr>
              <w:t xml:space="preserve">Book </w:t>
            </w:r>
            <w:r w:rsidR="0000007A" w:rsidRPr="00A07FC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B91ABE7" w:rsidR="0000007A" w:rsidRPr="00A07FCB" w:rsidRDefault="00972CF6" w:rsidP="00054BC4">
            <w:pPr>
              <w:pStyle w:val="NormalWeb"/>
              <w:rPr>
                <w:rFonts w:ascii="Arial" w:hAnsi="Arial" w:cs="Arial"/>
                <w:b/>
                <w:bCs/>
                <w:sz w:val="20"/>
                <w:szCs w:val="20"/>
                <w:u w:val="single"/>
              </w:rPr>
            </w:pPr>
            <w:hyperlink r:id="rId7" w:history="1">
              <w:r w:rsidRPr="00A07FCB">
                <w:rPr>
                  <w:rStyle w:val="Hyperlink"/>
                  <w:rFonts w:ascii="Arial" w:hAnsi="Arial" w:cs="Arial"/>
                  <w:b/>
                  <w:bCs/>
                  <w:sz w:val="20"/>
                  <w:szCs w:val="20"/>
                </w:rPr>
                <w:t>Current Research on Geography, Earth Science and Environment</w:t>
              </w:r>
            </w:hyperlink>
          </w:p>
        </w:tc>
      </w:tr>
      <w:tr w:rsidR="0000007A" w:rsidRPr="00A07FCB" w14:paraId="73C90375" w14:textId="77777777" w:rsidTr="002E7787">
        <w:trPr>
          <w:trHeight w:val="290"/>
        </w:trPr>
        <w:tc>
          <w:tcPr>
            <w:tcW w:w="1234" w:type="pct"/>
          </w:tcPr>
          <w:p w14:paraId="20D28135" w14:textId="77777777" w:rsidR="0000007A" w:rsidRPr="00A07FCB" w:rsidRDefault="0000007A" w:rsidP="00696CAD">
            <w:pPr>
              <w:pStyle w:val="BodyText"/>
              <w:ind w:left="90"/>
              <w:jc w:val="left"/>
              <w:rPr>
                <w:rFonts w:ascii="Arial" w:hAnsi="Arial" w:cs="Arial"/>
                <w:bCs/>
                <w:sz w:val="20"/>
                <w:szCs w:val="20"/>
                <w:lang w:val="en-GB"/>
              </w:rPr>
            </w:pPr>
            <w:r w:rsidRPr="00A07FC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26BCDFF" w:rsidR="0000007A" w:rsidRPr="00A07FCB" w:rsidRDefault="00E72A8E" w:rsidP="00F3669D">
            <w:pPr>
              <w:pStyle w:val="NormalWeb"/>
              <w:spacing w:before="0" w:beforeAutospacing="0" w:after="0" w:afterAutospacing="0"/>
              <w:rPr>
                <w:rFonts w:ascii="Arial" w:hAnsi="Arial" w:cs="Arial"/>
                <w:b/>
                <w:bCs/>
                <w:sz w:val="20"/>
                <w:szCs w:val="20"/>
                <w:highlight w:val="yellow"/>
                <w:lang w:val="en-GB"/>
              </w:rPr>
            </w:pPr>
            <w:r w:rsidRPr="00A07FCB">
              <w:rPr>
                <w:rFonts w:ascii="Arial" w:hAnsi="Arial" w:cs="Arial"/>
                <w:b/>
                <w:bCs/>
                <w:sz w:val="20"/>
                <w:szCs w:val="20"/>
                <w:lang w:val="en-GB"/>
              </w:rPr>
              <w:t>Ms_BP</w:t>
            </w:r>
            <w:r w:rsidR="00FC432A" w:rsidRPr="00A07FCB">
              <w:rPr>
                <w:rFonts w:ascii="Arial" w:hAnsi="Arial" w:cs="Arial"/>
                <w:b/>
                <w:bCs/>
                <w:sz w:val="20"/>
                <w:szCs w:val="20"/>
                <w:lang w:val="en-GB"/>
              </w:rPr>
              <w:t>R</w:t>
            </w:r>
            <w:r w:rsidRPr="00A07FCB">
              <w:rPr>
                <w:rFonts w:ascii="Arial" w:hAnsi="Arial" w:cs="Arial"/>
                <w:b/>
                <w:bCs/>
                <w:sz w:val="20"/>
                <w:szCs w:val="20"/>
                <w:lang w:val="en-GB"/>
              </w:rPr>
              <w:t>_</w:t>
            </w:r>
            <w:r w:rsidR="00143534" w:rsidRPr="00A07FCB">
              <w:rPr>
                <w:rFonts w:ascii="Arial" w:hAnsi="Arial" w:cs="Arial"/>
                <w:b/>
                <w:bCs/>
                <w:sz w:val="20"/>
                <w:szCs w:val="20"/>
                <w:lang w:val="en-GB"/>
              </w:rPr>
              <w:t>6569</w:t>
            </w:r>
          </w:p>
        </w:tc>
      </w:tr>
      <w:tr w:rsidR="0000007A" w:rsidRPr="00A07FCB" w14:paraId="05B60576" w14:textId="77777777" w:rsidTr="002109D6">
        <w:trPr>
          <w:trHeight w:val="331"/>
        </w:trPr>
        <w:tc>
          <w:tcPr>
            <w:tcW w:w="1234" w:type="pct"/>
          </w:tcPr>
          <w:p w14:paraId="0196A627" w14:textId="77777777" w:rsidR="0000007A" w:rsidRPr="00A07FCB" w:rsidRDefault="0000007A" w:rsidP="00696CAD">
            <w:pPr>
              <w:pStyle w:val="BodyText"/>
              <w:ind w:left="90"/>
              <w:jc w:val="left"/>
              <w:rPr>
                <w:rFonts w:ascii="Arial" w:hAnsi="Arial" w:cs="Arial"/>
                <w:bCs/>
                <w:sz w:val="20"/>
                <w:szCs w:val="20"/>
                <w:lang w:val="en-GB"/>
              </w:rPr>
            </w:pPr>
            <w:r w:rsidRPr="00A07FC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DB0553B" w:rsidR="0000007A" w:rsidRPr="00A07FCB" w:rsidRDefault="00046122" w:rsidP="000450FC">
            <w:pPr>
              <w:pStyle w:val="NormalWeb"/>
              <w:spacing w:before="0" w:beforeAutospacing="0" w:after="0" w:afterAutospacing="0"/>
              <w:rPr>
                <w:rFonts w:ascii="Arial" w:hAnsi="Arial" w:cs="Arial"/>
                <w:b/>
                <w:sz w:val="20"/>
                <w:szCs w:val="20"/>
                <w:highlight w:val="yellow"/>
                <w:lang w:val="en-GB"/>
              </w:rPr>
            </w:pPr>
            <w:r w:rsidRPr="00A07FCB">
              <w:rPr>
                <w:rFonts w:ascii="Arial" w:hAnsi="Arial" w:cs="Arial"/>
                <w:b/>
                <w:sz w:val="20"/>
                <w:szCs w:val="20"/>
                <w:lang w:val="en-GB"/>
              </w:rPr>
              <w:t>Impacts of land tenure access and use on agricultural and non-agricultural resources in rural and peri-urban areas in South-East Sierra Leone</w:t>
            </w:r>
          </w:p>
        </w:tc>
      </w:tr>
      <w:tr w:rsidR="00CF0BBB" w:rsidRPr="00A07FCB" w14:paraId="6D508B1C" w14:textId="77777777" w:rsidTr="002E7787">
        <w:trPr>
          <w:trHeight w:val="332"/>
        </w:trPr>
        <w:tc>
          <w:tcPr>
            <w:tcW w:w="1234" w:type="pct"/>
          </w:tcPr>
          <w:p w14:paraId="32FC28F7" w14:textId="77777777" w:rsidR="00CF0BBB" w:rsidRPr="00A07FCB" w:rsidRDefault="00CF0BBB" w:rsidP="00696CAD">
            <w:pPr>
              <w:pStyle w:val="BodyText"/>
              <w:ind w:left="90"/>
              <w:jc w:val="left"/>
              <w:rPr>
                <w:rFonts w:ascii="Arial" w:hAnsi="Arial" w:cs="Arial"/>
                <w:bCs/>
                <w:sz w:val="20"/>
                <w:szCs w:val="20"/>
                <w:lang w:val="en-GB"/>
              </w:rPr>
            </w:pPr>
            <w:r w:rsidRPr="00A07FC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6F4D840" w:rsidR="00CF0BBB" w:rsidRPr="00A07FCB" w:rsidRDefault="00143534" w:rsidP="000450FC">
            <w:pPr>
              <w:pStyle w:val="NormalWeb"/>
              <w:spacing w:before="0" w:beforeAutospacing="0" w:after="0" w:afterAutospacing="0"/>
              <w:rPr>
                <w:rFonts w:ascii="Arial" w:hAnsi="Arial" w:cs="Arial"/>
                <w:b/>
                <w:sz w:val="20"/>
                <w:szCs w:val="20"/>
                <w:lang w:val="en-GB"/>
              </w:rPr>
            </w:pPr>
            <w:r w:rsidRPr="00A07FCB">
              <w:rPr>
                <w:rFonts w:ascii="Arial" w:hAnsi="Arial" w:cs="Arial"/>
                <w:b/>
                <w:sz w:val="20"/>
                <w:szCs w:val="20"/>
                <w:lang w:val="en-GB"/>
              </w:rPr>
              <w:t>Book Chapter</w:t>
            </w:r>
          </w:p>
        </w:tc>
      </w:tr>
    </w:tbl>
    <w:p w14:paraId="5A743ECE" w14:textId="77777777" w:rsidR="00D27A79" w:rsidRPr="00A07FC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07FCB" w14:paraId="71A94C1F" w14:textId="77777777" w:rsidTr="007222C8">
        <w:tc>
          <w:tcPr>
            <w:tcW w:w="5000" w:type="pct"/>
            <w:gridSpan w:val="3"/>
            <w:tcBorders>
              <w:top w:val="nil"/>
              <w:left w:val="nil"/>
              <w:right w:val="nil"/>
            </w:tcBorders>
            <w:noWrap/>
          </w:tcPr>
          <w:p w14:paraId="0BC15285" w14:textId="75BEB51F" w:rsidR="00F1171E" w:rsidRPr="00A07FCB" w:rsidRDefault="00F1171E" w:rsidP="007222C8">
            <w:pPr>
              <w:pStyle w:val="Heading2"/>
              <w:jc w:val="left"/>
              <w:rPr>
                <w:rFonts w:ascii="Arial" w:hAnsi="Arial" w:cs="Arial"/>
                <w:lang w:val="en-GB"/>
              </w:rPr>
            </w:pPr>
            <w:r w:rsidRPr="00A07FCB">
              <w:rPr>
                <w:rFonts w:ascii="Arial" w:hAnsi="Arial" w:cs="Arial"/>
                <w:highlight w:val="yellow"/>
                <w:lang w:val="en-GB"/>
              </w:rPr>
              <w:t>PART  1:</w:t>
            </w:r>
            <w:r w:rsidRPr="00A07FCB">
              <w:rPr>
                <w:rFonts w:ascii="Arial" w:hAnsi="Arial" w:cs="Arial"/>
                <w:lang w:val="en-GB"/>
              </w:rPr>
              <w:t xml:space="preserve"> Comments</w:t>
            </w:r>
          </w:p>
          <w:p w14:paraId="1287753C" w14:textId="77777777" w:rsidR="00F1171E" w:rsidRPr="00A07FCB" w:rsidRDefault="00F1171E" w:rsidP="007222C8">
            <w:pPr>
              <w:rPr>
                <w:rFonts w:ascii="Arial" w:hAnsi="Arial" w:cs="Arial"/>
                <w:sz w:val="20"/>
                <w:szCs w:val="20"/>
                <w:lang w:val="en-GB"/>
              </w:rPr>
            </w:pPr>
          </w:p>
        </w:tc>
      </w:tr>
      <w:tr w:rsidR="00F1171E" w:rsidRPr="00A07FCB" w14:paraId="5EA12279" w14:textId="77777777" w:rsidTr="007222C8">
        <w:tc>
          <w:tcPr>
            <w:tcW w:w="1265" w:type="pct"/>
            <w:noWrap/>
          </w:tcPr>
          <w:p w14:paraId="7AE9682F" w14:textId="77777777" w:rsidR="00F1171E" w:rsidRPr="00A07FCB" w:rsidRDefault="00F1171E" w:rsidP="007222C8">
            <w:pPr>
              <w:pStyle w:val="Heading2"/>
              <w:jc w:val="left"/>
              <w:rPr>
                <w:rFonts w:ascii="Arial" w:hAnsi="Arial" w:cs="Arial"/>
                <w:lang w:val="en-GB"/>
              </w:rPr>
            </w:pPr>
          </w:p>
        </w:tc>
        <w:tc>
          <w:tcPr>
            <w:tcW w:w="2212" w:type="pct"/>
          </w:tcPr>
          <w:p w14:paraId="5B8DBE06" w14:textId="77777777" w:rsidR="00F1171E" w:rsidRPr="00A07FCB" w:rsidRDefault="00F1171E" w:rsidP="007222C8">
            <w:pPr>
              <w:pStyle w:val="Heading2"/>
              <w:jc w:val="left"/>
              <w:rPr>
                <w:rFonts w:ascii="Arial" w:hAnsi="Arial" w:cs="Arial"/>
                <w:lang w:val="en-GB"/>
              </w:rPr>
            </w:pPr>
            <w:r w:rsidRPr="00A07FCB">
              <w:rPr>
                <w:rFonts w:ascii="Arial" w:hAnsi="Arial" w:cs="Arial"/>
                <w:lang w:val="en-GB"/>
              </w:rPr>
              <w:t>Reviewer’s comment</w:t>
            </w:r>
          </w:p>
          <w:p w14:paraId="693A9C4D" w14:textId="77777777" w:rsidR="00421DBF" w:rsidRPr="00A07FCB" w:rsidRDefault="00421DBF" w:rsidP="00421DBF">
            <w:pPr>
              <w:rPr>
                <w:rFonts w:ascii="Arial" w:hAnsi="Arial" w:cs="Arial"/>
                <w:b/>
                <w:bCs/>
                <w:sz w:val="20"/>
                <w:szCs w:val="20"/>
              </w:rPr>
            </w:pPr>
            <w:r w:rsidRPr="00A07FC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07FCB" w:rsidRDefault="00421DBF" w:rsidP="00421DBF">
            <w:pPr>
              <w:rPr>
                <w:rFonts w:ascii="Arial" w:hAnsi="Arial" w:cs="Arial"/>
                <w:sz w:val="20"/>
                <w:szCs w:val="20"/>
                <w:lang w:val="en-GB"/>
              </w:rPr>
            </w:pPr>
          </w:p>
        </w:tc>
        <w:tc>
          <w:tcPr>
            <w:tcW w:w="1523" w:type="pct"/>
          </w:tcPr>
          <w:p w14:paraId="57792C30" w14:textId="77777777" w:rsidR="00F1171E" w:rsidRPr="00A07FCB" w:rsidRDefault="00F1171E" w:rsidP="007222C8">
            <w:pPr>
              <w:pStyle w:val="Heading2"/>
              <w:jc w:val="left"/>
              <w:rPr>
                <w:rFonts w:ascii="Arial" w:hAnsi="Arial" w:cs="Arial"/>
                <w:b w:val="0"/>
                <w:lang w:val="en-GB"/>
              </w:rPr>
            </w:pPr>
            <w:r w:rsidRPr="00A07FCB">
              <w:rPr>
                <w:rFonts w:ascii="Arial" w:hAnsi="Arial" w:cs="Arial"/>
                <w:lang w:val="en-GB"/>
              </w:rPr>
              <w:t>Author’s Feedback</w:t>
            </w:r>
            <w:r w:rsidRPr="00A07FCB">
              <w:rPr>
                <w:rFonts w:ascii="Arial" w:hAnsi="Arial" w:cs="Arial"/>
                <w:b w:val="0"/>
                <w:lang w:val="en-GB"/>
              </w:rPr>
              <w:t xml:space="preserve"> </w:t>
            </w:r>
            <w:r w:rsidRPr="00A07FCB">
              <w:rPr>
                <w:rFonts w:ascii="Arial" w:hAnsi="Arial" w:cs="Arial"/>
                <w:b w:val="0"/>
                <w:i/>
                <w:lang w:val="en-GB"/>
              </w:rPr>
              <w:t>(Please correct the manuscript and highlight that part in the manuscript. It is mandatory that authors should write his/her feedback here)</w:t>
            </w:r>
          </w:p>
        </w:tc>
      </w:tr>
      <w:tr w:rsidR="00F1171E" w:rsidRPr="00A07FCB" w14:paraId="5C0AB4EC" w14:textId="77777777" w:rsidTr="007222C8">
        <w:trPr>
          <w:trHeight w:val="1264"/>
        </w:trPr>
        <w:tc>
          <w:tcPr>
            <w:tcW w:w="1265" w:type="pct"/>
            <w:noWrap/>
          </w:tcPr>
          <w:p w14:paraId="66B47184" w14:textId="48030299" w:rsidR="00F1171E" w:rsidRPr="00A07FCB" w:rsidRDefault="00F1171E" w:rsidP="007222C8">
            <w:pPr>
              <w:ind w:left="360"/>
              <w:rPr>
                <w:rFonts w:ascii="Arial" w:hAnsi="Arial" w:cs="Arial"/>
                <w:b/>
                <w:bCs/>
                <w:sz w:val="20"/>
                <w:szCs w:val="20"/>
                <w:lang w:val="en-GB"/>
              </w:rPr>
            </w:pPr>
            <w:r w:rsidRPr="00A07FC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07FCB" w:rsidRDefault="00F1171E" w:rsidP="007222C8">
            <w:pPr>
              <w:ind w:left="360"/>
              <w:rPr>
                <w:rFonts w:ascii="Arial" w:eastAsia="MS Mincho" w:hAnsi="Arial" w:cs="Arial"/>
                <w:b/>
                <w:bCs/>
                <w:sz w:val="20"/>
                <w:szCs w:val="20"/>
                <w:lang w:val="en-GB"/>
              </w:rPr>
            </w:pPr>
          </w:p>
        </w:tc>
        <w:tc>
          <w:tcPr>
            <w:tcW w:w="2212" w:type="pct"/>
          </w:tcPr>
          <w:p w14:paraId="7DBC9196" w14:textId="6751E0F5" w:rsidR="00F1171E" w:rsidRPr="00A07FCB" w:rsidRDefault="00F17532" w:rsidP="008A760D">
            <w:pPr>
              <w:pStyle w:val="ListParagraph"/>
              <w:ind w:left="0"/>
              <w:jc w:val="both"/>
              <w:rPr>
                <w:rFonts w:ascii="Arial" w:hAnsi="Arial" w:cs="Arial"/>
                <w:b/>
                <w:bCs/>
                <w:sz w:val="20"/>
                <w:szCs w:val="20"/>
                <w:lang w:val="en-GB"/>
              </w:rPr>
            </w:pPr>
            <w:r w:rsidRPr="00A07FCB">
              <w:rPr>
                <w:rFonts w:ascii="Arial" w:hAnsi="Arial" w:cs="Arial"/>
                <w:b/>
                <w:bCs/>
                <w:sz w:val="20"/>
                <w:szCs w:val="20"/>
                <w:lang w:val="en-GB"/>
              </w:rPr>
              <w:t>This manuscript addresses a critical intersection of land governance, resource sustainability, and rural-urban transitions.</w:t>
            </w:r>
            <w:r w:rsidR="008A760D" w:rsidRPr="00A07FCB">
              <w:rPr>
                <w:rFonts w:ascii="Arial" w:hAnsi="Arial" w:cs="Arial"/>
                <w:b/>
                <w:bCs/>
                <w:sz w:val="20"/>
                <w:szCs w:val="20"/>
                <w:lang w:val="en-GB"/>
              </w:rPr>
              <w:t xml:space="preserve"> The study contributes to understanding post-conflict land dynamics and investment-driven land-use change. The author made an </w:t>
            </w:r>
            <w:proofErr w:type="gramStart"/>
            <w:r w:rsidR="008A760D" w:rsidRPr="00A07FCB">
              <w:rPr>
                <w:rFonts w:ascii="Arial" w:hAnsi="Arial" w:cs="Arial"/>
                <w:b/>
                <w:bCs/>
                <w:sz w:val="20"/>
                <w:szCs w:val="20"/>
                <w:lang w:val="en-GB"/>
              </w:rPr>
              <w:t>honest efforts</w:t>
            </w:r>
            <w:proofErr w:type="gramEnd"/>
            <w:r w:rsidR="008A760D" w:rsidRPr="00A07FCB">
              <w:rPr>
                <w:rFonts w:ascii="Arial" w:hAnsi="Arial" w:cs="Arial"/>
                <w:b/>
                <w:bCs/>
                <w:sz w:val="20"/>
                <w:szCs w:val="20"/>
                <w:lang w:val="en-GB"/>
              </w:rPr>
              <w:t xml:space="preserve"> that is timely, especially in light of the Customary Land Rights Act (GoSL 2022) and ongoing debates on land governance reform.</w:t>
            </w:r>
          </w:p>
        </w:tc>
        <w:tc>
          <w:tcPr>
            <w:tcW w:w="1523" w:type="pct"/>
          </w:tcPr>
          <w:p w14:paraId="462A339C" w14:textId="77777777" w:rsidR="00F1171E" w:rsidRPr="00A07FCB" w:rsidRDefault="00F1171E" w:rsidP="007222C8">
            <w:pPr>
              <w:pStyle w:val="Heading2"/>
              <w:jc w:val="left"/>
              <w:rPr>
                <w:rFonts w:ascii="Arial" w:hAnsi="Arial" w:cs="Arial"/>
                <w:b w:val="0"/>
                <w:lang w:val="en-GB"/>
              </w:rPr>
            </w:pPr>
          </w:p>
        </w:tc>
      </w:tr>
      <w:tr w:rsidR="00F1171E" w:rsidRPr="00A07FCB" w14:paraId="0D8B5B2C" w14:textId="77777777" w:rsidTr="00A07FCB">
        <w:trPr>
          <w:trHeight w:val="629"/>
        </w:trPr>
        <w:tc>
          <w:tcPr>
            <w:tcW w:w="1265" w:type="pct"/>
            <w:noWrap/>
          </w:tcPr>
          <w:p w14:paraId="21CBA5FE" w14:textId="77777777" w:rsidR="00F1171E" w:rsidRPr="00A07FCB" w:rsidRDefault="00F1171E" w:rsidP="007222C8">
            <w:pPr>
              <w:ind w:left="360"/>
              <w:rPr>
                <w:rFonts w:ascii="Arial" w:hAnsi="Arial" w:cs="Arial"/>
                <w:b/>
                <w:bCs/>
                <w:sz w:val="20"/>
                <w:szCs w:val="20"/>
                <w:lang w:val="en-GB"/>
              </w:rPr>
            </w:pPr>
            <w:r w:rsidRPr="00A07FCB">
              <w:rPr>
                <w:rFonts w:ascii="Arial" w:hAnsi="Arial" w:cs="Arial"/>
                <w:b/>
                <w:bCs/>
                <w:sz w:val="20"/>
                <w:szCs w:val="20"/>
                <w:lang w:val="en-GB"/>
              </w:rPr>
              <w:t>Is the title of the article suitable?</w:t>
            </w:r>
          </w:p>
          <w:p w14:paraId="1CABB61A" w14:textId="77777777" w:rsidR="00F1171E" w:rsidRPr="00A07FCB" w:rsidRDefault="00F1171E" w:rsidP="007222C8">
            <w:pPr>
              <w:ind w:left="360"/>
              <w:rPr>
                <w:rFonts w:ascii="Arial" w:hAnsi="Arial" w:cs="Arial"/>
                <w:b/>
                <w:bCs/>
                <w:sz w:val="20"/>
                <w:szCs w:val="20"/>
                <w:lang w:val="en-GB"/>
              </w:rPr>
            </w:pPr>
            <w:r w:rsidRPr="00A07FCB">
              <w:rPr>
                <w:rFonts w:ascii="Arial" w:hAnsi="Arial" w:cs="Arial"/>
                <w:b/>
                <w:bCs/>
                <w:sz w:val="20"/>
                <w:szCs w:val="20"/>
                <w:lang w:val="en-GB"/>
              </w:rPr>
              <w:t>(If not please suggest an alternative title)</w:t>
            </w:r>
          </w:p>
          <w:p w14:paraId="0275B919" w14:textId="77777777" w:rsidR="00F1171E" w:rsidRPr="00A07FCB" w:rsidRDefault="00F1171E" w:rsidP="007222C8">
            <w:pPr>
              <w:pStyle w:val="Heading2"/>
              <w:jc w:val="left"/>
              <w:rPr>
                <w:rFonts w:ascii="Arial" w:hAnsi="Arial" w:cs="Arial"/>
                <w:u w:val="single"/>
                <w:lang w:val="en-GB"/>
              </w:rPr>
            </w:pPr>
          </w:p>
        </w:tc>
        <w:tc>
          <w:tcPr>
            <w:tcW w:w="2212" w:type="pct"/>
          </w:tcPr>
          <w:p w14:paraId="794AA9A7" w14:textId="6A60976F" w:rsidR="00F1171E" w:rsidRPr="00A07FCB" w:rsidRDefault="00F17532" w:rsidP="007222C8">
            <w:pPr>
              <w:ind w:left="360"/>
              <w:rPr>
                <w:rFonts w:ascii="Arial" w:hAnsi="Arial" w:cs="Arial"/>
                <w:b/>
                <w:bCs/>
                <w:sz w:val="20"/>
                <w:szCs w:val="20"/>
                <w:lang w:val="en-GB"/>
              </w:rPr>
            </w:pPr>
            <w:r w:rsidRPr="00A07FCB">
              <w:rPr>
                <w:rFonts w:ascii="Arial" w:hAnsi="Arial" w:cs="Arial"/>
                <w:b/>
                <w:bCs/>
                <w:sz w:val="20"/>
                <w:szCs w:val="20"/>
                <w:lang w:val="en-GB"/>
              </w:rPr>
              <w:t>Yes, the title is informative.</w:t>
            </w:r>
          </w:p>
        </w:tc>
        <w:tc>
          <w:tcPr>
            <w:tcW w:w="1523" w:type="pct"/>
          </w:tcPr>
          <w:p w14:paraId="405B6701" w14:textId="77777777" w:rsidR="00F1171E" w:rsidRPr="00A07FCB" w:rsidRDefault="00F1171E" w:rsidP="007222C8">
            <w:pPr>
              <w:pStyle w:val="Heading2"/>
              <w:jc w:val="left"/>
              <w:rPr>
                <w:rFonts w:ascii="Arial" w:hAnsi="Arial" w:cs="Arial"/>
                <w:b w:val="0"/>
                <w:lang w:val="en-GB"/>
              </w:rPr>
            </w:pPr>
          </w:p>
        </w:tc>
      </w:tr>
      <w:tr w:rsidR="00F1171E" w:rsidRPr="00A07FCB" w14:paraId="5604762A" w14:textId="77777777" w:rsidTr="007222C8">
        <w:trPr>
          <w:trHeight w:val="1262"/>
        </w:trPr>
        <w:tc>
          <w:tcPr>
            <w:tcW w:w="1265" w:type="pct"/>
            <w:noWrap/>
          </w:tcPr>
          <w:p w14:paraId="3635573D" w14:textId="77777777" w:rsidR="00F1171E" w:rsidRPr="00A07FCB" w:rsidRDefault="00F1171E" w:rsidP="007222C8">
            <w:pPr>
              <w:pStyle w:val="Heading2"/>
              <w:ind w:left="360"/>
              <w:jc w:val="left"/>
              <w:rPr>
                <w:rFonts w:ascii="Arial" w:hAnsi="Arial" w:cs="Arial"/>
                <w:lang w:val="en-GB"/>
              </w:rPr>
            </w:pPr>
            <w:r w:rsidRPr="00A07FC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07FCB" w:rsidRDefault="00F1171E" w:rsidP="007222C8">
            <w:pPr>
              <w:pStyle w:val="Heading2"/>
              <w:jc w:val="left"/>
              <w:rPr>
                <w:rFonts w:ascii="Arial" w:hAnsi="Arial" w:cs="Arial"/>
                <w:u w:val="single"/>
                <w:lang w:val="en-GB"/>
              </w:rPr>
            </w:pPr>
          </w:p>
        </w:tc>
        <w:tc>
          <w:tcPr>
            <w:tcW w:w="2212" w:type="pct"/>
          </w:tcPr>
          <w:p w14:paraId="0FB7E83A" w14:textId="09B17F52" w:rsidR="00F1171E" w:rsidRPr="00A07FCB" w:rsidRDefault="00F17532" w:rsidP="00F17532">
            <w:pPr>
              <w:jc w:val="both"/>
              <w:rPr>
                <w:rFonts w:ascii="Arial" w:hAnsi="Arial" w:cs="Arial"/>
                <w:b/>
                <w:bCs/>
                <w:sz w:val="20"/>
                <w:szCs w:val="20"/>
                <w:lang w:val="en-GB"/>
              </w:rPr>
            </w:pPr>
            <w:r w:rsidRPr="00A07FCB">
              <w:rPr>
                <w:rFonts w:ascii="Arial" w:hAnsi="Arial" w:cs="Arial"/>
                <w:b/>
                <w:bCs/>
                <w:sz w:val="20"/>
                <w:szCs w:val="20"/>
                <w:lang w:val="en-GB"/>
              </w:rPr>
              <w:t>The abstract is overly dense and reads more like a compressed results section than a concise summary.</w:t>
            </w:r>
            <w:r w:rsidR="00450B94" w:rsidRPr="00A07FCB">
              <w:rPr>
                <w:rFonts w:ascii="Arial" w:hAnsi="Arial" w:cs="Arial"/>
                <w:b/>
                <w:bCs/>
                <w:sz w:val="20"/>
                <w:szCs w:val="20"/>
                <w:lang w:val="en-GB"/>
              </w:rPr>
              <w:t xml:space="preserve"> </w:t>
            </w:r>
            <w:r w:rsidRPr="00A07FCB">
              <w:rPr>
                <w:rFonts w:ascii="Arial" w:hAnsi="Arial" w:cs="Arial"/>
                <w:b/>
                <w:bCs/>
                <w:sz w:val="20"/>
                <w:szCs w:val="20"/>
                <w:lang w:val="en-GB"/>
              </w:rPr>
              <w:t xml:space="preserve">consider Background, Methods, Key Findings, and Conclusions/Implications for </w:t>
            </w:r>
            <w:proofErr w:type="gramStart"/>
            <w:r w:rsidRPr="00A07FCB">
              <w:rPr>
                <w:rFonts w:ascii="Arial" w:hAnsi="Arial" w:cs="Arial"/>
                <w:b/>
                <w:bCs/>
                <w:sz w:val="20"/>
                <w:szCs w:val="20"/>
                <w:lang w:val="en-GB"/>
              </w:rPr>
              <w:t>more clearer and appealing</w:t>
            </w:r>
            <w:proofErr w:type="gramEnd"/>
            <w:r w:rsidRPr="00A07FCB">
              <w:rPr>
                <w:rFonts w:ascii="Arial" w:hAnsi="Arial" w:cs="Arial"/>
                <w:b/>
                <w:bCs/>
                <w:sz w:val="20"/>
                <w:szCs w:val="20"/>
                <w:lang w:val="en-GB"/>
              </w:rPr>
              <w:t xml:space="preserve"> abstract. </w:t>
            </w:r>
          </w:p>
        </w:tc>
        <w:tc>
          <w:tcPr>
            <w:tcW w:w="1523" w:type="pct"/>
          </w:tcPr>
          <w:p w14:paraId="1D54B730" w14:textId="77777777" w:rsidR="00F1171E" w:rsidRPr="00A07FCB" w:rsidRDefault="00F1171E" w:rsidP="007222C8">
            <w:pPr>
              <w:pStyle w:val="Heading2"/>
              <w:jc w:val="left"/>
              <w:rPr>
                <w:rFonts w:ascii="Arial" w:hAnsi="Arial" w:cs="Arial"/>
                <w:b w:val="0"/>
                <w:lang w:val="en-GB"/>
              </w:rPr>
            </w:pPr>
          </w:p>
        </w:tc>
      </w:tr>
      <w:tr w:rsidR="00F1171E" w:rsidRPr="00A07FCB" w14:paraId="2F579F54" w14:textId="77777777" w:rsidTr="007222C8">
        <w:trPr>
          <w:trHeight w:val="859"/>
        </w:trPr>
        <w:tc>
          <w:tcPr>
            <w:tcW w:w="1265" w:type="pct"/>
            <w:noWrap/>
          </w:tcPr>
          <w:p w14:paraId="04361F46" w14:textId="368783AB" w:rsidR="00F1171E" w:rsidRPr="00A07FCB" w:rsidRDefault="00DC6FED" w:rsidP="007222C8">
            <w:pPr>
              <w:ind w:left="360"/>
              <w:rPr>
                <w:rFonts w:ascii="Arial" w:hAnsi="Arial" w:cs="Arial"/>
                <w:b/>
                <w:bCs/>
                <w:sz w:val="20"/>
                <w:szCs w:val="20"/>
                <w:u w:val="single"/>
                <w:lang w:val="en-GB"/>
              </w:rPr>
            </w:pPr>
            <w:r w:rsidRPr="00A07FCB">
              <w:rPr>
                <w:rFonts w:ascii="Arial" w:hAnsi="Arial" w:cs="Arial"/>
                <w:b/>
                <w:bCs/>
                <w:sz w:val="20"/>
                <w:szCs w:val="20"/>
                <w:lang w:val="en-GB"/>
              </w:rPr>
              <w:t xml:space="preserve">Is the manuscript scientifically, correct? Please write here. </w:t>
            </w:r>
          </w:p>
        </w:tc>
        <w:tc>
          <w:tcPr>
            <w:tcW w:w="2212" w:type="pct"/>
          </w:tcPr>
          <w:p w14:paraId="2B5A7721" w14:textId="777BFC77" w:rsidR="00F1171E" w:rsidRPr="00A07FCB" w:rsidRDefault="008C4D36" w:rsidP="007222C8">
            <w:pPr>
              <w:pStyle w:val="ListParagraph"/>
              <w:ind w:left="0"/>
              <w:rPr>
                <w:rFonts w:ascii="Arial" w:hAnsi="Arial" w:cs="Arial"/>
                <w:b/>
                <w:bCs/>
                <w:sz w:val="20"/>
                <w:szCs w:val="20"/>
                <w:lang w:val="en-GB"/>
              </w:rPr>
            </w:pPr>
            <w:r w:rsidRPr="00A07FCB">
              <w:rPr>
                <w:rFonts w:ascii="Arial" w:hAnsi="Arial" w:cs="Arial"/>
                <w:b/>
                <w:bCs/>
                <w:sz w:val="20"/>
                <w:szCs w:val="20"/>
                <w:lang w:val="en-GB"/>
              </w:rPr>
              <w:t>Yes</w:t>
            </w:r>
          </w:p>
        </w:tc>
        <w:tc>
          <w:tcPr>
            <w:tcW w:w="1523" w:type="pct"/>
          </w:tcPr>
          <w:p w14:paraId="4898F764" w14:textId="77777777" w:rsidR="00F1171E" w:rsidRPr="00A07FCB" w:rsidRDefault="00F1171E" w:rsidP="007222C8">
            <w:pPr>
              <w:pStyle w:val="Heading2"/>
              <w:jc w:val="left"/>
              <w:rPr>
                <w:rFonts w:ascii="Arial" w:hAnsi="Arial" w:cs="Arial"/>
                <w:b w:val="0"/>
                <w:lang w:val="en-GB"/>
              </w:rPr>
            </w:pPr>
          </w:p>
        </w:tc>
      </w:tr>
      <w:tr w:rsidR="00F1171E" w:rsidRPr="00A07FCB" w14:paraId="73739464" w14:textId="77777777" w:rsidTr="007222C8">
        <w:trPr>
          <w:trHeight w:val="703"/>
        </w:trPr>
        <w:tc>
          <w:tcPr>
            <w:tcW w:w="1265" w:type="pct"/>
            <w:noWrap/>
          </w:tcPr>
          <w:p w14:paraId="09C25322" w14:textId="77777777" w:rsidR="00F1171E" w:rsidRPr="00A07FCB" w:rsidRDefault="00F1171E" w:rsidP="007222C8">
            <w:pPr>
              <w:ind w:left="360"/>
              <w:rPr>
                <w:rFonts w:ascii="Arial" w:hAnsi="Arial" w:cs="Arial"/>
                <w:b/>
                <w:bCs/>
                <w:sz w:val="20"/>
                <w:szCs w:val="20"/>
                <w:lang w:val="en-GB"/>
              </w:rPr>
            </w:pPr>
            <w:r w:rsidRPr="00A07FC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07FCB" w:rsidRDefault="00F1171E" w:rsidP="007222C8">
            <w:pPr>
              <w:ind w:left="360"/>
              <w:rPr>
                <w:rFonts w:ascii="Arial" w:hAnsi="Arial" w:cs="Arial"/>
                <w:b/>
                <w:bCs/>
                <w:sz w:val="20"/>
                <w:szCs w:val="20"/>
                <w:u w:val="single"/>
                <w:lang w:val="en-GB"/>
              </w:rPr>
            </w:pPr>
            <w:r w:rsidRPr="00A07FCB">
              <w:rPr>
                <w:rFonts w:ascii="Arial" w:hAnsi="Arial" w:cs="Arial"/>
                <w:b/>
                <w:bCs/>
                <w:sz w:val="20"/>
                <w:szCs w:val="20"/>
                <w:u w:val="single"/>
                <w:lang w:val="en-GB"/>
              </w:rPr>
              <w:t>-</w:t>
            </w:r>
          </w:p>
        </w:tc>
        <w:tc>
          <w:tcPr>
            <w:tcW w:w="2212" w:type="pct"/>
          </w:tcPr>
          <w:p w14:paraId="24FE0567" w14:textId="028F5D86" w:rsidR="00F1171E" w:rsidRPr="00A07FCB" w:rsidRDefault="008C4D36" w:rsidP="00A045F9">
            <w:pPr>
              <w:pStyle w:val="ListParagraph"/>
              <w:ind w:left="0"/>
              <w:jc w:val="both"/>
              <w:rPr>
                <w:rFonts w:ascii="Arial" w:hAnsi="Arial" w:cs="Arial"/>
                <w:b/>
                <w:bCs/>
                <w:sz w:val="20"/>
                <w:szCs w:val="20"/>
                <w:lang w:val="en-GB"/>
              </w:rPr>
            </w:pPr>
            <w:r w:rsidRPr="00A07FCB">
              <w:rPr>
                <w:rFonts w:ascii="Arial" w:hAnsi="Arial" w:cs="Arial"/>
                <w:sz w:val="20"/>
                <w:szCs w:val="20"/>
              </w:rPr>
              <w:t xml:space="preserve">The review cites relevant studies across the globe </w:t>
            </w:r>
            <w:r w:rsidR="005864D3" w:rsidRPr="00A07FCB">
              <w:rPr>
                <w:rFonts w:ascii="Arial" w:hAnsi="Arial" w:cs="Arial"/>
                <w:sz w:val="20"/>
                <w:szCs w:val="20"/>
              </w:rPr>
              <w:t xml:space="preserve">i.e. Africa, </w:t>
            </w:r>
            <w:r w:rsidRPr="00A07FCB">
              <w:rPr>
                <w:rFonts w:ascii="Arial" w:hAnsi="Arial" w:cs="Arial"/>
                <w:sz w:val="20"/>
                <w:szCs w:val="20"/>
              </w:rPr>
              <w:t>South Asia, and global contexts, enabling comparative insights.</w:t>
            </w:r>
            <w:r w:rsidR="005864D3" w:rsidRPr="00A07FCB">
              <w:rPr>
                <w:rFonts w:ascii="Arial" w:hAnsi="Arial" w:cs="Arial"/>
                <w:sz w:val="20"/>
                <w:szCs w:val="20"/>
              </w:rPr>
              <w:t xml:space="preserve"> Further, while some 2024 references are cited, consider adding more peer-reviewed articles or government reports from recent years to strengthen credibility.</w:t>
            </w:r>
          </w:p>
        </w:tc>
        <w:tc>
          <w:tcPr>
            <w:tcW w:w="1523" w:type="pct"/>
          </w:tcPr>
          <w:p w14:paraId="40220055" w14:textId="77777777" w:rsidR="00F1171E" w:rsidRPr="00A07FCB" w:rsidRDefault="00F1171E" w:rsidP="007222C8">
            <w:pPr>
              <w:pStyle w:val="Heading2"/>
              <w:jc w:val="left"/>
              <w:rPr>
                <w:rFonts w:ascii="Arial" w:hAnsi="Arial" w:cs="Arial"/>
                <w:b w:val="0"/>
                <w:lang w:val="en-GB"/>
              </w:rPr>
            </w:pPr>
          </w:p>
        </w:tc>
      </w:tr>
      <w:tr w:rsidR="00F1171E" w:rsidRPr="00A07FCB" w14:paraId="73CC4A50" w14:textId="77777777" w:rsidTr="007222C8">
        <w:trPr>
          <w:trHeight w:val="386"/>
        </w:trPr>
        <w:tc>
          <w:tcPr>
            <w:tcW w:w="1265" w:type="pct"/>
            <w:noWrap/>
          </w:tcPr>
          <w:p w14:paraId="029CE8D0" w14:textId="77777777" w:rsidR="00F1171E" w:rsidRPr="00A07FCB" w:rsidRDefault="00F1171E" w:rsidP="007222C8">
            <w:pPr>
              <w:pStyle w:val="Heading2"/>
              <w:jc w:val="left"/>
              <w:rPr>
                <w:rFonts w:ascii="Arial" w:hAnsi="Arial" w:cs="Arial"/>
                <w:b w:val="0"/>
                <w:lang w:val="en-GB"/>
              </w:rPr>
            </w:pPr>
          </w:p>
          <w:p w14:paraId="589C16C7" w14:textId="77777777" w:rsidR="00F1171E" w:rsidRPr="00A07FCB" w:rsidRDefault="00F1171E" w:rsidP="007222C8">
            <w:pPr>
              <w:pStyle w:val="Heading2"/>
              <w:ind w:left="360"/>
              <w:jc w:val="left"/>
              <w:rPr>
                <w:rFonts w:ascii="Arial" w:hAnsi="Arial" w:cs="Arial"/>
                <w:bCs w:val="0"/>
                <w:lang w:val="en-GB"/>
              </w:rPr>
            </w:pPr>
            <w:r w:rsidRPr="00A07FCB">
              <w:rPr>
                <w:rFonts w:ascii="Arial" w:hAnsi="Arial" w:cs="Arial"/>
                <w:bCs w:val="0"/>
                <w:lang w:val="en-GB"/>
              </w:rPr>
              <w:t>Is the language/English quality of the article suitable for scholarly communications?</w:t>
            </w:r>
          </w:p>
          <w:p w14:paraId="7722B85E" w14:textId="77777777" w:rsidR="00F1171E" w:rsidRPr="00A07FCB" w:rsidRDefault="00F1171E" w:rsidP="007222C8">
            <w:pPr>
              <w:rPr>
                <w:rFonts w:ascii="Arial" w:hAnsi="Arial" w:cs="Arial"/>
                <w:sz w:val="20"/>
                <w:szCs w:val="20"/>
                <w:lang w:val="en-GB"/>
              </w:rPr>
            </w:pPr>
          </w:p>
        </w:tc>
        <w:tc>
          <w:tcPr>
            <w:tcW w:w="2212" w:type="pct"/>
          </w:tcPr>
          <w:p w14:paraId="149A6CEF" w14:textId="77AFF6D1" w:rsidR="00F1171E" w:rsidRPr="00A07FCB" w:rsidRDefault="005864D3" w:rsidP="008A760D">
            <w:pPr>
              <w:pStyle w:val="ListParagraph"/>
              <w:ind w:left="0"/>
              <w:jc w:val="both"/>
              <w:rPr>
                <w:rFonts w:ascii="Arial" w:hAnsi="Arial" w:cs="Arial"/>
                <w:sz w:val="20"/>
                <w:szCs w:val="20"/>
                <w:lang w:val="en-GB"/>
              </w:rPr>
            </w:pPr>
            <w:r w:rsidRPr="00A07FCB">
              <w:rPr>
                <w:rFonts w:ascii="Arial" w:hAnsi="Arial" w:cs="Arial"/>
                <w:sz w:val="20"/>
                <w:szCs w:val="20"/>
              </w:rPr>
              <w:t xml:space="preserve">Satisfactory, however, the terms or phrases like Grey Area, turnover, strangers and marrying an indigene etc. may be culturally accurate but require more neutral, scholarly language. </w:t>
            </w:r>
            <w:r w:rsidR="00A045F9" w:rsidRPr="00A07FCB">
              <w:rPr>
                <w:rFonts w:ascii="Arial" w:hAnsi="Arial" w:cs="Arial"/>
                <w:sz w:val="20"/>
                <w:szCs w:val="20"/>
              </w:rPr>
              <w:t>may incorporate terms like underexplored domain for grey area, Return for Turnover, Non-native residents for strangers and marriage into local households for marrying and indigene etc. In addition, consistent terminology for land acquisition modes may be incorporated with clarity, whether formal or customary.</w:t>
            </w:r>
            <w:r w:rsidR="00A045F9" w:rsidRPr="00A07FCB">
              <w:rPr>
                <w:rFonts w:ascii="Arial" w:hAnsi="Arial" w:cs="Arial"/>
                <w:sz w:val="20"/>
                <w:szCs w:val="20"/>
                <w:lang w:val="en-GB"/>
              </w:rPr>
              <w:t xml:space="preserve"> </w:t>
            </w:r>
          </w:p>
        </w:tc>
        <w:tc>
          <w:tcPr>
            <w:tcW w:w="1523" w:type="pct"/>
          </w:tcPr>
          <w:p w14:paraId="0351CA58" w14:textId="77777777" w:rsidR="00F1171E" w:rsidRPr="00A07FCB" w:rsidRDefault="00F1171E" w:rsidP="007222C8">
            <w:pPr>
              <w:rPr>
                <w:rFonts w:ascii="Arial" w:hAnsi="Arial" w:cs="Arial"/>
                <w:sz w:val="20"/>
                <w:szCs w:val="20"/>
                <w:lang w:val="en-GB"/>
              </w:rPr>
            </w:pPr>
          </w:p>
        </w:tc>
      </w:tr>
      <w:tr w:rsidR="00F1171E" w:rsidRPr="00A07FCB" w14:paraId="20A16C0C" w14:textId="77777777" w:rsidTr="007222C8">
        <w:trPr>
          <w:trHeight w:val="1178"/>
        </w:trPr>
        <w:tc>
          <w:tcPr>
            <w:tcW w:w="1265" w:type="pct"/>
            <w:noWrap/>
          </w:tcPr>
          <w:p w14:paraId="7F4BCFAE" w14:textId="77777777" w:rsidR="00F1171E" w:rsidRPr="00A07FCB" w:rsidRDefault="00F1171E" w:rsidP="007222C8">
            <w:pPr>
              <w:pStyle w:val="Heading2"/>
              <w:jc w:val="left"/>
              <w:rPr>
                <w:rFonts w:ascii="Arial" w:hAnsi="Arial" w:cs="Arial"/>
                <w:b w:val="0"/>
                <w:bCs w:val="0"/>
                <w:lang w:val="en-GB"/>
              </w:rPr>
            </w:pPr>
            <w:r w:rsidRPr="00A07FCB">
              <w:rPr>
                <w:rFonts w:ascii="Arial" w:hAnsi="Arial" w:cs="Arial"/>
                <w:bCs w:val="0"/>
                <w:u w:val="single"/>
                <w:lang w:val="en-GB"/>
              </w:rPr>
              <w:t>Optional/General</w:t>
            </w:r>
            <w:r w:rsidRPr="00A07FCB">
              <w:rPr>
                <w:rFonts w:ascii="Arial" w:hAnsi="Arial" w:cs="Arial"/>
                <w:bCs w:val="0"/>
                <w:lang w:val="en-GB"/>
              </w:rPr>
              <w:t xml:space="preserve"> </w:t>
            </w:r>
            <w:r w:rsidRPr="00A07FCB">
              <w:rPr>
                <w:rFonts w:ascii="Arial" w:hAnsi="Arial" w:cs="Arial"/>
                <w:b w:val="0"/>
                <w:bCs w:val="0"/>
                <w:lang w:val="en-GB"/>
              </w:rPr>
              <w:t>comments</w:t>
            </w:r>
          </w:p>
          <w:p w14:paraId="1A6B3748" w14:textId="77777777" w:rsidR="00F1171E" w:rsidRPr="00A07FCB" w:rsidRDefault="00F1171E" w:rsidP="007222C8">
            <w:pPr>
              <w:pStyle w:val="Heading2"/>
              <w:jc w:val="left"/>
              <w:rPr>
                <w:rFonts w:ascii="Arial" w:hAnsi="Arial" w:cs="Arial"/>
                <w:b w:val="0"/>
                <w:lang w:val="en-GB"/>
              </w:rPr>
            </w:pPr>
          </w:p>
        </w:tc>
        <w:tc>
          <w:tcPr>
            <w:tcW w:w="2212" w:type="pct"/>
          </w:tcPr>
          <w:p w14:paraId="794C1E6A" w14:textId="1C59581B" w:rsidR="0009264A" w:rsidRPr="00A07FCB" w:rsidRDefault="00A045F9" w:rsidP="008A760D">
            <w:pPr>
              <w:pStyle w:val="ListParagraph"/>
              <w:ind w:left="0"/>
              <w:jc w:val="both"/>
              <w:rPr>
                <w:rFonts w:ascii="Arial" w:hAnsi="Arial" w:cs="Arial"/>
                <w:sz w:val="20"/>
                <w:szCs w:val="20"/>
              </w:rPr>
            </w:pPr>
            <w:r w:rsidRPr="00A07FCB">
              <w:rPr>
                <w:rFonts w:ascii="Arial" w:hAnsi="Arial" w:cs="Arial"/>
                <w:sz w:val="20"/>
                <w:szCs w:val="20"/>
              </w:rPr>
              <w:t xml:space="preserve">references agreement with other researchers </w:t>
            </w:r>
            <w:r w:rsidR="0009264A" w:rsidRPr="00A07FCB">
              <w:rPr>
                <w:rFonts w:ascii="Arial" w:hAnsi="Arial" w:cs="Arial"/>
                <w:sz w:val="20"/>
                <w:szCs w:val="20"/>
              </w:rPr>
              <w:t xml:space="preserve">in result section </w:t>
            </w:r>
            <w:r w:rsidRPr="00A07FCB">
              <w:rPr>
                <w:rFonts w:ascii="Arial" w:hAnsi="Arial" w:cs="Arial"/>
                <w:sz w:val="20"/>
                <w:szCs w:val="20"/>
              </w:rPr>
              <w:t xml:space="preserve">but </w:t>
            </w:r>
            <w:r w:rsidR="0009264A" w:rsidRPr="00A07FCB">
              <w:rPr>
                <w:rFonts w:ascii="Arial" w:hAnsi="Arial" w:cs="Arial"/>
                <w:sz w:val="20"/>
                <w:szCs w:val="20"/>
              </w:rPr>
              <w:t xml:space="preserve">there is a lack of </w:t>
            </w:r>
            <w:r w:rsidRPr="00A07FCB">
              <w:rPr>
                <w:rFonts w:ascii="Arial" w:hAnsi="Arial" w:cs="Arial"/>
                <w:sz w:val="20"/>
                <w:szCs w:val="20"/>
              </w:rPr>
              <w:t xml:space="preserve">inferences in the results section, it </w:t>
            </w:r>
            <w:r w:rsidR="0009264A" w:rsidRPr="00A07FCB">
              <w:rPr>
                <w:rFonts w:ascii="Arial" w:hAnsi="Arial" w:cs="Arial"/>
                <w:sz w:val="20"/>
                <w:szCs w:val="20"/>
              </w:rPr>
              <w:t xml:space="preserve">seems </w:t>
            </w:r>
            <w:r w:rsidRPr="00A07FCB">
              <w:rPr>
                <w:rFonts w:ascii="Arial" w:hAnsi="Arial" w:cs="Arial"/>
                <w:sz w:val="20"/>
                <w:szCs w:val="20"/>
              </w:rPr>
              <w:t>a gap in analytical rigor and scholarly engagement</w:t>
            </w:r>
            <w:r w:rsidR="0009264A" w:rsidRPr="00A07FCB">
              <w:rPr>
                <w:rFonts w:ascii="Arial" w:hAnsi="Arial" w:cs="Arial"/>
                <w:sz w:val="20"/>
                <w:szCs w:val="20"/>
              </w:rPr>
              <w:t xml:space="preserve">. Clarification the Basis of Agreement or Critique, divergence and contextual inferences may be drawn. </w:t>
            </w:r>
          </w:p>
          <w:p w14:paraId="15DFD0E8" w14:textId="38D39150" w:rsidR="00F1171E" w:rsidRPr="00A07FCB" w:rsidRDefault="0009264A" w:rsidP="008A760D">
            <w:pPr>
              <w:pStyle w:val="ListParagraph"/>
              <w:ind w:left="0"/>
              <w:jc w:val="both"/>
              <w:rPr>
                <w:rFonts w:ascii="Arial" w:hAnsi="Arial" w:cs="Arial"/>
                <w:sz w:val="20"/>
                <w:szCs w:val="20"/>
                <w:lang w:val="en-GB"/>
              </w:rPr>
            </w:pPr>
            <w:r w:rsidRPr="00A07FCB">
              <w:rPr>
                <w:rFonts w:ascii="Arial" w:hAnsi="Arial" w:cs="Arial"/>
                <w:sz w:val="20"/>
                <w:szCs w:val="20"/>
              </w:rPr>
              <w:t xml:space="preserve">The analytical depth can be enhanced by explicitly </w:t>
            </w:r>
            <w:r w:rsidR="008A760D" w:rsidRPr="00A07FCB">
              <w:rPr>
                <w:rFonts w:ascii="Arial" w:hAnsi="Arial" w:cs="Arial"/>
                <w:sz w:val="20"/>
                <w:szCs w:val="20"/>
              </w:rPr>
              <w:t>drawing</w:t>
            </w:r>
            <w:r w:rsidRPr="00A07FCB">
              <w:rPr>
                <w:rFonts w:ascii="Arial" w:hAnsi="Arial" w:cs="Arial"/>
                <w:sz w:val="20"/>
                <w:szCs w:val="20"/>
              </w:rPr>
              <w:t xml:space="preserve"> inferences from the data. Where the author </w:t>
            </w:r>
            <w:proofErr w:type="gramStart"/>
            <w:r w:rsidRPr="00A07FCB">
              <w:rPr>
                <w:rFonts w:ascii="Arial" w:hAnsi="Arial" w:cs="Arial"/>
                <w:sz w:val="20"/>
                <w:szCs w:val="20"/>
              </w:rPr>
              <w:t>cite</w:t>
            </w:r>
            <w:proofErr w:type="gramEnd"/>
            <w:r w:rsidRPr="00A07FCB">
              <w:rPr>
                <w:rFonts w:ascii="Arial" w:hAnsi="Arial" w:cs="Arial"/>
                <w:sz w:val="20"/>
                <w:szCs w:val="20"/>
              </w:rPr>
              <w:t xml:space="preserve"> agreement or disagreement with other researchers, explain the underlying </w:t>
            </w:r>
            <w:r w:rsidR="008A760D" w:rsidRPr="00A07FCB">
              <w:rPr>
                <w:rFonts w:ascii="Arial" w:hAnsi="Arial" w:cs="Arial"/>
                <w:sz w:val="20"/>
                <w:szCs w:val="20"/>
              </w:rPr>
              <w:t>reasons</w:t>
            </w:r>
            <w:r w:rsidRPr="00A07FCB">
              <w:rPr>
                <w:rFonts w:ascii="Arial" w:hAnsi="Arial" w:cs="Arial"/>
                <w:sz w:val="20"/>
                <w:szCs w:val="20"/>
              </w:rPr>
              <w:t>, contextual difference</w:t>
            </w:r>
            <w:r w:rsidR="008A760D" w:rsidRPr="00A07FCB">
              <w:rPr>
                <w:rFonts w:ascii="Arial" w:hAnsi="Arial" w:cs="Arial"/>
                <w:sz w:val="20"/>
                <w:szCs w:val="20"/>
              </w:rPr>
              <w:t xml:space="preserve">s, or methodological contrasts. </w:t>
            </w:r>
            <w:r w:rsidRPr="00A07FCB">
              <w:rPr>
                <w:rFonts w:ascii="Arial" w:hAnsi="Arial" w:cs="Arial"/>
                <w:sz w:val="20"/>
                <w:szCs w:val="20"/>
              </w:rPr>
              <w:t>This would strengthen the manuscript's contribution to the literature and its policy relevance.</w:t>
            </w:r>
          </w:p>
        </w:tc>
        <w:tc>
          <w:tcPr>
            <w:tcW w:w="1523" w:type="pct"/>
          </w:tcPr>
          <w:p w14:paraId="465E098E" w14:textId="77777777" w:rsidR="00F1171E" w:rsidRPr="00A07FCB" w:rsidRDefault="00F1171E" w:rsidP="007222C8">
            <w:pPr>
              <w:rPr>
                <w:rFonts w:ascii="Arial" w:hAnsi="Arial" w:cs="Arial"/>
                <w:sz w:val="20"/>
                <w:szCs w:val="20"/>
                <w:lang w:val="en-GB"/>
              </w:rPr>
            </w:pPr>
          </w:p>
        </w:tc>
      </w:tr>
    </w:tbl>
    <w:p w14:paraId="6BBACB91" w14:textId="77777777" w:rsidR="00F1171E" w:rsidRPr="00A07FCB" w:rsidRDefault="00F1171E" w:rsidP="00F1171E">
      <w:pPr>
        <w:pStyle w:val="BodyText"/>
        <w:rPr>
          <w:rFonts w:ascii="Arial" w:hAnsi="Arial" w:cs="Arial"/>
          <w:b/>
          <w:bCs/>
          <w:sz w:val="20"/>
          <w:szCs w:val="20"/>
          <w:u w:val="single"/>
          <w:lang w:val="en-GB"/>
        </w:rPr>
      </w:pPr>
    </w:p>
    <w:p w14:paraId="78207741" w14:textId="77777777" w:rsidR="00F1171E" w:rsidRPr="00A07FCB" w:rsidRDefault="00F1171E" w:rsidP="00F1171E">
      <w:pPr>
        <w:pStyle w:val="BodyText"/>
        <w:rPr>
          <w:rFonts w:ascii="Arial" w:hAnsi="Arial" w:cs="Arial"/>
          <w:b/>
          <w:bCs/>
          <w:sz w:val="20"/>
          <w:szCs w:val="20"/>
          <w:u w:val="single"/>
          <w:lang w:val="en-GB"/>
        </w:rPr>
      </w:pPr>
    </w:p>
    <w:p w14:paraId="0821307F" w14:textId="77777777" w:rsidR="00F1171E" w:rsidRDefault="00F1171E" w:rsidP="00F1171E">
      <w:pPr>
        <w:pStyle w:val="BodyText"/>
        <w:rPr>
          <w:rFonts w:ascii="Arial" w:hAnsi="Arial" w:cs="Arial"/>
          <w:b/>
          <w:bCs/>
          <w:sz w:val="20"/>
          <w:szCs w:val="20"/>
          <w:u w:val="single"/>
          <w:lang w:val="en-GB"/>
        </w:rPr>
      </w:pPr>
    </w:p>
    <w:p w14:paraId="54FF17C1" w14:textId="77777777" w:rsidR="00A07FCB" w:rsidRDefault="00A07FCB" w:rsidP="00F1171E">
      <w:pPr>
        <w:pStyle w:val="BodyText"/>
        <w:rPr>
          <w:rFonts w:ascii="Arial" w:hAnsi="Arial" w:cs="Arial"/>
          <w:b/>
          <w:bCs/>
          <w:sz w:val="20"/>
          <w:szCs w:val="20"/>
          <w:u w:val="single"/>
          <w:lang w:val="en-GB"/>
        </w:rPr>
      </w:pPr>
    </w:p>
    <w:p w14:paraId="654A8909" w14:textId="77777777" w:rsidR="00A07FCB" w:rsidRDefault="00A07FCB" w:rsidP="00F1171E">
      <w:pPr>
        <w:pStyle w:val="BodyText"/>
        <w:rPr>
          <w:rFonts w:ascii="Arial" w:hAnsi="Arial" w:cs="Arial"/>
          <w:b/>
          <w:bCs/>
          <w:sz w:val="20"/>
          <w:szCs w:val="20"/>
          <w:u w:val="single"/>
          <w:lang w:val="en-GB"/>
        </w:rPr>
      </w:pPr>
    </w:p>
    <w:p w14:paraId="53C335D2" w14:textId="77777777" w:rsidR="00A07FCB" w:rsidRDefault="00A07FCB" w:rsidP="00F1171E">
      <w:pPr>
        <w:pStyle w:val="BodyText"/>
        <w:rPr>
          <w:rFonts w:ascii="Arial" w:hAnsi="Arial" w:cs="Arial"/>
          <w:b/>
          <w:bCs/>
          <w:sz w:val="20"/>
          <w:szCs w:val="20"/>
          <w:u w:val="single"/>
          <w:lang w:val="en-GB"/>
        </w:rPr>
      </w:pPr>
    </w:p>
    <w:p w14:paraId="7E130FC2" w14:textId="77777777" w:rsidR="00A07FCB" w:rsidRPr="00A07FCB" w:rsidRDefault="00A07FCB"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07FC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07FCB" w:rsidRDefault="00F1171E" w:rsidP="007222C8">
            <w:pPr>
              <w:pStyle w:val="NormalWeb"/>
              <w:spacing w:before="0" w:beforeAutospacing="0" w:after="0" w:afterAutospacing="0"/>
              <w:rPr>
                <w:rFonts w:ascii="Arial" w:hAnsi="Arial" w:cs="Arial"/>
                <w:b/>
                <w:sz w:val="20"/>
                <w:szCs w:val="20"/>
                <w:u w:val="single"/>
                <w:lang w:val="en-GB"/>
              </w:rPr>
            </w:pPr>
            <w:r w:rsidRPr="00A07FCB">
              <w:rPr>
                <w:rFonts w:ascii="Arial" w:hAnsi="Arial" w:cs="Arial"/>
                <w:b/>
                <w:sz w:val="20"/>
                <w:szCs w:val="20"/>
                <w:highlight w:val="yellow"/>
                <w:u w:val="single"/>
                <w:lang w:val="en-GB"/>
              </w:rPr>
              <w:lastRenderedPageBreak/>
              <w:t>PART  2:</w:t>
            </w:r>
            <w:r w:rsidRPr="00A07FCB">
              <w:rPr>
                <w:rFonts w:ascii="Arial" w:hAnsi="Arial" w:cs="Arial"/>
                <w:b/>
                <w:sz w:val="20"/>
                <w:szCs w:val="20"/>
                <w:u w:val="single"/>
                <w:lang w:val="en-GB"/>
              </w:rPr>
              <w:t xml:space="preserve"> </w:t>
            </w:r>
          </w:p>
          <w:p w14:paraId="5B767407" w14:textId="77777777" w:rsidR="00F1171E" w:rsidRPr="00A07FC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07FC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07FC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07FCB" w:rsidRDefault="00F1171E" w:rsidP="007222C8">
            <w:pPr>
              <w:pStyle w:val="Heading2"/>
              <w:jc w:val="left"/>
              <w:rPr>
                <w:rFonts w:ascii="Arial" w:hAnsi="Arial" w:cs="Arial"/>
                <w:lang w:val="en-GB"/>
              </w:rPr>
            </w:pPr>
            <w:r w:rsidRPr="00A07FCB">
              <w:rPr>
                <w:rFonts w:ascii="Arial" w:hAnsi="Arial" w:cs="Arial"/>
                <w:lang w:val="en-GB"/>
              </w:rPr>
              <w:t>Reviewer’s comment</w:t>
            </w:r>
          </w:p>
        </w:tc>
        <w:tc>
          <w:tcPr>
            <w:tcW w:w="1342" w:type="pct"/>
          </w:tcPr>
          <w:p w14:paraId="6F48B50B" w14:textId="77777777" w:rsidR="00F1171E" w:rsidRPr="00A07FCB" w:rsidRDefault="00F1171E" w:rsidP="007222C8">
            <w:pPr>
              <w:pStyle w:val="Heading2"/>
              <w:jc w:val="left"/>
              <w:rPr>
                <w:rFonts w:ascii="Arial" w:hAnsi="Arial" w:cs="Arial"/>
                <w:b w:val="0"/>
                <w:lang w:val="en-GB"/>
              </w:rPr>
            </w:pPr>
            <w:r w:rsidRPr="00A07FCB">
              <w:rPr>
                <w:rFonts w:ascii="Arial" w:hAnsi="Arial" w:cs="Arial"/>
                <w:lang w:val="en-GB"/>
              </w:rPr>
              <w:t>Author’s comment</w:t>
            </w:r>
            <w:r w:rsidRPr="00A07FCB">
              <w:rPr>
                <w:rFonts w:ascii="Arial" w:hAnsi="Arial" w:cs="Arial"/>
                <w:b w:val="0"/>
                <w:lang w:val="en-GB"/>
              </w:rPr>
              <w:t xml:space="preserve"> </w:t>
            </w:r>
            <w:r w:rsidRPr="00A07FC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07FC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07FCB" w:rsidRDefault="00F1171E" w:rsidP="007222C8">
            <w:pPr>
              <w:pStyle w:val="NormalWeb"/>
              <w:spacing w:before="0" w:beforeAutospacing="0" w:after="0" w:afterAutospacing="0"/>
              <w:rPr>
                <w:rFonts w:ascii="Arial" w:hAnsi="Arial" w:cs="Arial"/>
                <w:b/>
                <w:sz w:val="20"/>
                <w:szCs w:val="20"/>
                <w:lang w:val="en-GB"/>
              </w:rPr>
            </w:pPr>
            <w:r w:rsidRPr="00A07FCB">
              <w:rPr>
                <w:rFonts w:ascii="Arial" w:hAnsi="Arial" w:cs="Arial"/>
                <w:b/>
                <w:sz w:val="20"/>
                <w:szCs w:val="20"/>
                <w:lang w:val="en-GB"/>
              </w:rPr>
              <w:t xml:space="preserve">Are there ethical issues in this manuscript? </w:t>
            </w:r>
          </w:p>
          <w:p w14:paraId="6034B476" w14:textId="77777777" w:rsidR="00F1171E" w:rsidRPr="00A07FC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A07FCB" w:rsidRDefault="00F1171E" w:rsidP="007222C8">
            <w:pPr>
              <w:pStyle w:val="NormalWeb"/>
              <w:spacing w:before="0" w:beforeAutospacing="0" w:after="0" w:afterAutospacing="0"/>
              <w:rPr>
                <w:rFonts w:ascii="Arial" w:hAnsi="Arial" w:cs="Arial"/>
                <w:i/>
                <w:iCs/>
                <w:sz w:val="20"/>
                <w:szCs w:val="20"/>
                <w:u w:val="single"/>
                <w:lang w:val="en-GB"/>
              </w:rPr>
            </w:pPr>
            <w:r w:rsidRPr="00A07FCB">
              <w:rPr>
                <w:rFonts w:ascii="Arial" w:hAnsi="Arial" w:cs="Arial"/>
                <w:i/>
                <w:iCs/>
                <w:sz w:val="20"/>
                <w:szCs w:val="20"/>
                <w:u w:val="single"/>
                <w:lang w:val="en-GB"/>
              </w:rPr>
              <w:t xml:space="preserve">(If yes, </w:t>
            </w:r>
            <w:proofErr w:type="gramStart"/>
            <w:r w:rsidRPr="00A07FCB">
              <w:rPr>
                <w:rFonts w:ascii="Arial" w:hAnsi="Arial" w:cs="Arial"/>
                <w:i/>
                <w:iCs/>
                <w:sz w:val="20"/>
                <w:szCs w:val="20"/>
                <w:u w:val="single"/>
                <w:lang w:val="en-GB"/>
              </w:rPr>
              <w:t>Kindly</w:t>
            </w:r>
            <w:proofErr w:type="gramEnd"/>
            <w:r w:rsidRPr="00A07FCB">
              <w:rPr>
                <w:rFonts w:ascii="Arial" w:hAnsi="Arial" w:cs="Arial"/>
                <w:i/>
                <w:iCs/>
                <w:sz w:val="20"/>
                <w:szCs w:val="20"/>
                <w:u w:val="single"/>
                <w:lang w:val="en-GB"/>
              </w:rPr>
              <w:t xml:space="preserve"> please write down the ethical issues here in detail)</w:t>
            </w:r>
          </w:p>
          <w:p w14:paraId="3F0D46E3" w14:textId="77777777" w:rsidR="00F1171E" w:rsidRPr="00A07FCB"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A07FCB"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07FCB" w:rsidRDefault="00F1171E" w:rsidP="007222C8">
            <w:pPr>
              <w:rPr>
                <w:rFonts w:ascii="Arial" w:eastAsia="Arial Unicode MS" w:hAnsi="Arial" w:cs="Arial"/>
                <w:sz w:val="20"/>
                <w:szCs w:val="20"/>
                <w:lang w:val="en-GB"/>
              </w:rPr>
            </w:pPr>
          </w:p>
          <w:p w14:paraId="4A981594" w14:textId="77777777" w:rsidR="00F1171E" w:rsidRPr="00A07FCB" w:rsidRDefault="00F1171E" w:rsidP="007222C8">
            <w:pPr>
              <w:rPr>
                <w:rFonts w:ascii="Arial" w:eastAsia="Arial Unicode MS" w:hAnsi="Arial" w:cs="Arial"/>
                <w:sz w:val="20"/>
                <w:szCs w:val="20"/>
                <w:lang w:val="en-GB"/>
              </w:rPr>
            </w:pPr>
          </w:p>
          <w:p w14:paraId="4780A682" w14:textId="77777777" w:rsidR="00F1171E" w:rsidRPr="00A07FCB" w:rsidRDefault="00F1171E" w:rsidP="007222C8">
            <w:pPr>
              <w:rPr>
                <w:rFonts w:ascii="Arial" w:eastAsia="Arial Unicode MS" w:hAnsi="Arial" w:cs="Arial"/>
                <w:sz w:val="20"/>
                <w:szCs w:val="20"/>
                <w:lang w:val="en-GB"/>
              </w:rPr>
            </w:pPr>
          </w:p>
          <w:p w14:paraId="2D80979A" w14:textId="77777777" w:rsidR="00F1171E" w:rsidRPr="00A07FC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A07FCB" w:rsidRDefault="004C3DF1">
      <w:pPr>
        <w:rPr>
          <w:rFonts w:ascii="Arial" w:hAnsi="Arial" w:cs="Arial"/>
          <w:b/>
          <w:sz w:val="20"/>
          <w:szCs w:val="20"/>
          <w:lang w:val="en-GB"/>
        </w:rPr>
      </w:pPr>
    </w:p>
    <w:p w14:paraId="3410FEAA" w14:textId="77777777" w:rsidR="00A07FCB" w:rsidRPr="00A07FCB" w:rsidRDefault="00A07FCB" w:rsidP="00A07FCB">
      <w:pPr>
        <w:pStyle w:val="Affiliation"/>
        <w:spacing w:after="0" w:line="240" w:lineRule="auto"/>
        <w:jc w:val="left"/>
        <w:rPr>
          <w:rFonts w:ascii="Arial" w:hAnsi="Arial" w:cs="Arial"/>
          <w:b/>
          <w:u w:val="single"/>
        </w:rPr>
      </w:pPr>
      <w:r w:rsidRPr="00A07FCB">
        <w:rPr>
          <w:rFonts w:ascii="Arial" w:hAnsi="Arial" w:cs="Arial"/>
          <w:b/>
          <w:u w:val="single"/>
        </w:rPr>
        <w:t>Reviewer details:</w:t>
      </w:r>
    </w:p>
    <w:p w14:paraId="2B0401B6" w14:textId="77777777" w:rsidR="00A07FCB" w:rsidRPr="00A07FCB" w:rsidRDefault="00A07FCB">
      <w:pPr>
        <w:rPr>
          <w:rFonts w:ascii="Arial" w:hAnsi="Arial" w:cs="Arial"/>
          <w:b/>
          <w:sz w:val="20"/>
          <w:szCs w:val="20"/>
          <w:lang w:val="en-GB"/>
        </w:rPr>
      </w:pPr>
    </w:p>
    <w:p w14:paraId="0814594B" w14:textId="3254879D" w:rsidR="00A07FCB" w:rsidRPr="00A07FCB" w:rsidRDefault="00A07FCB">
      <w:pPr>
        <w:rPr>
          <w:rFonts w:ascii="Arial" w:hAnsi="Arial" w:cs="Arial"/>
          <w:b/>
          <w:bCs/>
          <w:sz w:val="20"/>
          <w:szCs w:val="20"/>
          <w:lang w:val="en-GB"/>
        </w:rPr>
      </w:pPr>
      <w:bookmarkStart w:id="0" w:name="_Hlk211702670"/>
      <w:r w:rsidRPr="00A07FCB">
        <w:rPr>
          <w:rFonts w:ascii="Arial" w:hAnsi="Arial" w:cs="Arial"/>
          <w:b/>
          <w:bCs/>
          <w:color w:val="000000"/>
          <w:sz w:val="20"/>
          <w:szCs w:val="20"/>
        </w:rPr>
        <w:t>Shivcharan Meena</w:t>
      </w:r>
      <w:r w:rsidRPr="00A07FCB">
        <w:rPr>
          <w:rFonts w:ascii="Arial" w:hAnsi="Arial" w:cs="Arial"/>
          <w:b/>
          <w:bCs/>
          <w:color w:val="000000"/>
          <w:sz w:val="20"/>
          <w:szCs w:val="20"/>
        </w:rPr>
        <w:t xml:space="preserve">, </w:t>
      </w:r>
      <w:r w:rsidRPr="00A07FCB">
        <w:rPr>
          <w:rFonts w:ascii="Arial" w:hAnsi="Arial" w:cs="Arial"/>
          <w:b/>
          <w:bCs/>
          <w:color w:val="000000"/>
          <w:sz w:val="20"/>
          <w:szCs w:val="20"/>
        </w:rPr>
        <w:t>NITI</w:t>
      </w:r>
      <w:r w:rsidRPr="00A07FCB">
        <w:rPr>
          <w:rFonts w:ascii="Arial" w:hAnsi="Arial" w:cs="Arial"/>
          <w:b/>
          <w:bCs/>
          <w:color w:val="000000"/>
          <w:sz w:val="20"/>
          <w:szCs w:val="20"/>
        </w:rPr>
        <w:t xml:space="preserve">, </w:t>
      </w:r>
      <w:r w:rsidRPr="00A07FCB">
        <w:rPr>
          <w:rFonts w:ascii="Arial" w:hAnsi="Arial" w:cs="Arial"/>
          <w:b/>
          <w:bCs/>
          <w:color w:val="000000"/>
          <w:sz w:val="20"/>
          <w:szCs w:val="20"/>
        </w:rPr>
        <w:t>India</w:t>
      </w:r>
      <w:bookmarkEnd w:id="0"/>
    </w:p>
    <w:sectPr w:rsidR="00A07FCB" w:rsidRPr="00A07FC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22F30" w14:textId="77777777" w:rsidR="002703F9" w:rsidRPr="0000007A" w:rsidRDefault="002703F9" w:rsidP="0099583E">
      <w:r>
        <w:separator/>
      </w:r>
    </w:p>
  </w:endnote>
  <w:endnote w:type="continuationSeparator" w:id="0">
    <w:p w14:paraId="71A1F2DB" w14:textId="77777777" w:rsidR="002703F9" w:rsidRPr="0000007A" w:rsidRDefault="002703F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3408F" w14:textId="77777777" w:rsidR="002703F9" w:rsidRPr="0000007A" w:rsidRDefault="002703F9" w:rsidP="0099583E">
      <w:r>
        <w:separator/>
      </w:r>
    </w:p>
  </w:footnote>
  <w:footnote w:type="continuationSeparator" w:id="0">
    <w:p w14:paraId="1065A16D" w14:textId="77777777" w:rsidR="002703F9" w:rsidRPr="0000007A" w:rsidRDefault="002703F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46099197">
    <w:abstractNumId w:val="3"/>
  </w:num>
  <w:num w:numId="2" w16cid:durableId="197745678">
    <w:abstractNumId w:val="6"/>
  </w:num>
  <w:num w:numId="3" w16cid:durableId="990987207">
    <w:abstractNumId w:val="5"/>
  </w:num>
  <w:num w:numId="4" w16cid:durableId="485315781">
    <w:abstractNumId w:val="7"/>
  </w:num>
  <w:num w:numId="5" w16cid:durableId="115100267">
    <w:abstractNumId w:val="4"/>
  </w:num>
  <w:num w:numId="6" w16cid:durableId="2053846447">
    <w:abstractNumId w:val="0"/>
  </w:num>
  <w:num w:numId="7" w16cid:durableId="1899900995">
    <w:abstractNumId w:val="1"/>
  </w:num>
  <w:num w:numId="8" w16cid:durableId="1075467467">
    <w:abstractNumId w:val="9"/>
  </w:num>
  <w:num w:numId="9" w16cid:durableId="2121294646">
    <w:abstractNumId w:val="8"/>
  </w:num>
  <w:num w:numId="10" w16cid:durableId="1244337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6122"/>
    <w:rsid w:val="00054BC4"/>
    <w:rsid w:val="00056CB0"/>
    <w:rsid w:val="0006257C"/>
    <w:rsid w:val="000627FE"/>
    <w:rsid w:val="0007151E"/>
    <w:rsid w:val="00081012"/>
    <w:rsid w:val="00084D7C"/>
    <w:rsid w:val="0009264A"/>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1FCC"/>
    <w:rsid w:val="001425F1"/>
    <w:rsid w:val="00142A9C"/>
    <w:rsid w:val="00143534"/>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45A0"/>
    <w:rsid w:val="001D3A1D"/>
    <w:rsid w:val="001E4B3D"/>
    <w:rsid w:val="001E5EC1"/>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3F9"/>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0B94"/>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64D3"/>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250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760D"/>
    <w:rsid w:val="008B265C"/>
    <w:rsid w:val="008C2F62"/>
    <w:rsid w:val="008C4B1F"/>
    <w:rsid w:val="008C4D36"/>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2CF6"/>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45F9"/>
    <w:rsid w:val="00A07FCB"/>
    <w:rsid w:val="00A12C83"/>
    <w:rsid w:val="00A15F2F"/>
    <w:rsid w:val="00A17184"/>
    <w:rsid w:val="00A31AAC"/>
    <w:rsid w:val="00A32905"/>
    <w:rsid w:val="00A36C95"/>
    <w:rsid w:val="00A37DE3"/>
    <w:rsid w:val="00A40B00"/>
    <w:rsid w:val="00A47265"/>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2A1"/>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0ED0"/>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3EF9"/>
    <w:rsid w:val="00CD5091"/>
    <w:rsid w:val="00CD5DFD"/>
    <w:rsid w:val="00CD7C84"/>
    <w:rsid w:val="00CE199A"/>
    <w:rsid w:val="00CE5AC7"/>
    <w:rsid w:val="00CF0BBB"/>
    <w:rsid w:val="00CF0D07"/>
    <w:rsid w:val="00CF6573"/>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0978"/>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7532"/>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07FC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1599858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8520193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research-on-geography-earth-science-and-environment-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3899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2025-10-18T12:27:00Z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