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9669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9669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9669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9669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66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9669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CCFF560" w:rsidR="0000007A" w:rsidRPr="0029669F" w:rsidRDefault="00011E2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9669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29669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9669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669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4C10264" w:rsidR="0000007A" w:rsidRPr="0029669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966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966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966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761D9" w:rsidRPr="002966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6572</w:t>
            </w:r>
          </w:p>
        </w:tc>
      </w:tr>
      <w:tr w:rsidR="0000007A" w:rsidRPr="0029669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9669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66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BF6DB17" w:rsidR="0000007A" w:rsidRPr="0029669F" w:rsidRDefault="00A43B9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9669F">
              <w:rPr>
                <w:rFonts w:ascii="Arial" w:hAnsi="Arial" w:cs="Arial"/>
                <w:b/>
                <w:sz w:val="20"/>
                <w:szCs w:val="20"/>
                <w:lang w:val="en-GB"/>
              </w:rPr>
              <w:t>A case study on exploring YOU Artificial Intelligence and GeoGebra in learning the method of variation of parameters in second-order differential equations</w:t>
            </w:r>
          </w:p>
        </w:tc>
      </w:tr>
      <w:tr w:rsidR="00CF0BBB" w:rsidRPr="0029669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9669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669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1E74F8C" w:rsidR="00CF0BBB" w:rsidRPr="0029669F" w:rsidRDefault="001761D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669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9669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29669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9669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9669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9669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9669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9669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9669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C59FC14" w:rsidR="00E03C32" w:rsidRDefault="007519B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519B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Physics: Conference Series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7519B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2701 (2024) 012049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B9B19BD" w:rsidR="00E03C32" w:rsidRPr="007B54A4" w:rsidRDefault="00187917" w:rsidP="0018791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18791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oi:10.1088/1742-6596/2701/1/012049</w:t>
                  </w:r>
                </w:p>
              </w:txbxContent>
            </v:textbox>
          </v:rect>
        </w:pict>
      </w:r>
    </w:p>
    <w:p w14:paraId="40641486" w14:textId="77777777" w:rsidR="00D9392F" w:rsidRPr="0029669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9669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9669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9669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966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9669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9669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966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9669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966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966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9669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9669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669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9669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966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9669F">
              <w:rPr>
                <w:rFonts w:ascii="Arial" w:hAnsi="Arial" w:cs="Arial"/>
                <w:lang w:val="en-GB"/>
              </w:rPr>
              <w:t>Author’s Feedback</w:t>
            </w:r>
            <w:r w:rsidRPr="0029669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9669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9669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966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66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9669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29669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2966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669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966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66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966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66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9669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3211953" w14:textId="77777777" w:rsidR="005B4A69" w:rsidRPr="0029669F" w:rsidRDefault="009D710C" w:rsidP="005B4A69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669F">
              <w:rPr>
                <w:rFonts w:ascii="Arial" w:hAnsi="Arial" w:cs="Arial"/>
                <w:sz w:val="20"/>
                <w:szCs w:val="20"/>
                <w:lang w:val="en-GB"/>
              </w:rPr>
              <w:t xml:space="preserve">Yes, the title of the article </w:t>
            </w:r>
            <w:r w:rsidR="009767B3" w:rsidRPr="0029669F">
              <w:rPr>
                <w:rFonts w:ascii="Arial" w:hAnsi="Arial" w:cs="Arial"/>
                <w:sz w:val="20"/>
                <w:szCs w:val="20"/>
                <w:lang w:val="en-GB"/>
              </w:rPr>
              <w:t xml:space="preserve">is </w:t>
            </w:r>
            <w:r w:rsidRPr="0029669F">
              <w:rPr>
                <w:rFonts w:ascii="Arial" w:hAnsi="Arial" w:cs="Arial"/>
                <w:sz w:val="20"/>
                <w:szCs w:val="20"/>
                <w:lang w:val="en-GB"/>
              </w:rPr>
              <w:t>suitable</w:t>
            </w:r>
            <w:r w:rsidR="009767B3" w:rsidRPr="0029669F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6FA06653" w14:textId="1A2E6971" w:rsidR="005B4A69" w:rsidRPr="0029669F" w:rsidRDefault="005B4A69" w:rsidP="005B4A69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669F">
              <w:rPr>
                <w:rStyle w:val="y2iqfc"/>
                <w:rFonts w:ascii="Arial" w:hAnsi="Arial" w:cs="Arial"/>
                <w:sz w:val="20"/>
                <w:szCs w:val="20"/>
                <w:lang w:val="en"/>
              </w:rPr>
              <w:t>But according to the equation used, it is necessary to add with constant coefficients.</w:t>
            </w:r>
          </w:p>
          <w:p w14:paraId="794AA9A7" w14:textId="75B303A9" w:rsidR="005B4A69" w:rsidRPr="0029669F" w:rsidRDefault="005B4A69" w:rsidP="007222C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pct"/>
          </w:tcPr>
          <w:p w14:paraId="405B6701" w14:textId="77777777" w:rsidR="00F1171E" w:rsidRPr="002966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669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9669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9669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9669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C3E2FE2" w:rsidR="00F1171E" w:rsidRPr="0029669F" w:rsidRDefault="009767B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669F">
              <w:rPr>
                <w:rFonts w:ascii="Arial" w:hAnsi="Arial" w:cs="Arial"/>
                <w:sz w:val="20"/>
                <w:szCs w:val="20"/>
                <w:lang w:val="en-GB"/>
              </w:rPr>
              <w:t>Yes, the abstract of the article is comprehensive</w:t>
            </w:r>
          </w:p>
        </w:tc>
        <w:tc>
          <w:tcPr>
            <w:tcW w:w="1523" w:type="pct"/>
          </w:tcPr>
          <w:p w14:paraId="1D54B730" w14:textId="77777777" w:rsidR="00F1171E" w:rsidRPr="002966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669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9669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966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C308B83" w:rsidR="00F1171E" w:rsidRPr="0029669F" w:rsidRDefault="00B74428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669F">
              <w:rPr>
                <w:rFonts w:ascii="Arial" w:hAnsi="Arial" w:cs="Arial"/>
                <w:sz w:val="20"/>
                <w:szCs w:val="20"/>
                <w:lang w:val="en-GB"/>
              </w:rPr>
              <w:t xml:space="preserve">      </w:t>
            </w:r>
            <w:r w:rsidR="009767B3" w:rsidRPr="0029669F">
              <w:rPr>
                <w:rFonts w:ascii="Arial" w:hAnsi="Arial" w:cs="Arial"/>
                <w:sz w:val="20"/>
                <w:szCs w:val="20"/>
                <w:lang w:val="en-GB"/>
              </w:rPr>
              <w:t>Yes, the manuscript is scientifically, correct</w:t>
            </w:r>
          </w:p>
        </w:tc>
        <w:tc>
          <w:tcPr>
            <w:tcW w:w="1523" w:type="pct"/>
          </w:tcPr>
          <w:p w14:paraId="4898F764" w14:textId="77777777" w:rsidR="00F1171E" w:rsidRPr="002966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669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966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66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966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9669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D01F9C0" w14:textId="018FC189" w:rsidR="00B022F8" w:rsidRPr="0029669F" w:rsidRDefault="00B022F8" w:rsidP="00B022F8">
            <w:pPr>
              <w:pStyle w:val="HTMLPreformatted"/>
              <w:rPr>
                <w:rFonts w:ascii="Arial" w:hAnsi="Arial" w:cs="Arial"/>
                <w:lang w:val="en-US"/>
              </w:rPr>
            </w:pPr>
            <w:r w:rsidRPr="0029669F">
              <w:rPr>
                <w:rFonts w:ascii="Arial" w:hAnsi="Arial" w:cs="Arial"/>
                <w:b/>
                <w:bCs/>
                <w:lang w:val="en-GB"/>
              </w:rPr>
              <w:t xml:space="preserve">   </w:t>
            </w:r>
            <w:r w:rsidRPr="0029669F">
              <w:rPr>
                <w:rFonts w:ascii="Arial" w:hAnsi="Arial" w:cs="Arial"/>
                <w:lang w:val="en-GB"/>
              </w:rPr>
              <w:t xml:space="preserve">The references are recent, but not sufficient, </w:t>
            </w:r>
            <w:proofErr w:type="gramStart"/>
            <w:r w:rsidRPr="0029669F">
              <w:rPr>
                <w:rFonts w:ascii="Arial" w:hAnsi="Arial" w:cs="Arial"/>
                <w:lang w:val="en"/>
              </w:rPr>
              <w:t>Please</w:t>
            </w:r>
            <w:proofErr w:type="gramEnd"/>
            <w:r w:rsidRPr="0029669F">
              <w:rPr>
                <w:rFonts w:ascii="Arial" w:hAnsi="Arial" w:cs="Arial"/>
                <w:lang w:val="en"/>
              </w:rPr>
              <w:t xml:space="preserve"> add other</w:t>
            </w:r>
            <w:r w:rsidR="005B4A69" w:rsidRPr="0029669F">
              <w:rPr>
                <w:rFonts w:ascii="Arial" w:hAnsi="Arial" w:cs="Arial"/>
                <w:lang w:val="en"/>
              </w:rPr>
              <w:t>.</w:t>
            </w:r>
          </w:p>
          <w:p w14:paraId="24FE0567" w14:textId="09BF1981" w:rsidR="00F1171E" w:rsidRPr="0029669F" w:rsidRDefault="00F1171E" w:rsidP="00B022F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pct"/>
          </w:tcPr>
          <w:p w14:paraId="40220055" w14:textId="77777777" w:rsidR="00F1171E" w:rsidRPr="002966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669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966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9669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9669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966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EAFD5A9" w:rsidR="00F1171E" w:rsidRPr="0029669F" w:rsidRDefault="00365EF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669F">
              <w:rPr>
                <w:rFonts w:ascii="Arial" w:hAnsi="Arial" w:cs="Arial"/>
                <w:sz w:val="20"/>
                <w:szCs w:val="20"/>
                <w:lang w:val="en-GB"/>
              </w:rPr>
              <w:t xml:space="preserve">     Yes, the language/English quality of the article is suitable for scholarly communications.</w:t>
            </w:r>
          </w:p>
          <w:p w14:paraId="6CBA4B2A" w14:textId="77777777" w:rsidR="00F1171E" w:rsidRPr="002966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2966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966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966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966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9669F" w14:paraId="20A16C0C" w14:textId="77777777" w:rsidTr="0029669F">
        <w:trPr>
          <w:trHeight w:val="395"/>
        </w:trPr>
        <w:tc>
          <w:tcPr>
            <w:tcW w:w="1265" w:type="pct"/>
            <w:noWrap/>
          </w:tcPr>
          <w:p w14:paraId="7F4BCFAE" w14:textId="77777777" w:rsidR="00F1171E" w:rsidRPr="002966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9669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9669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9669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966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966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966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966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966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966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2966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9669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966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9669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9669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966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9669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966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966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9669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966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9669F">
              <w:rPr>
                <w:rFonts w:ascii="Arial" w:hAnsi="Arial" w:cs="Arial"/>
                <w:lang w:val="en-GB"/>
              </w:rPr>
              <w:t>Author’s comment</w:t>
            </w:r>
            <w:r w:rsidRPr="0029669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9669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9669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966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669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966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966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9669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9669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9669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966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5B2C482" w:rsidR="00F1171E" w:rsidRPr="002966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29669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9669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9669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966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29669F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408BA69" w14:textId="77777777" w:rsidR="0029669F" w:rsidRPr="0029669F" w:rsidRDefault="0029669F" w:rsidP="0029669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9669F">
        <w:rPr>
          <w:rFonts w:ascii="Arial" w:hAnsi="Arial" w:cs="Arial"/>
          <w:b/>
          <w:u w:val="single"/>
        </w:rPr>
        <w:t>Reviewer details:</w:t>
      </w:r>
    </w:p>
    <w:p w14:paraId="03942112" w14:textId="77777777" w:rsidR="0029669F" w:rsidRPr="0029669F" w:rsidRDefault="0029669F">
      <w:pPr>
        <w:rPr>
          <w:rFonts w:ascii="Arial" w:hAnsi="Arial" w:cs="Arial"/>
          <w:b/>
          <w:sz w:val="20"/>
          <w:szCs w:val="20"/>
          <w:lang w:val="en-GB"/>
        </w:rPr>
      </w:pPr>
    </w:p>
    <w:p w14:paraId="4CBD5CB8" w14:textId="78BCE49F" w:rsidR="0029669F" w:rsidRPr="0029669F" w:rsidRDefault="0029669F">
      <w:pPr>
        <w:rPr>
          <w:rFonts w:ascii="Arial" w:hAnsi="Arial" w:cs="Arial"/>
          <w:b/>
          <w:sz w:val="20"/>
          <w:szCs w:val="20"/>
          <w:lang w:val="en-GB"/>
        </w:rPr>
      </w:pPr>
      <w:bookmarkStart w:id="0" w:name="_Hlk211351357"/>
      <w:r w:rsidRPr="0029669F">
        <w:rPr>
          <w:rFonts w:ascii="Arial" w:hAnsi="Arial" w:cs="Arial"/>
          <w:b/>
          <w:bCs/>
          <w:color w:val="555555"/>
          <w:sz w:val="20"/>
          <w:szCs w:val="20"/>
        </w:rPr>
        <w:t>Ahmed Anber</w:t>
      </w:r>
      <w:r w:rsidRPr="0029669F">
        <w:rPr>
          <w:rFonts w:ascii="Arial" w:hAnsi="Arial" w:cs="Arial"/>
          <w:b/>
          <w:bCs/>
          <w:color w:val="555555"/>
          <w:sz w:val="20"/>
          <w:szCs w:val="20"/>
        </w:rPr>
        <w:t xml:space="preserve">, </w:t>
      </w:r>
      <w:r w:rsidRPr="0029669F">
        <w:rPr>
          <w:rFonts w:ascii="Arial" w:hAnsi="Arial" w:cs="Arial"/>
          <w:b/>
          <w:bCs/>
          <w:color w:val="555555"/>
          <w:sz w:val="20"/>
          <w:szCs w:val="20"/>
        </w:rPr>
        <w:t>University of Science and Technology of Oran,</w:t>
      </w:r>
      <w:r w:rsidRPr="0029669F">
        <w:rPr>
          <w:rFonts w:ascii="Arial" w:hAnsi="Arial" w:cs="Arial"/>
          <w:b/>
          <w:bCs/>
          <w:color w:val="555555"/>
          <w:sz w:val="20"/>
          <w:szCs w:val="20"/>
        </w:rPr>
        <w:t xml:space="preserve"> </w:t>
      </w:r>
      <w:r w:rsidRPr="0029669F">
        <w:rPr>
          <w:rFonts w:ascii="Arial" w:hAnsi="Arial" w:cs="Arial"/>
          <w:b/>
          <w:bCs/>
          <w:color w:val="555555"/>
          <w:sz w:val="20"/>
          <w:szCs w:val="20"/>
        </w:rPr>
        <w:t>Algeria</w:t>
      </w:r>
      <w:bookmarkEnd w:id="0"/>
    </w:p>
    <w:sectPr w:rsidR="0029669F" w:rsidRPr="0029669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6DC33" w14:textId="77777777" w:rsidR="00E15CDE" w:rsidRPr="0000007A" w:rsidRDefault="00E15CDE" w:rsidP="0099583E">
      <w:r>
        <w:separator/>
      </w:r>
    </w:p>
  </w:endnote>
  <w:endnote w:type="continuationSeparator" w:id="0">
    <w:p w14:paraId="68F969C3" w14:textId="77777777" w:rsidR="00E15CDE" w:rsidRPr="0000007A" w:rsidRDefault="00E15CD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50DC9" w14:textId="77777777" w:rsidR="00E15CDE" w:rsidRPr="0000007A" w:rsidRDefault="00E15CDE" w:rsidP="0099583E">
      <w:r>
        <w:separator/>
      </w:r>
    </w:p>
  </w:footnote>
  <w:footnote w:type="continuationSeparator" w:id="0">
    <w:p w14:paraId="76153ACD" w14:textId="77777777" w:rsidR="00E15CDE" w:rsidRPr="0000007A" w:rsidRDefault="00E15CD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4524358">
    <w:abstractNumId w:val="3"/>
  </w:num>
  <w:num w:numId="2" w16cid:durableId="855197534">
    <w:abstractNumId w:val="6"/>
  </w:num>
  <w:num w:numId="3" w16cid:durableId="2125885237">
    <w:abstractNumId w:val="5"/>
  </w:num>
  <w:num w:numId="4" w16cid:durableId="1691494146">
    <w:abstractNumId w:val="7"/>
  </w:num>
  <w:num w:numId="5" w16cid:durableId="1570918379">
    <w:abstractNumId w:val="4"/>
  </w:num>
  <w:num w:numId="6" w16cid:durableId="1697734841">
    <w:abstractNumId w:val="0"/>
  </w:num>
  <w:num w:numId="7" w16cid:durableId="1887716270">
    <w:abstractNumId w:val="1"/>
  </w:num>
  <w:num w:numId="8" w16cid:durableId="853030193">
    <w:abstractNumId w:val="9"/>
  </w:num>
  <w:num w:numId="9" w16cid:durableId="742725950">
    <w:abstractNumId w:val="8"/>
  </w:num>
  <w:num w:numId="10" w16cid:durableId="728068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1E2F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1EDD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1D9"/>
    <w:rsid w:val="001766DF"/>
    <w:rsid w:val="00176F0D"/>
    <w:rsid w:val="00186C8F"/>
    <w:rsid w:val="0018753A"/>
    <w:rsid w:val="00187917"/>
    <w:rsid w:val="00197E68"/>
    <w:rsid w:val="001A1605"/>
    <w:rsid w:val="001A2F22"/>
    <w:rsid w:val="001A47C5"/>
    <w:rsid w:val="001B0C63"/>
    <w:rsid w:val="001B5029"/>
    <w:rsid w:val="001C198F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669F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5EF6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62E7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4A6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19B5"/>
    <w:rsid w:val="00766889"/>
    <w:rsid w:val="00766A0D"/>
    <w:rsid w:val="00767F8C"/>
    <w:rsid w:val="00780B67"/>
    <w:rsid w:val="00781D07"/>
    <w:rsid w:val="007A62F8"/>
    <w:rsid w:val="007B1099"/>
    <w:rsid w:val="007B54A4"/>
    <w:rsid w:val="007C626C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525B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1B6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1E96"/>
    <w:rsid w:val="009245E3"/>
    <w:rsid w:val="00942DEE"/>
    <w:rsid w:val="00944F67"/>
    <w:rsid w:val="009553EC"/>
    <w:rsid w:val="00955E45"/>
    <w:rsid w:val="00962B70"/>
    <w:rsid w:val="00967C62"/>
    <w:rsid w:val="009767B3"/>
    <w:rsid w:val="00982766"/>
    <w:rsid w:val="009852C4"/>
    <w:rsid w:val="0099583E"/>
    <w:rsid w:val="009A0242"/>
    <w:rsid w:val="009A59ED"/>
    <w:rsid w:val="009B101F"/>
    <w:rsid w:val="009B239B"/>
    <w:rsid w:val="009C5642"/>
    <w:rsid w:val="009D710C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3B9A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22F8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4428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2646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42AF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3EF9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5CDE"/>
    <w:rsid w:val="00E3111A"/>
    <w:rsid w:val="00E43CF5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CFB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61084564-591F-4A76-B45A-FD77797D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3B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43B9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02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022F8"/>
    <w:rPr>
      <w:rFonts w:ascii="Courier New" w:eastAsia="Times New Roman" w:hAnsi="Courier New" w:cs="Courier New"/>
      <w:lang w:val="fr-FR" w:eastAsia="fr-FR"/>
    </w:rPr>
  </w:style>
  <w:style w:type="character" w:customStyle="1" w:styleId="y2iqfc">
    <w:name w:val="y2iqfc"/>
    <w:basedOn w:val="DefaultParagraphFont"/>
    <w:rsid w:val="00B022F8"/>
  </w:style>
  <w:style w:type="paragraph" w:customStyle="1" w:styleId="Affiliation">
    <w:name w:val="Affiliation"/>
    <w:basedOn w:val="Normal"/>
    <w:rsid w:val="0029669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2449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119</cp:revision>
  <dcterms:created xsi:type="dcterms:W3CDTF">2023-08-30T09:21:00Z</dcterms:created>
  <dcterms:modified xsi:type="dcterms:W3CDTF">2025-10-14T10:52:00Z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