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F6383" w14:paraId="2C1C0257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3F51463" w14:textId="77777777" w:rsidR="00602F7D" w:rsidRPr="00AF638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F6383" w14:paraId="23D0B5F6" w14:textId="77777777" w:rsidTr="00F33C84">
        <w:trPr>
          <w:trHeight w:val="413"/>
        </w:trPr>
        <w:tc>
          <w:tcPr>
            <w:tcW w:w="1234" w:type="pct"/>
          </w:tcPr>
          <w:p w14:paraId="49929E6B" w14:textId="77777777" w:rsidR="0000007A" w:rsidRPr="00AF638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63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F638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44E68" w14:textId="77777777" w:rsidR="0000007A" w:rsidRPr="00AF6383" w:rsidRDefault="00473B9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F638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AF6383" w14:paraId="4864D554" w14:textId="77777777" w:rsidTr="002E7787">
        <w:trPr>
          <w:trHeight w:val="290"/>
        </w:trPr>
        <w:tc>
          <w:tcPr>
            <w:tcW w:w="1234" w:type="pct"/>
          </w:tcPr>
          <w:p w14:paraId="18E17177" w14:textId="77777777" w:rsidR="0000007A" w:rsidRPr="00AF638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638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AA691" w14:textId="77777777" w:rsidR="0000007A" w:rsidRPr="00AF638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F63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F63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F63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60EB9" w:rsidRPr="00AF63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6577</w:t>
            </w:r>
          </w:p>
        </w:tc>
      </w:tr>
      <w:tr w:rsidR="0000007A" w:rsidRPr="00AF6383" w14:paraId="2F71A47E" w14:textId="77777777" w:rsidTr="002109D6">
        <w:trPr>
          <w:trHeight w:val="331"/>
        </w:trPr>
        <w:tc>
          <w:tcPr>
            <w:tcW w:w="1234" w:type="pct"/>
          </w:tcPr>
          <w:p w14:paraId="5F58CA62" w14:textId="77777777" w:rsidR="0000007A" w:rsidRPr="00AF638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63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90DC1" w14:textId="77777777" w:rsidR="0000007A" w:rsidRPr="00AF6383" w:rsidRDefault="00FB0D9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F638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Gut-brain axis in mental health and the ameliorative roles of Sheep milk </w:t>
            </w:r>
            <w:proofErr w:type="spellStart"/>
            <w:r w:rsidRPr="00AF6383">
              <w:rPr>
                <w:rFonts w:ascii="Arial" w:hAnsi="Arial" w:cs="Arial"/>
                <w:b/>
                <w:sz w:val="20"/>
                <w:szCs w:val="20"/>
                <w:lang w:val="en-GB"/>
              </w:rPr>
              <w:t>bioactives</w:t>
            </w:r>
            <w:proofErr w:type="spellEnd"/>
            <w:r w:rsidRPr="00AF6383">
              <w:rPr>
                <w:rFonts w:ascii="Arial" w:hAnsi="Arial" w:cs="Arial"/>
                <w:b/>
                <w:sz w:val="20"/>
                <w:szCs w:val="20"/>
                <w:lang w:val="en-GB"/>
              </w:rPr>
              <w:t>- an update</w:t>
            </w:r>
          </w:p>
        </w:tc>
      </w:tr>
      <w:tr w:rsidR="00CF0BBB" w:rsidRPr="00AF6383" w14:paraId="76084BF3" w14:textId="77777777" w:rsidTr="002E7787">
        <w:trPr>
          <w:trHeight w:val="332"/>
        </w:trPr>
        <w:tc>
          <w:tcPr>
            <w:tcW w:w="1234" w:type="pct"/>
          </w:tcPr>
          <w:p w14:paraId="35C04785" w14:textId="77777777" w:rsidR="00CF0BBB" w:rsidRPr="00AF638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638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499AD" w14:textId="77777777" w:rsidR="00CF0BBB" w:rsidRPr="00AF6383" w:rsidRDefault="00A60EB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F638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0A29D06" w14:textId="77777777" w:rsidR="00D27A79" w:rsidRPr="00AF638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F6383" w14:paraId="642B3496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96EBB75" w14:textId="77777777" w:rsidR="00F1171E" w:rsidRPr="00AF638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F638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F638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381A4DE6" w14:textId="77777777" w:rsidR="00F1171E" w:rsidRPr="00AF63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F6383" w14:paraId="5A61EF29" w14:textId="77777777" w:rsidTr="007222C8">
        <w:tc>
          <w:tcPr>
            <w:tcW w:w="1265" w:type="pct"/>
            <w:noWrap/>
          </w:tcPr>
          <w:p w14:paraId="688D5BFF" w14:textId="77777777" w:rsidR="00F1171E" w:rsidRPr="00AF638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20F28FF" w14:textId="77777777" w:rsidR="00F1171E" w:rsidRPr="00AF638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F6383">
              <w:rPr>
                <w:rFonts w:ascii="Arial" w:hAnsi="Arial" w:cs="Arial"/>
                <w:lang w:val="en-GB"/>
              </w:rPr>
              <w:t>Reviewer’s comment</w:t>
            </w:r>
          </w:p>
          <w:p w14:paraId="6AA46C91" w14:textId="77777777" w:rsidR="00421DBF" w:rsidRPr="00AF638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38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0E5DDC7" w14:textId="77777777" w:rsidR="00421DBF" w:rsidRPr="00AF638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D79F2BC" w14:textId="77777777" w:rsidR="00F1171E" w:rsidRPr="00AF63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F6383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AF6383">
              <w:rPr>
                <w:rFonts w:ascii="Arial" w:hAnsi="Arial" w:cs="Arial"/>
                <w:lang w:val="en-GB"/>
              </w:rPr>
              <w:t>Feedback</w:t>
            </w:r>
            <w:r w:rsidRPr="00AF6383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AF6383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AF6383" w14:paraId="63F9939F" w14:textId="77777777" w:rsidTr="00744751">
        <w:trPr>
          <w:trHeight w:val="1264"/>
        </w:trPr>
        <w:tc>
          <w:tcPr>
            <w:tcW w:w="1265" w:type="pct"/>
            <w:noWrap/>
          </w:tcPr>
          <w:p w14:paraId="7A20E211" w14:textId="77777777" w:rsidR="00F1171E" w:rsidRPr="00AF638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63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AF63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AF63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5A8D8EC6" w14:textId="77777777" w:rsidR="00F1171E" w:rsidRPr="00AF638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03AB31A7" w14:textId="77777777" w:rsidR="00F1171E" w:rsidRPr="00AF6383" w:rsidRDefault="00744751" w:rsidP="00744751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6383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is important as it connects food science, microbiology, and neuroscience through the study of the gut–brain axis. It highlights the potential of sheep milk </w:t>
            </w:r>
            <w:proofErr w:type="spellStart"/>
            <w:r w:rsidRPr="00AF6383">
              <w:rPr>
                <w:rFonts w:ascii="Arial" w:hAnsi="Arial" w:cs="Arial"/>
                <w:sz w:val="20"/>
                <w:szCs w:val="20"/>
                <w:lang w:val="en-GB"/>
              </w:rPr>
              <w:t>bioactives</w:t>
            </w:r>
            <w:proofErr w:type="spellEnd"/>
            <w:r w:rsidRPr="00AF6383">
              <w:rPr>
                <w:rFonts w:ascii="Arial" w:hAnsi="Arial" w:cs="Arial"/>
                <w:sz w:val="20"/>
                <w:szCs w:val="20"/>
                <w:lang w:val="en-GB"/>
              </w:rPr>
              <w:t xml:space="preserve"> as natural agents for improving mental health. The review provides valuable insights that can guide future research on probiotic and nutraceutical-based therapies</w:t>
            </w:r>
            <w:r w:rsidRPr="00AF63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599C8079" w14:textId="77777777" w:rsidR="00F1171E" w:rsidRPr="00AF63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6383" w14:paraId="6BD4E07C" w14:textId="77777777" w:rsidTr="00744751">
        <w:trPr>
          <w:trHeight w:val="1262"/>
        </w:trPr>
        <w:tc>
          <w:tcPr>
            <w:tcW w:w="1265" w:type="pct"/>
            <w:noWrap/>
          </w:tcPr>
          <w:p w14:paraId="78A129A7" w14:textId="77777777" w:rsidR="00F1171E" w:rsidRPr="00AF638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63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9C7E546" w14:textId="77777777" w:rsidR="00F1171E" w:rsidRPr="00AF638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63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4B3A723" w14:textId="77777777" w:rsidR="00F1171E" w:rsidRPr="00AF638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5B1FDB74" w14:textId="77777777" w:rsidR="00F1171E" w:rsidRPr="00AF6383" w:rsidRDefault="00744751" w:rsidP="00291401">
            <w:pPr>
              <w:ind w:left="49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6383">
              <w:rPr>
                <w:rFonts w:ascii="Arial" w:hAnsi="Arial" w:cs="Arial"/>
                <w:sz w:val="20"/>
                <w:szCs w:val="20"/>
                <w:lang w:val="en-GB"/>
              </w:rPr>
              <w:t xml:space="preserve">Yes, the title “Gut-brain axis in mental health and the ameliorative roles of Sheep milk </w:t>
            </w:r>
            <w:proofErr w:type="spellStart"/>
            <w:r w:rsidRPr="00AF6383">
              <w:rPr>
                <w:rFonts w:ascii="Arial" w:hAnsi="Arial" w:cs="Arial"/>
                <w:sz w:val="20"/>
                <w:szCs w:val="20"/>
                <w:lang w:val="en-GB"/>
              </w:rPr>
              <w:t>bioactives</w:t>
            </w:r>
            <w:proofErr w:type="spellEnd"/>
            <w:r w:rsidRPr="00AF6383">
              <w:rPr>
                <w:rFonts w:ascii="Arial" w:hAnsi="Arial" w:cs="Arial"/>
                <w:sz w:val="20"/>
                <w:szCs w:val="20"/>
                <w:lang w:val="en-GB"/>
              </w:rPr>
              <w:t xml:space="preserve"> – an update” is largely suitable, as it clearly conveys the focus on the gut–brain axis, mental health, and sheep milk </w:t>
            </w:r>
            <w:proofErr w:type="spellStart"/>
            <w:r w:rsidRPr="00AF6383">
              <w:rPr>
                <w:rFonts w:ascii="Arial" w:hAnsi="Arial" w:cs="Arial"/>
                <w:sz w:val="20"/>
                <w:szCs w:val="20"/>
                <w:lang w:val="en-GB"/>
              </w:rPr>
              <w:t>bioactives</w:t>
            </w:r>
            <w:proofErr w:type="spellEnd"/>
            <w:r w:rsidRPr="00AF6383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7032E700" w14:textId="77777777" w:rsidR="00F1171E" w:rsidRPr="00AF63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6383" w14:paraId="31B8D4BA" w14:textId="77777777" w:rsidTr="00744751">
        <w:trPr>
          <w:trHeight w:val="1262"/>
        </w:trPr>
        <w:tc>
          <w:tcPr>
            <w:tcW w:w="1265" w:type="pct"/>
            <w:noWrap/>
          </w:tcPr>
          <w:p w14:paraId="60B4EE0E" w14:textId="77777777" w:rsidR="00F1171E" w:rsidRPr="00AF638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F638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81D766A" w14:textId="77777777" w:rsidR="00F1171E" w:rsidRPr="00AF638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3D54867E" w14:textId="77777777" w:rsidR="00F1171E" w:rsidRPr="00AF6383" w:rsidRDefault="00744751" w:rsidP="00291401">
            <w:pPr>
              <w:ind w:left="49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6383">
              <w:rPr>
                <w:rFonts w:ascii="Arial" w:hAnsi="Arial" w:cs="Arial"/>
                <w:sz w:val="20"/>
                <w:szCs w:val="20"/>
              </w:rPr>
              <w:t xml:space="preserve">The abstract is fairly comprehensive and covers key aspects such as probiotics, gut–brain axis, and the role of sheep milk </w:t>
            </w:r>
            <w:proofErr w:type="spellStart"/>
            <w:r w:rsidRPr="00AF6383">
              <w:rPr>
                <w:rFonts w:ascii="Arial" w:hAnsi="Arial" w:cs="Arial"/>
                <w:sz w:val="20"/>
                <w:szCs w:val="20"/>
              </w:rPr>
              <w:t>bioactives</w:t>
            </w:r>
            <w:proofErr w:type="spellEnd"/>
            <w:r w:rsidRPr="00AF6383">
              <w:rPr>
                <w:rFonts w:ascii="Arial" w:hAnsi="Arial" w:cs="Arial"/>
                <w:sz w:val="20"/>
                <w:szCs w:val="20"/>
              </w:rPr>
              <w:t>. However, it can be improved by enhancing clarity and flow. I suggest</w:t>
            </w:r>
            <w:r w:rsidR="00291401" w:rsidRPr="00AF638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91401" w:rsidRPr="00AF6383">
              <w:rPr>
                <w:rStyle w:val="Strong"/>
                <w:rFonts w:ascii="Arial" w:eastAsia="MS Mincho" w:hAnsi="Arial" w:cs="Arial"/>
                <w:b w:val="0"/>
                <w:bCs w:val="0"/>
                <w:sz w:val="20"/>
                <w:szCs w:val="20"/>
              </w:rPr>
              <w:t>adding</w:t>
            </w:r>
            <w:r w:rsidR="00291401" w:rsidRPr="00AF6383">
              <w:rPr>
                <w:rFonts w:ascii="Arial" w:hAnsi="Arial" w:cs="Arial"/>
                <w:sz w:val="20"/>
                <w:szCs w:val="20"/>
              </w:rPr>
              <w:t xml:space="preserve"> a clear statement of the review’s objective and highlighting research gap addressed, </w:t>
            </w:r>
            <w:proofErr w:type="gramStart"/>
            <w:r w:rsidR="00291401" w:rsidRPr="00AF6383">
              <w:rPr>
                <w:rStyle w:val="Strong"/>
                <w:rFonts w:ascii="Arial" w:eastAsia="MS Mincho" w:hAnsi="Arial" w:cs="Arial"/>
                <w:b w:val="0"/>
                <w:bCs w:val="0"/>
                <w:sz w:val="20"/>
                <w:szCs w:val="20"/>
              </w:rPr>
              <w:t>Including</w:t>
            </w:r>
            <w:proofErr w:type="gramEnd"/>
            <w:r w:rsidR="00291401" w:rsidRPr="00AF6383">
              <w:rPr>
                <w:rFonts w:ascii="Arial" w:hAnsi="Arial" w:cs="Arial"/>
                <w:sz w:val="20"/>
                <w:szCs w:val="20"/>
              </w:rPr>
              <w:t xml:space="preserve"> 1–2 sentences summarizing major findings or implications for future research.</w:t>
            </w:r>
          </w:p>
        </w:tc>
        <w:tc>
          <w:tcPr>
            <w:tcW w:w="1523" w:type="pct"/>
          </w:tcPr>
          <w:p w14:paraId="6EB85C46" w14:textId="77777777" w:rsidR="00F1171E" w:rsidRPr="00AF63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6383" w14:paraId="1A408202" w14:textId="77777777" w:rsidTr="00744751">
        <w:trPr>
          <w:trHeight w:val="859"/>
        </w:trPr>
        <w:tc>
          <w:tcPr>
            <w:tcW w:w="1265" w:type="pct"/>
            <w:noWrap/>
          </w:tcPr>
          <w:p w14:paraId="1AC5C19C" w14:textId="77777777" w:rsidR="00F1171E" w:rsidRPr="00AF638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F63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  <w:vAlign w:val="center"/>
          </w:tcPr>
          <w:p w14:paraId="2FA12F93" w14:textId="77777777" w:rsidR="00F1171E" w:rsidRPr="00AF6383" w:rsidRDefault="00FB27DD" w:rsidP="00FB27DD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6383">
              <w:rPr>
                <w:rFonts w:ascii="Arial" w:hAnsi="Arial" w:cs="Arial"/>
                <w:sz w:val="20"/>
                <w:szCs w:val="20"/>
              </w:rPr>
              <w:t>Yes, the manuscript is scientifically sound and well-supported with recent references and relevant studies. It accurately explains the gut–brain axis, probiotics, and the bioactive components of sheep milk with appropriate scientific detail.</w:t>
            </w:r>
          </w:p>
        </w:tc>
        <w:tc>
          <w:tcPr>
            <w:tcW w:w="1523" w:type="pct"/>
          </w:tcPr>
          <w:p w14:paraId="55AAF331" w14:textId="77777777" w:rsidR="00F1171E" w:rsidRPr="00AF63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6383" w14:paraId="010AC024" w14:textId="77777777" w:rsidTr="00744751">
        <w:trPr>
          <w:trHeight w:val="703"/>
        </w:trPr>
        <w:tc>
          <w:tcPr>
            <w:tcW w:w="1265" w:type="pct"/>
            <w:noWrap/>
          </w:tcPr>
          <w:p w14:paraId="37C84D16" w14:textId="77777777" w:rsidR="00F1171E" w:rsidRPr="00AF638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63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1A420DFA" w14:textId="77777777" w:rsidR="00F1171E" w:rsidRPr="00AF638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F638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  <w:vAlign w:val="center"/>
          </w:tcPr>
          <w:p w14:paraId="731EE025" w14:textId="77777777" w:rsidR="00F1171E" w:rsidRPr="00AF6383" w:rsidRDefault="00FB27DD" w:rsidP="00FB27DD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6383">
              <w:rPr>
                <w:rFonts w:ascii="Arial" w:hAnsi="Arial" w:cs="Arial"/>
                <w:sz w:val="20"/>
                <w:szCs w:val="20"/>
              </w:rPr>
              <w:t xml:space="preserve">Yes, the references are sufficient and include many recent and relevant studies from 2020 to 2025, covering key areas such as probiotics, gut–brain axis, and sheep milk </w:t>
            </w:r>
            <w:proofErr w:type="spellStart"/>
            <w:r w:rsidRPr="00AF6383">
              <w:rPr>
                <w:rFonts w:ascii="Arial" w:hAnsi="Arial" w:cs="Arial"/>
                <w:sz w:val="20"/>
                <w:szCs w:val="20"/>
              </w:rPr>
              <w:t>bioactives</w:t>
            </w:r>
            <w:proofErr w:type="spellEnd"/>
            <w:r w:rsidRPr="00AF6383">
              <w:rPr>
                <w:rFonts w:ascii="Arial" w:hAnsi="Arial" w:cs="Arial"/>
                <w:sz w:val="20"/>
                <w:szCs w:val="20"/>
              </w:rPr>
              <w:t>. They effectively support the manuscript’s content. However, a few older references (before 2015) could be replaced or supplemented with more updated studies to further enhance the review’s contemporary relevance.</w:t>
            </w:r>
          </w:p>
        </w:tc>
        <w:tc>
          <w:tcPr>
            <w:tcW w:w="1523" w:type="pct"/>
          </w:tcPr>
          <w:p w14:paraId="0289F1B8" w14:textId="77777777" w:rsidR="00F1171E" w:rsidRPr="00AF63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6383" w14:paraId="73738C9E" w14:textId="77777777" w:rsidTr="00744751">
        <w:trPr>
          <w:trHeight w:val="386"/>
        </w:trPr>
        <w:tc>
          <w:tcPr>
            <w:tcW w:w="1265" w:type="pct"/>
            <w:noWrap/>
          </w:tcPr>
          <w:p w14:paraId="1479E393" w14:textId="77777777" w:rsidR="00F1171E" w:rsidRPr="00AF63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31C353F" w14:textId="77777777" w:rsidR="00F1171E" w:rsidRPr="00AF638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F638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0C33771B" w14:textId="77777777" w:rsidR="00F1171E" w:rsidRPr="00AF63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2D6CFBDC" w14:textId="77777777" w:rsidR="00F1171E" w:rsidRPr="00AF6383" w:rsidRDefault="00F1171E" w:rsidP="0074475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906F17A" w14:textId="77777777" w:rsidR="00F1171E" w:rsidRPr="00AF6383" w:rsidRDefault="00F1171E" w:rsidP="0074475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A6AA4E5" w14:textId="77777777" w:rsidR="00F1171E" w:rsidRPr="00AF6383" w:rsidRDefault="00FB27DD" w:rsidP="00FB27DD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6383">
              <w:rPr>
                <w:rFonts w:ascii="Arial" w:hAnsi="Arial" w:cs="Arial"/>
                <w:sz w:val="20"/>
                <w:szCs w:val="20"/>
              </w:rPr>
              <w:t xml:space="preserve">The language of the article is generally understandable and conveys scientific ideas clearly. However, it would benefit from </w:t>
            </w:r>
            <w:r w:rsidRPr="00AF6383">
              <w:rPr>
                <w:rStyle w:val="Strong"/>
                <w:rFonts w:ascii="Arial" w:eastAsia="MS Mincho" w:hAnsi="Arial" w:cs="Arial"/>
                <w:b w:val="0"/>
                <w:bCs w:val="0"/>
                <w:sz w:val="20"/>
                <w:szCs w:val="20"/>
              </w:rPr>
              <w:t>minor grammatical corrections</w:t>
            </w:r>
            <w:r w:rsidRPr="00AF6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AF6383">
              <w:rPr>
                <w:rStyle w:val="Strong"/>
                <w:rFonts w:ascii="Arial" w:eastAsia="MS Mincho" w:hAnsi="Arial" w:cs="Arial"/>
                <w:b w:val="0"/>
                <w:bCs w:val="0"/>
                <w:sz w:val="20"/>
                <w:szCs w:val="20"/>
              </w:rPr>
              <w:t>improved sentence flow</w:t>
            </w:r>
            <w:r w:rsidRPr="00AF6383">
              <w:rPr>
                <w:rFonts w:ascii="Arial" w:hAnsi="Arial" w:cs="Arial"/>
                <w:sz w:val="20"/>
                <w:szCs w:val="20"/>
              </w:rPr>
              <w:t xml:space="preserve">, and </w:t>
            </w:r>
            <w:r w:rsidRPr="00AF6383">
              <w:rPr>
                <w:rStyle w:val="Strong"/>
                <w:rFonts w:ascii="Arial" w:eastAsia="MS Mincho" w:hAnsi="Arial" w:cs="Arial"/>
                <w:b w:val="0"/>
                <w:bCs w:val="0"/>
                <w:sz w:val="20"/>
                <w:szCs w:val="20"/>
              </w:rPr>
              <w:t>consistent use of scientific terminology</w:t>
            </w:r>
            <w:r w:rsidRPr="00AF6383">
              <w:rPr>
                <w:rFonts w:ascii="Arial" w:hAnsi="Arial" w:cs="Arial"/>
                <w:sz w:val="20"/>
                <w:szCs w:val="20"/>
              </w:rPr>
              <w:t xml:space="preserve"> to meet the standards of scholarly communication.</w:t>
            </w:r>
          </w:p>
          <w:p w14:paraId="5844BB48" w14:textId="77777777" w:rsidR="00F1171E" w:rsidRPr="00AF6383" w:rsidRDefault="00F1171E" w:rsidP="0074475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D1AE0B" w14:textId="77777777" w:rsidR="00F1171E" w:rsidRPr="00AF6383" w:rsidRDefault="00F1171E" w:rsidP="0074475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A0EC3A0" w14:textId="77777777" w:rsidR="00F1171E" w:rsidRPr="00AF63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F6383" w14:paraId="6B05E5CC" w14:textId="77777777" w:rsidTr="00744751">
        <w:trPr>
          <w:trHeight w:val="1178"/>
        </w:trPr>
        <w:tc>
          <w:tcPr>
            <w:tcW w:w="1265" w:type="pct"/>
            <w:noWrap/>
          </w:tcPr>
          <w:p w14:paraId="32E66BC8" w14:textId="77777777" w:rsidR="00F1171E" w:rsidRPr="00AF63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F6383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AF6383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AF638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4CC19E2A" w14:textId="77777777" w:rsidR="00F1171E" w:rsidRPr="00AF63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3ADD882D" w14:textId="77777777" w:rsidR="00F1171E" w:rsidRPr="00AF6383" w:rsidRDefault="00F1171E" w:rsidP="0074475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BDF4CC" w14:textId="77777777" w:rsidR="00F1171E" w:rsidRPr="00AF6383" w:rsidRDefault="00F1171E" w:rsidP="0074475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6516C5" w14:textId="77777777" w:rsidR="00F1171E" w:rsidRPr="00AF6383" w:rsidRDefault="00F1171E" w:rsidP="0074475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227432E" w14:textId="77777777" w:rsidR="00F1171E" w:rsidRPr="00AF6383" w:rsidRDefault="000D276F" w:rsidP="0074475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6383">
              <w:rPr>
                <w:rFonts w:ascii="Arial" w:hAnsi="Arial" w:cs="Arial"/>
                <w:sz w:val="20"/>
                <w:szCs w:val="20"/>
                <w:lang w:val="en-GB"/>
              </w:rPr>
              <w:t>No Comments</w:t>
            </w:r>
          </w:p>
        </w:tc>
        <w:tc>
          <w:tcPr>
            <w:tcW w:w="1523" w:type="pct"/>
          </w:tcPr>
          <w:p w14:paraId="17491DB8" w14:textId="77777777" w:rsidR="00F1171E" w:rsidRPr="00AF63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C4DA7A9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7DFA0F7" w14:textId="77777777" w:rsidR="00AF6383" w:rsidRDefault="00AF638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E4C12F9" w14:textId="77777777" w:rsidR="00AF6383" w:rsidRDefault="00AF638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4DC4E97" w14:textId="77777777" w:rsidR="00AF6383" w:rsidRDefault="00AF638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02276BA" w14:textId="77777777" w:rsidR="00AF6383" w:rsidRPr="00AF6383" w:rsidRDefault="00AF638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8E01D3" w:rsidRPr="00AF6383" w14:paraId="50282441" w14:textId="77777777" w:rsidTr="008E01D3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C14C7" w14:textId="77777777" w:rsidR="008E01D3" w:rsidRPr="00AF6383" w:rsidRDefault="008E01D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AF6383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F6383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AC5C520" w14:textId="77777777" w:rsidR="008E01D3" w:rsidRPr="00AF6383" w:rsidRDefault="008E01D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E01D3" w:rsidRPr="00AF6383" w14:paraId="1D6642E9" w14:textId="77777777" w:rsidTr="008E01D3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3C454" w14:textId="77777777" w:rsidR="008E01D3" w:rsidRPr="00AF6383" w:rsidRDefault="008E01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FA7E0" w14:textId="77777777" w:rsidR="008E01D3" w:rsidRPr="00AF6383" w:rsidRDefault="008E01D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F63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22A7" w14:textId="77777777" w:rsidR="008E01D3" w:rsidRPr="00AF6383" w:rsidRDefault="008E01D3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F638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F638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6C63830" w14:textId="77777777" w:rsidR="008E01D3" w:rsidRPr="00AF6383" w:rsidRDefault="008E01D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E01D3" w:rsidRPr="00AF6383" w14:paraId="17849653" w14:textId="77777777" w:rsidTr="008E01D3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1A455" w14:textId="77777777" w:rsidR="008E01D3" w:rsidRPr="00AF6383" w:rsidRDefault="008E01D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AF6383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AA39DA" w14:textId="77777777" w:rsidR="008E01D3" w:rsidRPr="00AF6383" w:rsidRDefault="008E01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A4C77" w14:textId="77777777" w:rsidR="008E01D3" w:rsidRPr="00AF6383" w:rsidRDefault="008E01D3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F638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F638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F638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7D45D20" w14:textId="77777777" w:rsidR="008E01D3" w:rsidRPr="00AF6383" w:rsidRDefault="008E01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840C" w14:textId="77777777" w:rsidR="008E01D3" w:rsidRPr="00AF6383" w:rsidRDefault="008E01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3A777A8" w14:textId="77777777" w:rsidR="008E01D3" w:rsidRPr="00AF6383" w:rsidRDefault="008E01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AA643D2" w14:textId="77777777" w:rsidR="008E01D3" w:rsidRPr="00AF6383" w:rsidRDefault="008E01D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487A91F" w14:textId="77777777" w:rsidR="008E01D3" w:rsidRPr="00AF6383" w:rsidRDefault="008E01D3" w:rsidP="008E01D3">
      <w:pPr>
        <w:rPr>
          <w:rFonts w:ascii="Arial" w:hAnsi="Arial" w:cs="Arial"/>
          <w:sz w:val="20"/>
          <w:szCs w:val="20"/>
        </w:rPr>
      </w:pPr>
    </w:p>
    <w:p w14:paraId="019DA5EF" w14:textId="77777777" w:rsidR="00AF6383" w:rsidRPr="00AF6383" w:rsidRDefault="00AF6383" w:rsidP="00AF638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F6383">
        <w:rPr>
          <w:rFonts w:ascii="Arial" w:hAnsi="Arial" w:cs="Arial"/>
          <w:b/>
          <w:u w:val="single"/>
        </w:rPr>
        <w:t>Reviewer details:</w:t>
      </w:r>
    </w:p>
    <w:p w14:paraId="1BC5F44A" w14:textId="77777777" w:rsidR="00AF6383" w:rsidRPr="00AF6383" w:rsidRDefault="00AF6383" w:rsidP="008E01D3">
      <w:pPr>
        <w:rPr>
          <w:rFonts w:ascii="Arial" w:hAnsi="Arial" w:cs="Arial"/>
          <w:sz w:val="20"/>
          <w:szCs w:val="20"/>
        </w:rPr>
      </w:pPr>
    </w:p>
    <w:p w14:paraId="7319A8E1" w14:textId="37FB4101" w:rsidR="00AF6383" w:rsidRPr="00AF6383" w:rsidRDefault="00AF6383" w:rsidP="008E01D3">
      <w:pPr>
        <w:rPr>
          <w:rFonts w:ascii="Arial" w:hAnsi="Arial" w:cs="Arial"/>
          <w:b/>
          <w:bCs/>
          <w:sz w:val="20"/>
          <w:szCs w:val="20"/>
        </w:rPr>
      </w:pPr>
      <w:bookmarkStart w:id="5" w:name="_Hlk211442792"/>
      <w:r w:rsidRPr="00AF6383">
        <w:rPr>
          <w:rFonts w:ascii="Arial" w:hAnsi="Arial" w:cs="Arial"/>
          <w:b/>
          <w:bCs/>
          <w:color w:val="000000"/>
          <w:sz w:val="20"/>
          <w:szCs w:val="20"/>
        </w:rPr>
        <w:t>Y. Shanti Prabha</w:t>
      </w:r>
      <w:r w:rsidRPr="00AF6383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AF6383">
        <w:rPr>
          <w:rFonts w:ascii="Arial" w:hAnsi="Arial" w:cs="Arial"/>
          <w:b/>
          <w:bCs/>
          <w:color w:val="000000"/>
          <w:sz w:val="20"/>
          <w:szCs w:val="20"/>
        </w:rPr>
        <w:t>Dr. V S Krishna Government Degree and PG College (A),</w:t>
      </w:r>
      <w:r w:rsidRPr="00AF638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AF6383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bookmarkEnd w:id="5"/>
    </w:p>
    <w:p w14:paraId="736FE23A" w14:textId="77777777" w:rsidR="008E01D3" w:rsidRPr="00AF6383" w:rsidRDefault="008E01D3" w:rsidP="008E01D3">
      <w:pPr>
        <w:rPr>
          <w:rFonts w:ascii="Arial" w:hAnsi="Arial" w:cs="Arial"/>
          <w:sz w:val="20"/>
          <w:szCs w:val="20"/>
        </w:rPr>
      </w:pPr>
    </w:p>
    <w:p w14:paraId="2646AE5A" w14:textId="77777777" w:rsidR="008E01D3" w:rsidRPr="00AF6383" w:rsidRDefault="008E01D3" w:rsidP="008E01D3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009B801A" w14:textId="77777777" w:rsidR="008E01D3" w:rsidRPr="00AF6383" w:rsidRDefault="008E01D3" w:rsidP="008E01D3">
      <w:pPr>
        <w:rPr>
          <w:rFonts w:ascii="Arial" w:hAnsi="Arial" w:cs="Arial"/>
          <w:sz w:val="20"/>
          <w:szCs w:val="20"/>
        </w:rPr>
      </w:pPr>
    </w:p>
    <w:bookmarkEnd w:id="2"/>
    <w:p w14:paraId="688E0AE8" w14:textId="77777777" w:rsidR="008E01D3" w:rsidRPr="00AF6383" w:rsidRDefault="008E01D3" w:rsidP="008E01D3">
      <w:pPr>
        <w:rPr>
          <w:rFonts w:ascii="Arial" w:hAnsi="Arial" w:cs="Arial"/>
          <w:sz w:val="20"/>
          <w:szCs w:val="20"/>
        </w:rPr>
      </w:pPr>
    </w:p>
    <w:bookmarkEnd w:id="3"/>
    <w:p w14:paraId="2C455F98" w14:textId="77777777" w:rsidR="008E01D3" w:rsidRPr="00AF6383" w:rsidRDefault="008E01D3" w:rsidP="008E01D3">
      <w:pPr>
        <w:rPr>
          <w:rFonts w:ascii="Arial" w:hAnsi="Arial" w:cs="Arial"/>
          <w:sz w:val="20"/>
          <w:szCs w:val="20"/>
        </w:rPr>
      </w:pPr>
    </w:p>
    <w:bookmarkEnd w:id="4"/>
    <w:p w14:paraId="7C710C14" w14:textId="77777777" w:rsidR="008E01D3" w:rsidRPr="00AF6383" w:rsidRDefault="008E01D3" w:rsidP="008E01D3">
      <w:pPr>
        <w:rPr>
          <w:rFonts w:ascii="Arial" w:hAnsi="Arial" w:cs="Arial"/>
          <w:sz w:val="20"/>
          <w:szCs w:val="20"/>
        </w:rPr>
      </w:pPr>
    </w:p>
    <w:p w14:paraId="17E94E82" w14:textId="77777777" w:rsidR="008E01D3" w:rsidRPr="00AF6383" w:rsidRDefault="008E01D3" w:rsidP="008E01D3">
      <w:pPr>
        <w:rPr>
          <w:rFonts w:ascii="Arial" w:hAnsi="Arial" w:cs="Arial"/>
          <w:sz w:val="20"/>
          <w:szCs w:val="20"/>
        </w:rPr>
      </w:pPr>
    </w:p>
    <w:p w14:paraId="6C7592C9" w14:textId="77777777" w:rsidR="00F1171E" w:rsidRPr="00AF638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AF638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D2135" w14:textId="77777777" w:rsidR="00C672E0" w:rsidRPr="0000007A" w:rsidRDefault="00C672E0" w:rsidP="0099583E">
      <w:r>
        <w:separator/>
      </w:r>
    </w:p>
  </w:endnote>
  <w:endnote w:type="continuationSeparator" w:id="0">
    <w:p w14:paraId="3D0F0D38" w14:textId="77777777" w:rsidR="00C672E0" w:rsidRPr="0000007A" w:rsidRDefault="00C672E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65983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36210" w14:textId="77777777" w:rsidR="00C672E0" w:rsidRPr="0000007A" w:rsidRDefault="00C672E0" w:rsidP="0099583E">
      <w:r>
        <w:separator/>
      </w:r>
    </w:p>
  </w:footnote>
  <w:footnote w:type="continuationSeparator" w:id="0">
    <w:p w14:paraId="4823393D" w14:textId="77777777" w:rsidR="00C672E0" w:rsidRPr="0000007A" w:rsidRDefault="00C672E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ED089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2E2D642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3428E8D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69372176">
    <w:abstractNumId w:val="3"/>
  </w:num>
  <w:num w:numId="2" w16cid:durableId="115175018">
    <w:abstractNumId w:val="6"/>
  </w:num>
  <w:num w:numId="3" w16cid:durableId="1674380458">
    <w:abstractNumId w:val="5"/>
  </w:num>
  <w:num w:numId="4" w16cid:durableId="340090351">
    <w:abstractNumId w:val="7"/>
  </w:num>
  <w:num w:numId="5" w16cid:durableId="1914074715">
    <w:abstractNumId w:val="4"/>
  </w:num>
  <w:num w:numId="6" w16cid:durableId="1791969453">
    <w:abstractNumId w:val="0"/>
  </w:num>
  <w:num w:numId="7" w16cid:durableId="1640452277">
    <w:abstractNumId w:val="1"/>
  </w:num>
  <w:num w:numId="8" w16cid:durableId="1876117131">
    <w:abstractNumId w:val="9"/>
  </w:num>
  <w:num w:numId="9" w16cid:durableId="1381250277">
    <w:abstractNumId w:val="8"/>
  </w:num>
  <w:num w:numId="10" w16cid:durableId="1263807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5C68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276F"/>
    <w:rsid w:val="000F6EA8"/>
    <w:rsid w:val="00101322"/>
    <w:rsid w:val="00115767"/>
    <w:rsid w:val="00121FFA"/>
    <w:rsid w:val="0012616A"/>
    <w:rsid w:val="00136984"/>
    <w:rsid w:val="001425F1"/>
    <w:rsid w:val="00142A9C"/>
    <w:rsid w:val="00144F09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650B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401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7C37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3B9A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4A07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26F1C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4751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16E2D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163B"/>
    <w:rsid w:val="008E01D3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0EB9"/>
    <w:rsid w:val="00A65C50"/>
    <w:rsid w:val="00A66572"/>
    <w:rsid w:val="00A8290F"/>
    <w:rsid w:val="00A8628B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772E"/>
    <w:rsid w:val="00AD6C51"/>
    <w:rsid w:val="00AE0E9B"/>
    <w:rsid w:val="00AE54CD"/>
    <w:rsid w:val="00AF3016"/>
    <w:rsid w:val="00AF6383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5E79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72E0"/>
    <w:rsid w:val="00C70DFC"/>
    <w:rsid w:val="00C82466"/>
    <w:rsid w:val="00C84097"/>
    <w:rsid w:val="00C907E9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3D85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486F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4D3D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42DF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171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0D94"/>
    <w:rsid w:val="00FB27DD"/>
    <w:rsid w:val="00FB3DE3"/>
    <w:rsid w:val="00FB5BBE"/>
    <w:rsid w:val="00FC2E17"/>
    <w:rsid w:val="00FC432A"/>
    <w:rsid w:val="00FC6387"/>
    <w:rsid w:val="00FC6802"/>
    <w:rsid w:val="00FD53AB"/>
    <w:rsid w:val="00FD70A7"/>
    <w:rsid w:val="00FE2A6C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AE076D"/>
  <w15:docId w15:val="{31D59BD8-7A87-463E-9916-78301A01A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9140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C772E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F638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133</cp:revision>
  <dcterms:created xsi:type="dcterms:W3CDTF">2023-08-30T09:21:00Z</dcterms:created>
  <dcterms:modified xsi:type="dcterms:W3CDTF">2025-10-15T12:16:00Z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