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5655B" w14:paraId="1643A4CA" w14:textId="77777777" w:rsidTr="004847FF">
        <w:trPr>
          <w:trHeight w:val="450"/>
        </w:trPr>
        <w:tc>
          <w:tcPr>
            <w:tcW w:w="5000" w:type="pct"/>
            <w:gridSpan w:val="2"/>
            <w:tcBorders>
              <w:top w:val="nil"/>
              <w:left w:val="nil"/>
              <w:right w:val="nil"/>
            </w:tcBorders>
          </w:tcPr>
          <w:p w14:paraId="4C55E51F" w14:textId="77777777" w:rsidR="00602F7D" w:rsidRPr="00D5655B" w:rsidRDefault="00602F7D" w:rsidP="00F2643C">
            <w:pPr>
              <w:pStyle w:val="Heading2"/>
              <w:jc w:val="left"/>
              <w:rPr>
                <w:rFonts w:ascii="Arial" w:hAnsi="Arial" w:cs="Arial"/>
                <w:b w:val="0"/>
                <w:bCs w:val="0"/>
                <w:lang w:val="en-US"/>
              </w:rPr>
            </w:pPr>
          </w:p>
        </w:tc>
      </w:tr>
      <w:tr w:rsidR="0000007A" w:rsidRPr="00D5655B" w14:paraId="127EAD7E" w14:textId="77777777" w:rsidTr="00F33C84">
        <w:trPr>
          <w:trHeight w:val="413"/>
        </w:trPr>
        <w:tc>
          <w:tcPr>
            <w:tcW w:w="1234" w:type="pct"/>
          </w:tcPr>
          <w:p w14:paraId="3C159AA5" w14:textId="77777777" w:rsidR="0000007A" w:rsidRPr="00D5655B" w:rsidRDefault="00D27A79" w:rsidP="00696CAD">
            <w:pPr>
              <w:pStyle w:val="BodyText"/>
              <w:ind w:left="90"/>
              <w:jc w:val="left"/>
              <w:rPr>
                <w:rFonts w:ascii="Arial" w:hAnsi="Arial" w:cs="Arial"/>
                <w:bCs/>
                <w:sz w:val="20"/>
                <w:szCs w:val="20"/>
                <w:lang w:val="en-GB"/>
              </w:rPr>
            </w:pPr>
            <w:r w:rsidRPr="00D5655B">
              <w:rPr>
                <w:rFonts w:ascii="Arial" w:hAnsi="Arial" w:cs="Arial"/>
                <w:bCs/>
                <w:sz w:val="20"/>
                <w:szCs w:val="20"/>
                <w:lang w:val="en-GB"/>
              </w:rPr>
              <w:t xml:space="preserve">Book </w:t>
            </w:r>
            <w:r w:rsidR="0000007A" w:rsidRPr="00D5655B">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87F8225" w:rsidR="0000007A" w:rsidRPr="00D5655B" w:rsidRDefault="009E741C" w:rsidP="00054BC4">
            <w:pPr>
              <w:pStyle w:val="NormalWeb"/>
              <w:rPr>
                <w:rFonts w:ascii="Arial" w:hAnsi="Arial" w:cs="Arial"/>
                <w:b/>
                <w:bCs/>
                <w:sz w:val="20"/>
                <w:szCs w:val="20"/>
                <w:u w:val="single"/>
              </w:rPr>
            </w:pPr>
            <w:hyperlink r:id="rId7" w:history="1">
              <w:r w:rsidRPr="00D5655B">
                <w:rPr>
                  <w:rStyle w:val="Hyperlink"/>
                  <w:rFonts w:ascii="Arial" w:hAnsi="Arial" w:cs="Arial"/>
                  <w:b/>
                  <w:bCs/>
                  <w:sz w:val="20"/>
                  <w:szCs w:val="20"/>
                </w:rPr>
                <w:t>Language, Literature and Education: Research Updates</w:t>
              </w:r>
            </w:hyperlink>
          </w:p>
        </w:tc>
      </w:tr>
      <w:tr w:rsidR="0000007A" w:rsidRPr="00D5655B" w14:paraId="73C90375" w14:textId="77777777" w:rsidTr="002E7787">
        <w:trPr>
          <w:trHeight w:val="290"/>
        </w:trPr>
        <w:tc>
          <w:tcPr>
            <w:tcW w:w="1234" w:type="pct"/>
          </w:tcPr>
          <w:p w14:paraId="20D28135" w14:textId="77777777" w:rsidR="0000007A" w:rsidRPr="00D5655B" w:rsidRDefault="0000007A" w:rsidP="00696CAD">
            <w:pPr>
              <w:pStyle w:val="BodyText"/>
              <w:ind w:left="90"/>
              <w:jc w:val="left"/>
              <w:rPr>
                <w:rFonts w:ascii="Arial" w:hAnsi="Arial" w:cs="Arial"/>
                <w:bCs/>
                <w:sz w:val="20"/>
                <w:szCs w:val="20"/>
                <w:lang w:val="en-GB"/>
              </w:rPr>
            </w:pPr>
            <w:r w:rsidRPr="00D5655B">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E939235" w:rsidR="0000007A" w:rsidRPr="00D5655B" w:rsidRDefault="00E72A8E" w:rsidP="00F3669D">
            <w:pPr>
              <w:pStyle w:val="NormalWeb"/>
              <w:spacing w:before="0" w:beforeAutospacing="0" w:after="0" w:afterAutospacing="0"/>
              <w:rPr>
                <w:rFonts w:ascii="Arial" w:hAnsi="Arial" w:cs="Arial"/>
                <w:b/>
                <w:bCs/>
                <w:sz w:val="20"/>
                <w:szCs w:val="20"/>
                <w:highlight w:val="yellow"/>
                <w:lang w:val="en-GB"/>
              </w:rPr>
            </w:pPr>
            <w:r w:rsidRPr="00D5655B">
              <w:rPr>
                <w:rFonts w:ascii="Arial" w:hAnsi="Arial" w:cs="Arial"/>
                <w:b/>
                <w:bCs/>
                <w:sz w:val="20"/>
                <w:szCs w:val="20"/>
                <w:lang w:val="en-GB"/>
              </w:rPr>
              <w:t>Ms_BP</w:t>
            </w:r>
            <w:r w:rsidR="00FC432A" w:rsidRPr="00D5655B">
              <w:rPr>
                <w:rFonts w:ascii="Arial" w:hAnsi="Arial" w:cs="Arial"/>
                <w:b/>
                <w:bCs/>
                <w:sz w:val="20"/>
                <w:szCs w:val="20"/>
                <w:lang w:val="en-GB"/>
              </w:rPr>
              <w:t>R</w:t>
            </w:r>
            <w:r w:rsidRPr="00D5655B">
              <w:rPr>
                <w:rFonts w:ascii="Arial" w:hAnsi="Arial" w:cs="Arial"/>
                <w:b/>
                <w:bCs/>
                <w:sz w:val="20"/>
                <w:szCs w:val="20"/>
                <w:lang w:val="en-GB"/>
              </w:rPr>
              <w:t>_</w:t>
            </w:r>
            <w:r w:rsidR="008C73E1" w:rsidRPr="00D5655B">
              <w:rPr>
                <w:rFonts w:ascii="Arial" w:hAnsi="Arial" w:cs="Arial"/>
                <w:b/>
                <w:bCs/>
                <w:sz w:val="20"/>
                <w:szCs w:val="20"/>
                <w:lang w:val="en-GB"/>
              </w:rPr>
              <w:t>6583</w:t>
            </w:r>
          </w:p>
        </w:tc>
      </w:tr>
      <w:tr w:rsidR="0000007A" w:rsidRPr="00D5655B" w14:paraId="05B60576" w14:textId="77777777" w:rsidTr="002109D6">
        <w:trPr>
          <w:trHeight w:val="331"/>
        </w:trPr>
        <w:tc>
          <w:tcPr>
            <w:tcW w:w="1234" w:type="pct"/>
          </w:tcPr>
          <w:p w14:paraId="0196A627" w14:textId="77777777" w:rsidR="0000007A" w:rsidRPr="00D5655B" w:rsidRDefault="0000007A" w:rsidP="00696CAD">
            <w:pPr>
              <w:pStyle w:val="BodyText"/>
              <w:ind w:left="90"/>
              <w:jc w:val="left"/>
              <w:rPr>
                <w:rFonts w:ascii="Arial" w:hAnsi="Arial" w:cs="Arial"/>
                <w:bCs/>
                <w:sz w:val="20"/>
                <w:szCs w:val="20"/>
                <w:lang w:val="en-GB"/>
              </w:rPr>
            </w:pPr>
            <w:r w:rsidRPr="00D5655B">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69F0363" w:rsidR="0000007A" w:rsidRPr="00D5655B" w:rsidRDefault="0091148A" w:rsidP="000450FC">
            <w:pPr>
              <w:pStyle w:val="NormalWeb"/>
              <w:spacing w:before="0" w:beforeAutospacing="0" w:after="0" w:afterAutospacing="0"/>
              <w:rPr>
                <w:rFonts w:ascii="Arial" w:hAnsi="Arial" w:cs="Arial"/>
                <w:b/>
                <w:sz w:val="20"/>
                <w:szCs w:val="20"/>
                <w:highlight w:val="yellow"/>
                <w:lang w:val="en-GB"/>
              </w:rPr>
            </w:pPr>
            <w:r w:rsidRPr="00D5655B">
              <w:rPr>
                <w:rFonts w:ascii="Arial" w:hAnsi="Arial" w:cs="Arial"/>
                <w:b/>
                <w:sz w:val="20"/>
                <w:szCs w:val="20"/>
                <w:lang w:val="en-GB"/>
              </w:rPr>
              <w:t>A New Exploration of the Relationship between Daoist Texts and Literary Studies</w:t>
            </w:r>
          </w:p>
        </w:tc>
      </w:tr>
      <w:tr w:rsidR="00CF0BBB" w:rsidRPr="00D5655B" w14:paraId="6D508B1C" w14:textId="77777777" w:rsidTr="002E7787">
        <w:trPr>
          <w:trHeight w:val="332"/>
        </w:trPr>
        <w:tc>
          <w:tcPr>
            <w:tcW w:w="1234" w:type="pct"/>
          </w:tcPr>
          <w:p w14:paraId="32FC28F7" w14:textId="77777777" w:rsidR="00CF0BBB" w:rsidRPr="00D5655B" w:rsidRDefault="00CF0BBB" w:rsidP="00696CAD">
            <w:pPr>
              <w:pStyle w:val="BodyText"/>
              <w:ind w:left="90"/>
              <w:jc w:val="left"/>
              <w:rPr>
                <w:rFonts w:ascii="Arial" w:hAnsi="Arial" w:cs="Arial"/>
                <w:bCs/>
                <w:sz w:val="20"/>
                <w:szCs w:val="20"/>
                <w:lang w:val="en-GB"/>
              </w:rPr>
            </w:pPr>
            <w:r w:rsidRPr="00D5655B">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391549C" w:rsidR="00CF0BBB" w:rsidRPr="00D5655B" w:rsidRDefault="008C73E1" w:rsidP="000450FC">
            <w:pPr>
              <w:pStyle w:val="NormalWeb"/>
              <w:spacing w:before="0" w:beforeAutospacing="0" w:after="0" w:afterAutospacing="0"/>
              <w:rPr>
                <w:rFonts w:ascii="Arial" w:hAnsi="Arial" w:cs="Arial"/>
                <w:b/>
                <w:sz w:val="20"/>
                <w:szCs w:val="20"/>
                <w:lang w:val="en-GB"/>
              </w:rPr>
            </w:pPr>
            <w:r w:rsidRPr="00D5655B">
              <w:rPr>
                <w:rFonts w:ascii="Arial" w:hAnsi="Arial" w:cs="Arial"/>
                <w:b/>
                <w:sz w:val="20"/>
                <w:szCs w:val="20"/>
                <w:lang w:val="en-GB"/>
              </w:rPr>
              <w:t>Book Chapter</w:t>
            </w:r>
          </w:p>
        </w:tc>
      </w:tr>
    </w:tbl>
    <w:p w14:paraId="45F5983C" w14:textId="77777777" w:rsidR="00037D52" w:rsidRPr="00D5655B" w:rsidRDefault="00037D52" w:rsidP="0000007A">
      <w:pPr>
        <w:pStyle w:val="BodyText"/>
        <w:rPr>
          <w:rFonts w:ascii="Arial" w:hAnsi="Arial" w:cs="Arial"/>
          <w:b/>
          <w:bCs/>
          <w:sz w:val="20"/>
          <w:szCs w:val="20"/>
          <w:u w:val="single"/>
          <w:lang w:val="en-GB"/>
        </w:rPr>
      </w:pPr>
    </w:p>
    <w:p w14:paraId="79DE1CF8" w14:textId="77777777" w:rsidR="00605952" w:rsidRPr="00D5655B" w:rsidRDefault="00605952" w:rsidP="0000007A">
      <w:pPr>
        <w:pStyle w:val="BodyText"/>
        <w:rPr>
          <w:rFonts w:ascii="Arial" w:hAnsi="Arial" w:cs="Arial"/>
          <w:b/>
          <w:bCs/>
          <w:sz w:val="20"/>
          <w:szCs w:val="20"/>
          <w:u w:val="single"/>
          <w:lang w:val="en-GB"/>
        </w:rPr>
      </w:pPr>
    </w:p>
    <w:p w14:paraId="17599C49" w14:textId="77777777" w:rsidR="00626025" w:rsidRPr="00D5655B" w:rsidRDefault="00626025" w:rsidP="00D27A79">
      <w:pPr>
        <w:pStyle w:val="BodyText"/>
        <w:jc w:val="left"/>
        <w:rPr>
          <w:rFonts w:ascii="Arial" w:hAnsi="Arial" w:cs="Arial"/>
          <w:color w:val="222222"/>
          <w:sz w:val="20"/>
          <w:szCs w:val="20"/>
          <w:lang w:val="en-GB"/>
        </w:rPr>
      </w:pPr>
    </w:p>
    <w:p w14:paraId="37E43B60" w14:textId="77777777" w:rsidR="0086369B" w:rsidRPr="00D5655B" w:rsidRDefault="0086369B" w:rsidP="00626025">
      <w:pPr>
        <w:pStyle w:val="BodyText"/>
        <w:rPr>
          <w:rFonts w:ascii="Arial" w:hAnsi="Arial" w:cs="Arial"/>
          <w:b/>
          <w:color w:val="222222"/>
          <w:sz w:val="20"/>
          <w:szCs w:val="20"/>
          <w:u w:val="single"/>
          <w:lang w:val="en-US"/>
        </w:rPr>
      </w:pPr>
    </w:p>
    <w:p w14:paraId="63CD6BCB" w14:textId="0FFEAA9E" w:rsidR="00626025" w:rsidRPr="00D5655B" w:rsidRDefault="00640538" w:rsidP="00626025">
      <w:pPr>
        <w:pStyle w:val="BodyText"/>
        <w:rPr>
          <w:rFonts w:ascii="Arial" w:hAnsi="Arial" w:cs="Arial"/>
          <w:b/>
          <w:color w:val="222222"/>
          <w:sz w:val="20"/>
          <w:szCs w:val="20"/>
          <w:u w:val="single"/>
          <w:lang w:val="en-US"/>
        </w:rPr>
      </w:pPr>
      <w:r w:rsidRPr="00D5655B">
        <w:rPr>
          <w:rFonts w:ascii="Arial" w:hAnsi="Arial" w:cs="Arial"/>
          <w:b/>
          <w:color w:val="222222"/>
          <w:sz w:val="20"/>
          <w:szCs w:val="20"/>
          <w:u w:val="single"/>
          <w:lang w:val="en-US"/>
        </w:rPr>
        <w:t>Special note:</w:t>
      </w:r>
    </w:p>
    <w:p w14:paraId="1AC448A2" w14:textId="77777777" w:rsidR="007B54A4" w:rsidRPr="00D5655B" w:rsidRDefault="007B54A4" w:rsidP="00626025">
      <w:pPr>
        <w:pStyle w:val="BodyText"/>
        <w:rPr>
          <w:rFonts w:ascii="Arial" w:hAnsi="Arial" w:cs="Arial"/>
          <w:b/>
          <w:color w:val="222222"/>
          <w:sz w:val="20"/>
          <w:szCs w:val="20"/>
          <w:u w:val="single"/>
          <w:lang w:val="en-US"/>
        </w:rPr>
      </w:pPr>
    </w:p>
    <w:p w14:paraId="7F950B43" w14:textId="3CFD7BBC" w:rsidR="007B54A4" w:rsidRPr="00D5655B" w:rsidRDefault="00955E45" w:rsidP="00626025">
      <w:pPr>
        <w:pStyle w:val="BodyText"/>
        <w:rPr>
          <w:rFonts w:ascii="Arial" w:hAnsi="Arial" w:cs="Arial"/>
          <w:b/>
          <w:color w:val="222222"/>
          <w:sz w:val="20"/>
          <w:szCs w:val="20"/>
          <w:lang w:val="en-US"/>
        </w:rPr>
      </w:pPr>
      <w:r w:rsidRPr="00D5655B">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D5655B" w:rsidRDefault="00000000" w:rsidP="00626025">
      <w:pPr>
        <w:pStyle w:val="BodyText"/>
        <w:rPr>
          <w:rFonts w:ascii="Arial" w:hAnsi="Arial" w:cs="Arial"/>
          <w:b/>
          <w:color w:val="222222"/>
          <w:sz w:val="20"/>
          <w:szCs w:val="20"/>
          <w:u w:val="single"/>
          <w:lang w:val="en-US"/>
        </w:rPr>
      </w:pPr>
      <w:r w:rsidRPr="00D5655B">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67FD97E" w:rsidR="00E03C32" w:rsidRDefault="00EB5CFF" w:rsidP="00E03C32">
                  <w:pPr>
                    <w:pStyle w:val="BodyText"/>
                    <w:jc w:val="left"/>
                    <w:rPr>
                      <w:rFonts w:ascii="Arial" w:hAnsi="Arial" w:cs="Arial"/>
                      <w:b/>
                      <w:color w:val="222222"/>
                      <w:sz w:val="32"/>
                      <w:lang w:val="en-US"/>
                    </w:rPr>
                  </w:pPr>
                  <w:r w:rsidRPr="00EB5CFF">
                    <w:rPr>
                      <w:rFonts w:ascii="Arial" w:hAnsi="Arial" w:cs="Arial"/>
                      <w:b/>
                      <w:color w:val="222222"/>
                      <w:sz w:val="32"/>
                      <w:lang w:val="en-US"/>
                    </w:rPr>
                    <w:t>Religions</w:t>
                  </w:r>
                  <w:r w:rsidR="00E03C32" w:rsidRPr="00640538">
                    <w:rPr>
                      <w:rFonts w:ascii="Arial" w:hAnsi="Arial" w:cs="Arial"/>
                      <w:b/>
                      <w:color w:val="222222"/>
                      <w:sz w:val="32"/>
                      <w:lang w:val="en-US"/>
                    </w:rPr>
                    <w:t xml:space="preserve">, </w:t>
                  </w:r>
                  <w:r w:rsidRPr="00EB5CFF">
                    <w:rPr>
                      <w:rFonts w:ascii="Arial" w:hAnsi="Arial" w:cs="Arial"/>
                      <w:b/>
                      <w:color w:val="222222"/>
                      <w:sz w:val="32"/>
                      <w:lang w:val="en-US"/>
                    </w:rPr>
                    <w:t>16(4), 408</w:t>
                  </w:r>
                  <w:r w:rsidR="009245E3">
                    <w:rPr>
                      <w:rFonts w:ascii="Arial" w:hAnsi="Arial" w:cs="Arial"/>
                      <w:b/>
                      <w:color w:val="222222"/>
                      <w:sz w:val="32"/>
                      <w:lang w:val="en-US"/>
                    </w:rPr>
                    <w:t xml:space="preserve">, </w:t>
                  </w:r>
                  <w:r w:rsidRPr="00EB5CFF">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269B6D87"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EB5CFF" w:rsidRPr="00EB5CFF">
                    <w:t xml:space="preserve"> </w:t>
                  </w:r>
                  <w:hyperlink r:id="rId8" w:history="1">
                    <w:r w:rsidR="00EB5CFF" w:rsidRPr="00523708">
                      <w:rPr>
                        <w:rStyle w:val="Hyperlink"/>
                        <w:rFonts w:ascii="Arial" w:hAnsi="Arial" w:cs="Arial"/>
                        <w:b/>
                        <w:sz w:val="32"/>
                        <w:lang w:val="en-US"/>
                      </w:rPr>
                      <w:t>https://doi.org/10.3390/rel16040408</w:t>
                    </w:r>
                  </w:hyperlink>
                  <w:r w:rsidR="00EB5CFF">
                    <w:rPr>
                      <w:rFonts w:ascii="Arial" w:hAnsi="Arial" w:cs="Arial"/>
                      <w:b/>
                      <w:color w:val="222222"/>
                      <w:sz w:val="32"/>
                      <w:lang w:val="en-US"/>
                    </w:rPr>
                    <w:t xml:space="preserve"> </w:t>
                  </w:r>
                </w:p>
              </w:txbxContent>
            </v:textbox>
          </v:rect>
        </w:pict>
      </w:r>
    </w:p>
    <w:p w14:paraId="40641486" w14:textId="77777777" w:rsidR="00D9392F" w:rsidRPr="00D5655B" w:rsidRDefault="002A3D7C" w:rsidP="00626025">
      <w:pPr>
        <w:pStyle w:val="BodyText"/>
        <w:jc w:val="left"/>
        <w:rPr>
          <w:rFonts w:ascii="Arial" w:hAnsi="Arial" w:cs="Arial"/>
          <w:color w:val="222222"/>
          <w:sz w:val="20"/>
          <w:szCs w:val="20"/>
          <w:lang w:val="en-IN"/>
        </w:rPr>
      </w:pPr>
      <w:r w:rsidRPr="00D5655B">
        <w:rPr>
          <w:rFonts w:ascii="Arial" w:hAnsi="Arial" w:cs="Arial"/>
          <w:color w:val="222222"/>
          <w:sz w:val="20"/>
          <w:szCs w:val="20"/>
          <w:lang w:val="en-IN"/>
        </w:rPr>
        <w:br w:type="page"/>
      </w:r>
    </w:p>
    <w:p w14:paraId="5A743ECE" w14:textId="77777777" w:rsidR="00D27A79" w:rsidRPr="00D5655B"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D5655B" w14:paraId="71A94C1F" w14:textId="77777777" w:rsidTr="007222C8">
        <w:tc>
          <w:tcPr>
            <w:tcW w:w="5000" w:type="pct"/>
            <w:gridSpan w:val="3"/>
            <w:tcBorders>
              <w:top w:val="nil"/>
              <w:left w:val="nil"/>
              <w:right w:val="nil"/>
            </w:tcBorders>
            <w:noWrap/>
          </w:tcPr>
          <w:p w14:paraId="0BC15285" w14:textId="75BEB51F" w:rsidR="00F1171E" w:rsidRPr="00D5655B" w:rsidRDefault="00F1171E" w:rsidP="007222C8">
            <w:pPr>
              <w:pStyle w:val="Heading2"/>
              <w:jc w:val="left"/>
              <w:rPr>
                <w:rFonts w:ascii="Arial" w:hAnsi="Arial" w:cs="Arial"/>
                <w:lang w:val="en-GB"/>
              </w:rPr>
            </w:pPr>
            <w:r w:rsidRPr="00D5655B">
              <w:rPr>
                <w:rFonts w:ascii="Arial" w:hAnsi="Arial" w:cs="Arial"/>
                <w:highlight w:val="yellow"/>
                <w:lang w:val="en-GB"/>
              </w:rPr>
              <w:t>PART  1:</w:t>
            </w:r>
            <w:r w:rsidRPr="00D5655B">
              <w:rPr>
                <w:rFonts w:ascii="Arial" w:hAnsi="Arial" w:cs="Arial"/>
                <w:lang w:val="en-GB"/>
              </w:rPr>
              <w:t xml:space="preserve"> Comments</w:t>
            </w:r>
          </w:p>
          <w:p w14:paraId="1287753C" w14:textId="77777777" w:rsidR="00F1171E" w:rsidRPr="00D5655B" w:rsidRDefault="00F1171E" w:rsidP="007222C8">
            <w:pPr>
              <w:rPr>
                <w:rFonts w:ascii="Arial" w:hAnsi="Arial" w:cs="Arial"/>
                <w:sz w:val="20"/>
                <w:szCs w:val="20"/>
                <w:lang w:val="en-GB"/>
              </w:rPr>
            </w:pPr>
          </w:p>
        </w:tc>
      </w:tr>
      <w:tr w:rsidR="00F1171E" w:rsidRPr="00D5655B" w14:paraId="5EA12279" w14:textId="77777777" w:rsidTr="007222C8">
        <w:tc>
          <w:tcPr>
            <w:tcW w:w="1265" w:type="pct"/>
            <w:noWrap/>
          </w:tcPr>
          <w:p w14:paraId="7AE9682F" w14:textId="77777777" w:rsidR="00F1171E" w:rsidRPr="00D5655B" w:rsidRDefault="00F1171E" w:rsidP="007222C8">
            <w:pPr>
              <w:pStyle w:val="Heading2"/>
              <w:jc w:val="left"/>
              <w:rPr>
                <w:rFonts w:ascii="Arial" w:hAnsi="Arial" w:cs="Arial"/>
                <w:lang w:val="en-GB"/>
              </w:rPr>
            </w:pPr>
          </w:p>
        </w:tc>
        <w:tc>
          <w:tcPr>
            <w:tcW w:w="2212" w:type="pct"/>
          </w:tcPr>
          <w:p w14:paraId="5B8DBE06" w14:textId="77777777" w:rsidR="00F1171E" w:rsidRPr="00D5655B" w:rsidRDefault="00F1171E" w:rsidP="007222C8">
            <w:pPr>
              <w:pStyle w:val="Heading2"/>
              <w:jc w:val="left"/>
              <w:rPr>
                <w:rFonts w:ascii="Arial" w:hAnsi="Arial" w:cs="Arial"/>
                <w:lang w:val="en-GB"/>
              </w:rPr>
            </w:pPr>
            <w:r w:rsidRPr="00D5655B">
              <w:rPr>
                <w:rFonts w:ascii="Arial" w:hAnsi="Arial" w:cs="Arial"/>
                <w:lang w:val="en-GB"/>
              </w:rPr>
              <w:t>Reviewer’s comment</w:t>
            </w:r>
          </w:p>
          <w:p w14:paraId="693A9C4D" w14:textId="77777777" w:rsidR="00421DBF" w:rsidRPr="00D5655B" w:rsidRDefault="00421DBF" w:rsidP="00421DBF">
            <w:pPr>
              <w:rPr>
                <w:rFonts w:ascii="Arial" w:hAnsi="Arial" w:cs="Arial"/>
                <w:b/>
                <w:bCs/>
                <w:sz w:val="20"/>
                <w:szCs w:val="20"/>
              </w:rPr>
            </w:pPr>
            <w:r w:rsidRPr="00D5655B">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D5655B" w:rsidRDefault="00421DBF" w:rsidP="00421DBF">
            <w:pPr>
              <w:rPr>
                <w:rFonts w:ascii="Arial" w:hAnsi="Arial" w:cs="Arial"/>
                <w:sz w:val="20"/>
                <w:szCs w:val="20"/>
                <w:lang w:val="en-GB"/>
              </w:rPr>
            </w:pPr>
          </w:p>
        </w:tc>
        <w:tc>
          <w:tcPr>
            <w:tcW w:w="1523" w:type="pct"/>
          </w:tcPr>
          <w:p w14:paraId="57792C30" w14:textId="77777777" w:rsidR="00F1171E" w:rsidRPr="00D5655B" w:rsidRDefault="00F1171E" w:rsidP="007222C8">
            <w:pPr>
              <w:pStyle w:val="Heading2"/>
              <w:jc w:val="left"/>
              <w:rPr>
                <w:rFonts w:ascii="Arial" w:hAnsi="Arial" w:cs="Arial"/>
                <w:b w:val="0"/>
                <w:lang w:val="en-GB"/>
              </w:rPr>
            </w:pPr>
            <w:r w:rsidRPr="00D5655B">
              <w:rPr>
                <w:rFonts w:ascii="Arial" w:hAnsi="Arial" w:cs="Arial"/>
                <w:lang w:val="en-GB"/>
              </w:rPr>
              <w:t>Author’s Feedback</w:t>
            </w:r>
            <w:r w:rsidRPr="00D5655B">
              <w:rPr>
                <w:rFonts w:ascii="Arial" w:hAnsi="Arial" w:cs="Arial"/>
                <w:b w:val="0"/>
                <w:lang w:val="en-GB"/>
              </w:rPr>
              <w:t xml:space="preserve"> </w:t>
            </w:r>
            <w:r w:rsidRPr="00D5655B">
              <w:rPr>
                <w:rFonts w:ascii="Arial" w:hAnsi="Arial" w:cs="Arial"/>
                <w:b w:val="0"/>
                <w:i/>
                <w:lang w:val="en-GB"/>
              </w:rPr>
              <w:t>(Please correct the manuscript and highlight that part in the manuscript. It is mandatory that authors should write his/her feedback here)</w:t>
            </w:r>
          </w:p>
        </w:tc>
      </w:tr>
      <w:tr w:rsidR="00F1171E" w:rsidRPr="00D5655B" w14:paraId="5C0AB4EC" w14:textId="77777777" w:rsidTr="007222C8">
        <w:trPr>
          <w:trHeight w:val="1264"/>
        </w:trPr>
        <w:tc>
          <w:tcPr>
            <w:tcW w:w="1265" w:type="pct"/>
            <w:noWrap/>
          </w:tcPr>
          <w:p w14:paraId="66B47184" w14:textId="48030299" w:rsidR="00F1171E" w:rsidRPr="00D5655B" w:rsidRDefault="00F1171E" w:rsidP="007222C8">
            <w:pPr>
              <w:ind w:left="360"/>
              <w:rPr>
                <w:rFonts w:ascii="Arial" w:hAnsi="Arial" w:cs="Arial"/>
                <w:b/>
                <w:bCs/>
                <w:sz w:val="20"/>
                <w:szCs w:val="20"/>
                <w:lang w:val="en-GB"/>
              </w:rPr>
            </w:pPr>
            <w:r w:rsidRPr="00D5655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5655B" w:rsidRDefault="00F1171E" w:rsidP="007222C8">
            <w:pPr>
              <w:ind w:left="360"/>
              <w:rPr>
                <w:rFonts w:ascii="Arial" w:eastAsia="MS Mincho" w:hAnsi="Arial" w:cs="Arial"/>
                <w:b/>
                <w:bCs/>
                <w:sz w:val="20"/>
                <w:szCs w:val="20"/>
                <w:lang w:val="en-GB"/>
              </w:rPr>
            </w:pPr>
          </w:p>
        </w:tc>
        <w:tc>
          <w:tcPr>
            <w:tcW w:w="2212" w:type="pct"/>
          </w:tcPr>
          <w:p w14:paraId="7DBC9196" w14:textId="558C4D46" w:rsidR="00F1171E" w:rsidRPr="00D5655B" w:rsidRDefault="000C0929" w:rsidP="007222C8">
            <w:pPr>
              <w:pStyle w:val="ListParagraph"/>
              <w:ind w:left="0"/>
              <w:rPr>
                <w:rFonts w:ascii="Arial" w:hAnsi="Arial" w:cs="Arial"/>
                <w:b/>
                <w:bCs/>
                <w:sz w:val="20"/>
                <w:szCs w:val="20"/>
                <w:lang w:val="en-GB"/>
              </w:rPr>
            </w:pPr>
            <w:r w:rsidRPr="00D5655B">
              <w:rPr>
                <w:rFonts w:ascii="Arial" w:hAnsi="Arial" w:cs="Arial"/>
                <w:b/>
                <w:sz w:val="20"/>
                <w:szCs w:val="20"/>
              </w:rPr>
              <w:t>This manuscript offers valuable insights into the interdisciplinary connection between Daoist texts and literary studies, an area that has received limited attention in current scholarship. By examining Daoist scriptures through a literary lens, the study expands the scope of literary analysis beyond traditional aesthetic concerns and highlights the cultural and rhetorical conventions of early medieval China. The author’s use of Lu Xiujing’s writings provides fresh evidence to reassess long-held assumptions about metaphor, synesthesia, and rhetorical innovation in Chinese literature. Overall, this manuscript contributes meaningfully to both Daoist and literary studies, enriching the understanding of how religious discourse intersects with literary expression.</w:t>
            </w:r>
          </w:p>
        </w:tc>
        <w:tc>
          <w:tcPr>
            <w:tcW w:w="1523" w:type="pct"/>
          </w:tcPr>
          <w:p w14:paraId="462A339C" w14:textId="77777777" w:rsidR="00F1171E" w:rsidRPr="00D5655B" w:rsidRDefault="00F1171E" w:rsidP="007222C8">
            <w:pPr>
              <w:pStyle w:val="Heading2"/>
              <w:jc w:val="left"/>
              <w:rPr>
                <w:rFonts w:ascii="Arial" w:hAnsi="Arial" w:cs="Arial"/>
                <w:b w:val="0"/>
                <w:lang w:val="en-GB"/>
              </w:rPr>
            </w:pPr>
          </w:p>
        </w:tc>
      </w:tr>
      <w:tr w:rsidR="00F1171E" w:rsidRPr="00D5655B" w14:paraId="0D8B5B2C" w14:textId="77777777" w:rsidTr="007222C8">
        <w:trPr>
          <w:trHeight w:val="1262"/>
        </w:trPr>
        <w:tc>
          <w:tcPr>
            <w:tcW w:w="1265" w:type="pct"/>
            <w:noWrap/>
          </w:tcPr>
          <w:p w14:paraId="21CBA5FE" w14:textId="77777777" w:rsidR="00F1171E" w:rsidRPr="00D5655B" w:rsidRDefault="00F1171E" w:rsidP="007222C8">
            <w:pPr>
              <w:ind w:left="360"/>
              <w:rPr>
                <w:rFonts w:ascii="Arial" w:hAnsi="Arial" w:cs="Arial"/>
                <w:b/>
                <w:bCs/>
                <w:sz w:val="20"/>
                <w:szCs w:val="20"/>
                <w:lang w:val="en-GB"/>
              </w:rPr>
            </w:pPr>
            <w:r w:rsidRPr="00D5655B">
              <w:rPr>
                <w:rFonts w:ascii="Arial" w:hAnsi="Arial" w:cs="Arial"/>
                <w:b/>
                <w:bCs/>
                <w:sz w:val="20"/>
                <w:szCs w:val="20"/>
                <w:lang w:val="en-GB"/>
              </w:rPr>
              <w:t>Is the title of the article suitable?</w:t>
            </w:r>
          </w:p>
          <w:p w14:paraId="1CABB61A" w14:textId="77777777" w:rsidR="00F1171E" w:rsidRPr="00D5655B" w:rsidRDefault="00F1171E" w:rsidP="007222C8">
            <w:pPr>
              <w:ind w:left="360"/>
              <w:rPr>
                <w:rFonts w:ascii="Arial" w:hAnsi="Arial" w:cs="Arial"/>
                <w:b/>
                <w:bCs/>
                <w:sz w:val="20"/>
                <w:szCs w:val="20"/>
                <w:lang w:val="en-GB"/>
              </w:rPr>
            </w:pPr>
            <w:r w:rsidRPr="00D5655B">
              <w:rPr>
                <w:rFonts w:ascii="Arial" w:hAnsi="Arial" w:cs="Arial"/>
                <w:b/>
                <w:bCs/>
                <w:sz w:val="20"/>
                <w:szCs w:val="20"/>
                <w:lang w:val="en-GB"/>
              </w:rPr>
              <w:t>(If not please suggest an alternative title)</w:t>
            </w:r>
          </w:p>
          <w:p w14:paraId="0275B919" w14:textId="77777777" w:rsidR="00F1171E" w:rsidRPr="00D5655B" w:rsidRDefault="00F1171E" w:rsidP="007222C8">
            <w:pPr>
              <w:pStyle w:val="Heading2"/>
              <w:jc w:val="left"/>
              <w:rPr>
                <w:rFonts w:ascii="Arial" w:hAnsi="Arial" w:cs="Arial"/>
                <w:u w:val="single"/>
                <w:lang w:val="en-GB"/>
              </w:rPr>
            </w:pPr>
          </w:p>
        </w:tc>
        <w:tc>
          <w:tcPr>
            <w:tcW w:w="2212" w:type="pct"/>
          </w:tcPr>
          <w:p w14:paraId="794AA9A7" w14:textId="2AC50B36" w:rsidR="00F1171E" w:rsidRPr="00D5655B" w:rsidRDefault="000C0929" w:rsidP="000C0929">
            <w:pPr>
              <w:rPr>
                <w:rFonts w:ascii="Arial" w:hAnsi="Arial" w:cs="Arial"/>
                <w:b/>
                <w:sz w:val="20"/>
                <w:szCs w:val="20"/>
              </w:rPr>
            </w:pPr>
            <w:r w:rsidRPr="00D5655B">
              <w:rPr>
                <w:rFonts w:ascii="Arial" w:hAnsi="Arial" w:cs="Arial"/>
                <w:b/>
                <w:sz w:val="20"/>
                <w:szCs w:val="20"/>
              </w:rPr>
              <w:t xml:space="preserve">Yes, the title </w:t>
            </w:r>
            <w:r w:rsidRPr="00D5655B">
              <w:rPr>
                <w:rFonts w:ascii="Arial" w:eastAsia="MS Mincho" w:hAnsi="Arial" w:cs="Arial"/>
                <w:b/>
                <w:sz w:val="20"/>
                <w:szCs w:val="20"/>
              </w:rPr>
              <w:t>“A New Exploration of the Relationship between Daoist Texts and Literary Studies”</w:t>
            </w:r>
            <w:r w:rsidRPr="00D5655B">
              <w:rPr>
                <w:rFonts w:ascii="Arial" w:hAnsi="Arial" w:cs="Arial"/>
                <w:b/>
                <w:sz w:val="20"/>
                <w:szCs w:val="20"/>
              </w:rPr>
              <w:t xml:space="preserve"> is generally suitable, as it clearly reflects the focus of the manuscript and indicates an innovative perspective. However, it could be made more specific and engaging by emphasizing the case study and the manuscript’s unique contribution.</w:t>
            </w:r>
          </w:p>
        </w:tc>
        <w:tc>
          <w:tcPr>
            <w:tcW w:w="1523" w:type="pct"/>
          </w:tcPr>
          <w:p w14:paraId="405B6701" w14:textId="77777777" w:rsidR="00F1171E" w:rsidRPr="00D5655B" w:rsidRDefault="00F1171E" w:rsidP="007222C8">
            <w:pPr>
              <w:pStyle w:val="Heading2"/>
              <w:jc w:val="left"/>
              <w:rPr>
                <w:rFonts w:ascii="Arial" w:hAnsi="Arial" w:cs="Arial"/>
                <w:b w:val="0"/>
                <w:lang w:val="en-GB"/>
              </w:rPr>
            </w:pPr>
          </w:p>
        </w:tc>
      </w:tr>
      <w:tr w:rsidR="00F1171E" w:rsidRPr="00D5655B" w14:paraId="5604762A" w14:textId="77777777" w:rsidTr="007222C8">
        <w:trPr>
          <w:trHeight w:val="1262"/>
        </w:trPr>
        <w:tc>
          <w:tcPr>
            <w:tcW w:w="1265" w:type="pct"/>
            <w:noWrap/>
          </w:tcPr>
          <w:p w14:paraId="3635573D" w14:textId="77777777" w:rsidR="00F1171E" w:rsidRPr="00D5655B" w:rsidRDefault="00F1171E" w:rsidP="007222C8">
            <w:pPr>
              <w:pStyle w:val="Heading2"/>
              <w:ind w:left="360"/>
              <w:jc w:val="left"/>
              <w:rPr>
                <w:rFonts w:ascii="Arial" w:hAnsi="Arial" w:cs="Arial"/>
                <w:lang w:val="en-GB"/>
              </w:rPr>
            </w:pPr>
            <w:r w:rsidRPr="00D5655B">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D5655B" w:rsidRDefault="00F1171E" w:rsidP="007222C8">
            <w:pPr>
              <w:pStyle w:val="Heading2"/>
              <w:jc w:val="left"/>
              <w:rPr>
                <w:rFonts w:ascii="Arial" w:hAnsi="Arial" w:cs="Arial"/>
                <w:u w:val="single"/>
                <w:lang w:val="en-GB"/>
              </w:rPr>
            </w:pPr>
          </w:p>
        </w:tc>
        <w:tc>
          <w:tcPr>
            <w:tcW w:w="2212" w:type="pct"/>
          </w:tcPr>
          <w:p w14:paraId="0FB7E83A" w14:textId="7495C4D9" w:rsidR="00F1171E" w:rsidRPr="00D5655B" w:rsidRDefault="000C0929" w:rsidP="000C0929">
            <w:pPr>
              <w:rPr>
                <w:rFonts w:ascii="Arial" w:hAnsi="Arial" w:cs="Arial"/>
                <w:b/>
                <w:bCs/>
                <w:sz w:val="20"/>
                <w:szCs w:val="20"/>
                <w:lang w:val="en-GB"/>
              </w:rPr>
            </w:pPr>
            <w:r w:rsidRPr="00D5655B">
              <w:rPr>
                <w:rFonts w:ascii="Arial" w:hAnsi="Arial" w:cs="Arial"/>
                <w:b/>
                <w:sz w:val="20"/>
                <w:szCs w:val="20"/>
              </w:rPr>
              <w:t xml:space="preserve">The abstract is clear, well-structured, and effectively summarizes the main objectives, methodology, and findings of the manuscript. It introduces the three established approaches to Daoism and literature and clearly states the author’s proposed “new perspective,” which gives readers a strong overview of the study’s novelty. However, it could be slightly improved for better balance and clarity by adding one or two sentences briefly highlighting </w:t>
            </w:r>
            <w:r w:rsidRPr="00D5655B">
              <w:rPr>
                <w:rStyle w:val="Emphasis"/>
                <w:rFonts w:ascii="Arial" w:hAnsi="Arial" w:cs="Arial"/>
                <w:b/>
                <w:sz w:val="20"/>
                <w:szCs w:val="20"/>
              </w:rPr>
              <w:t>how</w:t>
            </w:r>
            <w:r w:rsidRPr="00D5655B">
              <w:rPr>
                <w:rFonts w:ascii="Arial" w:hAnsi="Arial" w:cs="Arial"/>
                <w:b/>
                <w:sz w:val="20"/>
                <w:szCs w:val="20"/>
              </w:rPr>
              <w:t xml:space="preserve"> Lu Xiujing’s case study supports the new approach. This would make the abstract more outcome-oriented. The final sentence could emphasize the broader academic relevance of the study, such as its contribution to comparative literature or interdisciplinary methodology.</w:t>
            </w:r>
          </w:p>
        </w:tc>
        <w:tc>
          <w:tcPr>
            <w:tcW w:w="1523" w:type="pct"/>
          </w:tcPr>
          <w:p w14:paraId="1D54B730" w14:textId="77777777" w:rsidR="00F1171E" w:rsidRPr="00D5655B" w:rsidRDefault="00F1171E" w:rsidP="007222C8">
            <w:pPr>
              <w:pStyle w:val="Heading2"/>
              <w:jc w:val="left"/>
              <w:rPr>
                <w:rFonts w:ascii="Arial" w:hAnsi="Arial" w:cs="Arial"/>
                <w:b w:val="0"/>
                <w:lang w:val="en-GB"/>
              </w:rPr>
            </w:pPr>
          </w:p>
        </w:tc>
      </w:tr>
      <w:tr w:rsidR="00F1171E" w:rsidRPr="00D5655B" w14:paraId="2F579F54" w14:textId="77777777" w:rsidTr="007222C8">
        <w:trPr>
          <w:trHeight w:val="859"/>
        </w:trPr>
        <w:tc>
          <w:tcPr>
            <w:tcW w:w="1265" w:type="pct"/>
            <w:noWrap/>
          </w:tcPr>
          <w:p w14:paraId="04361F46" w14:textId="368783AB" w:rsidR="00F1171E" w:rsidRPr="00D5655B" w:rsidRDefault="00DC6FED" w:rsidP="007222C8">
            <w:pPr>
              <w:ind w:left="360"/>
              <w:rPr>
                <w:rFonts w:ascii="Arial" w:hAnsi="Arial" w:cs="Arial"/>
                <w:b/>
                <w:bCs/>
                <w:sz w:val="20"/>
                <w:szCs w:val="20"/>
                <w:u w:val="single"/>
                <w:lang w:val="en-GB"/>
              </w:rPr>
            </w:pPr>
            <w:r w:rsidRPr="00D5655B">
              <w:rPr>
                <w:rFonts w:ascii="Arial" w:hAnsi="Arial" w:cs="Arial"/>
                <w:b/>
                <w:bCs/>
                <w:sz w:val="20"/>
                <w:szCs w:val="20"/>
                <w:lang w:val="en-GB"/>
              </w:rPr>
              <w:t xml:space="preserve">Is the manuscript scientifically, correct? Please write here. </w:t>
            </w:r>
          </w:p>
        </w:tc>
        <w:tc>
          <w:tcPr>
            <w:tcW w:w="2212" w:type="pct"/>
          </w:tcPr>
          <w:p w14:paraId="2B5A7721" w14:textId="5C43DF30" w:rsidR="00F1171E" w:rsidRPr="00D5655B" w:rsidRDefault="000C0929" w:rsidP="007222C8">
            <w:pPr>
              <w:pStyle w:val="ListParagraph"/>
              <w:ind w:left="0"/>
              <w:rPr>
                <w:rFonts w:ascii="Arial" w:hAnsi="Arial" w:cs="Arial"/>
                <w:b/>
                <w:bCs/>
                <w:sz w:val="20"/>
                <w:szCs w:val="20"/>
                <w:lang w:val="en-GB"/>
              </w:rPr>
            </w:pPr>
            <w:r w:rsidRPr="00D5655B">
              <w:rPr>
                <w:rFonts w:ascii="Arial" w:hAnsi="Arial" w:cs="Arial"/>
                <w:b/>
                <w:sz w:val="20"/>
                <w:szCs w:val="20"/>
              </w:rPr>
              <w:t>Yes, the manuscript appears to be scientifically and academically sound. The arguments are well supported by primary Daoist texts and secondary scholarly sources, and the author demonstrates a strong command of both historical context and literary theory. Citations are properly used, and references include key scholars such as Haun Saussy, Stephen Bokenkamp, and Edward Schafer, which adds credibility. The interpretations of metaphors, synesthesia, and linguistic conventions are consistent with accepted methods in literary and cultural studies.</w:t>
            </w:r>
          </w:p>
        </w:tc>
        <w:tc>
          <w:tcPr>
            <w:tcW w:w="1523" w:type="pct"/>
          </w:tcPr>
          <w:p w14:paraId="4898F764" w14:textId="77777777" w:rsidR="00F1171E" w:rsidRPr="00D5655B" w:rsidRDefault="00F1171E" w:rsidP="007222C8">
            <w:pPr>
              <w:pStyle w:val="Heading2"/>
              <w:jc w:val="left"/>
              <w:rPr>
                <w:rFonts w:ascii="Arial" w:hAnsi="Arial" w:cs="Arial"/>
                <w:b w:val="0"/>
                <w:lang w:val="en-GB"/>
              </w:rPr>
            </w:pPr>
          </w:p>
        </w:tc>
      </w:tr>
      <w:tr w:rsidR="00F1171E" w:rsidRPr="00D5655B" w14:paraId="73739464" w14:textId="77777777" w:rsidTr="007222C8">
        <w:trPr>
          <w:trHeight w:val="703"/>
        </w:trPr>
        <w:tc>
          <w:tcPr>
            <w:tcW w:w="1265" w:type="pct"/>
            <w:noWrap/>
          </w:tcPr>
          <w:p w14:paraId="09C25322" w14:textId="77777777" w:rsidR="00F1171E" w:rsidRPr="00D5655B" w:rsidRDefault="00F1171E" w:rsidP="007222C8">
            <w:pPr>
              <w:ind w:left="360"/>
              <w:rPr>
                <w:rFonts w:ascii="Arial" w:hAnsi="Arial" w:cs="Arial"/>
                <w:b/>
                <w:bCs/>
                <w:sz w:val="20"/>
                <w:szCs w:val="20"/>
                <w:lang w:val="en-GB"/>
              </w:rPr>
            </w:pPr>
            <w:r w:rsidRPr="00D5655B">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D5655B" w:rsidRDefault="00F1171E" w:rsidP="007222C8">
            <w:pPr>
              <w:ind w:left="360"/>
              <w:rPr>
                <w:rFonts w:ascii="Arial" w:hAnsi="Arial" w:cs="Arial"/>
                <w:b/>
                <w:bCs/>
                <w:sz w:val="20"/>
                <w:szCs w:val="20"/>
                <w:u w:val="single"/>
                <w:lang w:val="en-GB"/>
              </w:rPr>
            </w:pPr>
            <w:r w:rsidRPr="00D5655B">
              <w:rPr>
                <w:rFonts w:ascii="Arial" w:hAnsi="Arial" w:cs="Arial"/>
                <w:b/>
                <w:bCs/>
                <w:sz w:val="20"/>
                <w:szCs w:val="20"/>
                <w:u w:val="single"/>
                <w:lang w:val="en-GB"/>
              </w:rPr>
              <w:t>-</w:t>
            </w:r>
          </w:p>
        </w:tc>
        <w:tc>
          <w:tcPr>
            <w:tcW w:w="2212" w:type="pct"/>
          </w:tcPr>
          <w:p w14:paraId="24FE0567" w14:textId="4D4E5601" w:rsidR="00F1171E" w:rsidRPr="00D5655B" w:rsidRDefault="000C0929" w:rsidP="007222C8">
            <w:pPr>
              <w:pStyle w:val="ListParagraph"/>
              <w:ind w:left="0"/>
              <w:rPr>
                <w:rFonts w:ascii="Arial" w:hAnsi="Arial" w:cs="Arial"/>
                <w:b/>
                <w:sz w:val="20"/>
                <w:szCs w:val="20"/>
              </w:rPr>
            </w:pPr>
            <w:r w:rsidRPr="00D5655B">
              <w:rPr>
                <w:rFonts w:ascii="Arial" w:hAnsi="Arial" w:cs="Arial"/>
                <w:b/>
                <w:sz w:val="20"/>
                <w:szCs w:val="20"/>
              </w:rPr>
              <w:t xml:space="preserve">The references are extensive, relevant, and well-chosen, covering both classical Chinese sources and major modern scholarship on Daoism and literature. The author includes key figures such as </w:t>
            </w:r>
            <w:proofErr w:type="spellStart"/>
            <w:r w:rsidRPr="00D5655B">
              <w:rPr>
                <w:rFonts w:ascii="Arial" w:hAnsi="Arial" w:cs="Arial"/>
                <w:b/>
                <w:sz w:val="20"/>
                <w:szCs w:val="20"/>
              </w:rPr>
              <w:t>Bokenkamp</w:t>
            </w:r>
            <w:proofErr w:type="spellEnd"/>
            <w:r w:rsidRPr="00D5655B">
              <w:rPr>
                <w:rFonts w:ascii="Arial" w:hAnsi="Arial" w:cs="Arial"/>
                <w:b/>
                <w:sz w:val="20"/>
                <w:szCs w:val="20"/>
              </w:rPr>
              <w:t xml:space="preserve">, Kroll, Schafer, and Saussy, demonstrating familiarity with the field. However, while the references are strong in historical and philological scholarship, the inclusion of a few more </w:t>
            </w:r>
            <w:r w:rsidRPr="00D5655B">
              <w:rPr>
                <w:rFonts w:ascii="Arial" w:eastAsia="Arial Unicode MS" w:hAnsi="Arial" w:cs="Arial"/>
                <w:b/>
                <w:sz w:val="20"/>
                <w:szCs w:val="20"/>
              </w:rPr>
              <w:t>recent interdisciplinary or comparative studies</w:t>
            </w:r>
            <w:r w:rsidRPr="00D5655B">
              <w:rPr>
                <w:rFonts w:ascii="Arial" w:hAnsi="Arial" w:cs="Arial"/>
                <w:b/>
                <w:sz w:val="20"/>
                <w:szCs w:val="20"/>
              </w:rPr>
              <w:t xml:space="preserve"> could further strengthen the manuscript’s contemporary relevance, such as those by </w:t>
            </w:r>
            <w:r w:rsidRPr="00D5655B">
              <w:rPr>
                <w:rFonts w:ascii="Arial" w:eastAsia="Arial Unicode MS" w:hAnsi="Arial" w:cs="Arial"/>
                <w:b/>
                <w:sz w:val="20"/>
                <w:szCs w:val="20"/>
              </w:rPr>
              <w:t>Mark Edward Lewis</w:t>
            </w:r>
            <w:r w:rsidRPr="00D5655B">
              <w:rPr>
                <w:rFonts w:ascii="Arial" w:hAnsi="Arial" w:cs="Arial"/>
                <w:b/>
                <w:sz w:val="20"/>
                <w:szCs w:val="20"/>
              </w:rPr>
              <w:t xml:space="preserve"> and </w:t>
            </w:r>
            <w:r w:rsidRPr="00D5655B">
              <w:rPr>
                <w:rFonts w:ascii="Arial" w:eastAsia="Arial Unicode MS" w:hAnsi="Arial" w:cs="Arial"/>
                <w:b/>
                <w:sz w:val="20"/>
                <w:szCs w:val="20"/>
              </w:rPr>
              <w:t>Pauline Yu</w:t>
            </w:r>
            <w:r w:rsidRPr="00D5655B">
              <w:rPr>
                <w:rFonts w:ascii="Arial" w:hAnsi="Arial" w:cs="Arial"/>
                <w:b/>
                <w:sz w:val="20"/>
                <w:szCs w:val="20"/>
              </w:rPr>
              <w:t>.</w:t>
            </w:r>
          </w:p>
        </w:tc>
        <w:tc>
          <w:tcPr>
            <w:tcW w:w="1523" w:type="pct"/>
          </w:tcPr>
          <w:p w14:paraId="40220055" w14:textId="77777777" w:rsidR="00F1171E" w:rsidRPr="00D5655B" w:rsidRDefault="00F1171E" w:rsidP="007222C8">
            <w:pPr>
              <w:pStyle w:val="Heading2"/>
              <w:jc w:val="left"/>
              <w:rPr>
                <w:rFonts w:ascii="Arial" w:hAnsi="Arial" w:cs="Arial"/>
                <w:b w:val="0"/>
                <w:lang w:val="en-GB"/>
              </w:rPr>
            </w:pPr>
          </w:p>
        </w:tc>
      </w:tr>
      <w:tr w:rsidR="00F1171E" w:rsidRPr="00D5655B" w14:paraId="73CC4A50" w14:textId="77777777" w:rsidTr="007222C8">
        <w:trPr>
          <w:trHeight w:val="386"/>
        </w:trPr>
        <w:tc>
          <w:tcPr>
            <w:tcW w:w="1265" w:type="pct"/>
            <w:noWrap/>
          </w:tcPr>
          <w:p w14:paraId="029CE8D0" w14:textId="77777777" w:rsidR="00F1171E" w:rsidRPr="00D5655B" w:rsidRDefault="00F1171E" w:rsidP="007222C8">
            <w:pPr>
              <w:pStyle w:val="Heading2"/>
              <w:jc w:val="left"/>
              <w:rPr>
                <w:rFonts w:ascii="Arial" w:hAnsi="Arial" w:cs="Arial"/>
                <w:b w:val="0"/>
                <w:lang w:val="en-GB"/>
              </w:rPr>
            </w:pPr>
          </w:p>
          <w:p w14:paraId="589C16C7" w14:textId="77777777" w:rsidR="00F1171E" w:rsidRPr="00D5655B" w:rsidRDefault="00F1171E" w:rsidP="007222C8">
            <w:pPr>
              <w:pStyle w:val="Heading2"/>
              <w:ind w:left="360"/>
              <w:jc w:val="left"/>
              <w:rPr>
                <w:rFonts w:ascii="Arial" w:hAnsi="Arial" w:cs="Arial"/>
                <w:bCs w:val="0"/>
                <w:lang w:val="en-GB"/>
              </w:rPr>
            </w:pPr>
            <w:r w:rsidRPr="00D5655B">
              <w:rPr>
                <w:rFonts w:ascii="Arial" w:hAnsi="Arial" w:cs="Arial"/>
                <w:bCs w:val="0"/>
                <w:lang w:val="en-GB"/>
              </w:rPr>
              <w:t>Is the language/English quality of the article suitable for scholarly communications?</w:t>
            </w:r>
          </w:p>
          <w:p w14:paraId="7722B85E" w14:textId="77777777" w:rsidR="00F1171E" w:rsidRPr="00D5655B" w:rsidRDefault="00F1171E" w:rsidP="007222C8">
            <w:pPr>
              <w:rPr>
                <w:rFonts w:ascii="Arial" w:hAnsi="Arial" w:cs="Arial"/>
                <w:sz w:val="20"/>
                <w:szCs w:val="20"/>
                <w:lang w:val="en-GB"/>
              </w:rPr>
            </w:pPr>
          </w:p>
        </w:tc>
        <w:tc>
          <w:tcPr>
            <w:tcW w:w="2212" w:type="pct"/>
          </w:tcPr>
          <w:p w14:paraId="149A6CEF" w14:textId="56370C1B" w:rsidR="00F1171E" w:rsidRPr="00D5655B" w:rsidRDefault="000C0929" w:rsidP="007222C8">
            <w:pPr>
              <w:rPr>
                <w:rFonts w:ascii="Arial" w:hAnsi="Arial" w:cs="Arial"/>
                <w:b/>
                <w:sz w:val="20"/>
                <w:szCs w:val="20"/>
                <w:lang w:val="en-GB"/>
              </w:rPr>
            </w:pPr>
            <w:r w:rsidRPr="00D5655B">
              <w:rPr>
                <w:rFonts w:ascii="Arial" w:hAnsi="Arial" w:cs="Arial"/>
                <w:b/>
                <w:sz w:val="20"/>
                <w:szCs w:val="20"/>
              </w:rPr>
              <w:t>Yes, the language quality of the article is generally suitable for scholarly communication. The author writes in a clear, formal, and academic tone appropriate for an international audience. The vocabulary is precise, and complex ideas are expressed with clarity and coherence. However, some sentences are quite long and dense, which may slightly affect readability. A few technical or repetitive expressions (e.g., “this approach,” “in this context”) should be replaced with more varied phrasing.</w:t>
            </w:r>
          </w:p>
        </w:tc>
        <w:tc>
          <w:tcPr>
            <w:tcW w:w="1523" w:type="pct"/>
          </w:tcPr>
          <w:p w14:paraId="0351CA58" w14:textId="77777777" w:rsidR="00F1171E" w:rsidRPr="00D5655B" w:rsidRDefault="00F1171E" w:rsidP="007222C8">
            <w:pPr>
              <w:rPr>
                <w:rFonts w:ascii="Arial" w:hAnsi="Arial" w:cs="Arial"/>
                <w:sz w:val="20"/>
                <w:szCs w:val="20"/>
                <w:lang w:val="en-GB"/>
              </w:rPr>
            </w:pPr>
          </w:p>
        </w:tc>
      </w:tr>
      <w:tr w:rsidR="00F1171E" w:rsidRPr="00D5655B" w14:paraId="20A16C0C" w14:textId="77777777" w:rsidTr="007222C8">
        <w:trPr>
          <w:trHeight w:val="1178"/>
        </w:trPr>
        <w:tc>
          <w:tcPr>
            <w:tcW w:w="1265" w:type="pct"/>
            <w:noWrap/>
          </w:tcPr>
          <w:p w14:paraId="7F4BCFAE" w14:textId="77777777" w:rsidR="00F1171E" w:rsidRPr="00D5655B" w:rsidRDefault="00F1171E" w:rsidP="007222C8">
            <w:pPr>
              <w:pStyle w:val="Heading2"/>
              <w:jc w:val="left"/>
              <w:rPr>
                <w:rFonts w:ascii="Arial" w:hAnsi="Arial" w:cs="Arial"/>
                <w:b w:val="0"/>
                <w:bCs w:val="0"/>
                <w:lang w:val="en-GB"/>
              </w:rPr>
            </w:pPr>
            <w:r w:rsidRPr="00D5655B">
              <w:rPr>
                <w:rFonts w:ascii="Arial" w:hAnsi="Arial" w:cs="Arial"/>
                <w:bCs w:val="0"/>
                <w:u w:val="single"/>
                <w:lang w:val="en-GB"/>
              </w:rPr>
              <w:t>Optional/General</w:t>
            </w:r>
            <w:r w:rsidRPr="00D5655B">
              <w:rPr>
                <w:rFonts w:ascii="Arial" w:hAnsi="Arial" w:cs="Arial"/>
                <w:bCs w:val="0"/>
                <w:lang w:val="en-GB"/>
              </w:rPr>
              <w:t xml:space="preserve"> </w:t>
            </w:r>
            <w:r w:rsidRPr="00D5655B">
              <w:rPr>
                <w:rFonts w:ascii="Arial" w:hAnsi="Arial" w:cs="Arial"/>
                <w:b w:val="0"/>
                <w:bCs w:val="0"/>
                <w:lang w:val="en-GB"/>
              </w:rPr>
              <w:t>comments</w:t>
            </w:r>
          </w:p>
          <w:p w14:paraId="1A6B3748" w14:textId="77777777" w:rsidR="00F1171E" w:rsidRPr="00D5655B" w:rsidRDefault="00F1171E" w:rsidP="007222C8">
            <w:pPr>
              <w:pStyle w:val="Heading2"/>
              <w:jc w:val="left"/>
              <w:rPr>
                <w:rFonts w:ascii="Arial" w:hAnsi="Arial" w:cs="Arial"/>
                <w:b w:val="0"/>
                <w:lang w:val="en-GB"/>
              </w:rPr>
            </w:pPr>
          </w:p>
        </w:tc>
        <w:tc>
          <w:tcPr>
            <w:tcW w:w="2212" w:type="pct"/>
          </w:tcPr>
          <w:p w14:paraId="15DFD0E8" w14:textId="728BB79B" w:rsidR="00F1171E" w:rsidRPr="00D5655B" w:rsidRDefault="000C0929" w:rsidP="007222C8">
            <w:pPr>
              <w:rPr>
                <w:rFonts w:ascii="Arial" w:hAnsi="Arial" w:cs="Arial"/>
                <w:b/>
                <w:sz w:val="20"/>
                <w:szCs w:val="20"/>
                <w:lang w:val="en-GB"/>
              </w:rPr>
            </w:pPr>
            <w:r w:rsidRPr="00D5655B">
              <w:rPr>
                <w:rFonts w:ascii="Arial" w:hAnsi="Arial" w:cs="Arial"/>
                <w:b/>
                <w:sz w:val="20"/>
                <w:szCs w:val="20"/>
              </w:rPr>
              <w:t xml:space="preserve">This manuscript presents a thoughtful and original contribution to the study of Daoist texts and their literary dimensions. The author successfully bridges religious and literary analysis, offering a fresh approach that highlights how Daoist scriptures can inform our understanding of rhetorical and cultural conventions in early medieval China. The discussion of Lu </w:t>
            </w:r>
            <w:proofErr w:type="spellStart"/>
            <w:r w:rsidRPr="00D5655B">
              <w:rPr>
                <w:rFonts w:ascii="Arial" w:hAnsi="Arial" w:cs="Arial"/>
                <w:b/>
                <w:sz w:val="20"/>
                <w:szCs w:val="20"/>
              </w:rPr>
              <w:t>Xiujing</w:t>
            </w:r>
            <w:proofErr w:type="spellEnd"/>
            <w:r w:rsidRPr="00D5655B">
              <w:rPr>
                <w:rFonts w:ascii="Arial" w:hAnsi="Arial" w:cs="Arial"/>
                <w:b/>
                <w:sz w:val="20"/>
                <w:szCs w:val="20"/>
              </w:rPr>
              <w:t xml:space="preserve"> is particularly insightful and demonstrates careful textual and historical scholarship. However, the manuscript could benefit from slight tightening in structure and language to enhance readability. A stronger concluding paragraph emphasizing the broader implications of this new approach for literary theory and cross-cultural studies would also add value. Overall, this is a well-researched, intellectually engaging, and publishable work that adds meaningful depth to both Daoist and literary studies.</w:t>
            </w:r>
          </w:p>
        </w:tc>
        <w:tc>
          <w:tcPr>
            <w:tcW w:w="1523" w:type="pct"/>
          </w:tcPr>
          <w:p w14:paraId="465E098E" w14:textId="77777777" w:rsidR="00F1171E" w:rsidRPr="00D5655B" w:rsidRDefault="00F1171E" w:rsidP="007222C8">
            <w:pPr>
              <w:rPr>
                <w:rFonts w:ascii="Arial" w:hAnsi="Arial" w:cs="Arial"/>
                <w:sz w:val="20"/>
                <w:szCs w:val="20"/>
                <w:lang w:val="en-GB"/>
              </w:rPr>
            </w:pPr>
          </w:p>
        </w:tc>
      </w:tr>
    </w:tbl>
    <w:p w14:paraId="6BBACB91" w14:textId="77777777" w:rsidR="00F1171E" w:rsidRPr="00D5655B" w:rsidRDefault="00F1171E" w:rsidP="00F1171E">
      <w:pPr>
        <w:pStyle w:val="BodyText"/>
        <w:rPr>
          <w:rFonts w:ascii="Arial" w:hAnsi="Arial" w:cs="Arial"/>
          <w:b/>
          <w:bCs/>
          <w:sz w:val="20"/>
          <w:szCs w:val="20"/>
          <w:u w:val="single"/>
          <w:lang w:val="en-GB"/>
        </w:rPr>
      </w:pPr>
    </w:p>
    <w:p w14:paraId="78207741" w14:textId="77777777" w:rsidR="00F1171E" w:rsidRPr="00D5655B"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643812" w:rsidRPr="00D5655B" w14:paraId="0691E669" w14:textId="77777777" w:rsidTr="00643812">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5603309B" w14:textId="77777777" w:rsidR="00643812" w:rsidRPr="00D5655B" w:rsidRDefault="00643812">
            <w:pPr>
              <w:spacing w:line="276" w:lineRule="auto"/>
              <w:rPr>
                <w:rFonts w:ascii="Arial" w:eastAsia="Arial Unicode MS" w:hAnsi="Arial" w:cs="Arial"/>
                <w:b/>
                <w:sz w:val="20"/>
                <w:szCs w:val="20"/>
                <w:u w:val="single"/>
                <w:lang w:val="en-GB"/>
              </w:rPr>
            </w:pPr>
            <w:bookmarkStart w:id="0" w:name="_Hlk156057883"/>
            <w:bookmarkStart w:id="1" w:name="_Hlk156057704"/>
            <w:r w:rsidRPr="00D5655B">
              <w:rPr>
                <w:rFonts w:ascii="Arial" w:eastAsia="Arial Unicode MS" w:hAnsi="Arial" w:cs="Arial"/>
                <w:b/>
                <w:sz w:val="20"/>
                <w:szCs w:val="20"/>
                <w:highlight w:val="yellow"/>
                <w:u w:val="single"/>
                <w:lang w:val="en-GB"/>
              </w:rPr>
              <w:t>PART  2:</w:t>
            </w:r>
            <w:r w:rsidRPr="00D5655B">
              <w:rPr>
                <w:rFonts w:ascii="Arial" w:eastAsia="Arial Unicode MS" w:hAnsi="Arial" w:cs="Arial"/>
                <w:b/>
                <w:sz w:val="20"/>
                <w:szCs w:val="20"/>
                <w:u w:val="single"/>
                <w:lang w:val="en-GB"/>
              </w:rPr>
              <w:t xml:space="preserve"> </w:t>
            </w:r>
          </w:p>
          <w:p w14:paraId="536C8E0A" w14:textId="77777777" w:rsidR="00643812" w:rsidRPr="00D5655B" w:rsidRDefault="00643812">
            <w:pPr>
              <w:spacing w:line="276" w:lineRule="auto"/>
              <w:rPr>
                <w:rFonts w:ascii="Arial" w:eastAsia="Arial Unicode MS" w:hAnsi="Arial" w:cs="Arial"/>
                <w:b/>
                <w:sz w:val="20"/>
                <w:szCs w:val="20"/>
                <w:u w:val="single"/>
                <w:lang w:val="en-GB"/>
              </w:rPr>
            </w:pPr>
          </w:p>
        </w:tc>
      </w:tr>
      <w:tr w:rsidR="00643812" w:rsidRPr="00D5655B" w14:paraId="633BE47E" w14:textId="77777777" w:rsidTr="00643812">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640F647" w14:textId="77777777" w:rsidR="00643812" w:rsidRPr="00D5655B" w:rsidRDefault="00643812">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34DB1C" w14:textId="77777777" w:rsidR="00643812" w:rsidRPr="00D5655B" w:rsidRDefault="00643812">
            <w:pPr>
              <w:keepNext/>
              <w:spacing w:line="276" w:lineRule="auto"/>
              <w:outlineLvl w:val="1"/>
              <w:rPr>
                <w:rFonts w:ascii="Arial" w:eastAsia="MS Mincho" w:hAnsi="Arial" w:cs="Arial"/>
                <w:b/>
                <w:bCs/>
                <w:sz w:val="20"/>
                <w:szCs w:val="20"/>
                <w:lang w:val="en-GB"/>
              </w:rPr>
            </w:pPr>
            <w:r w:rsidRPr="00D5655B">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77C6886D" w14:textId="77777777" w:rsidR="00643812" w:rsidRPr="00D5655B" w:rsidRDefault="00643812">
            <w:pPr>
              <w:spacing w:after="160" w:line="252" w:lineRule="auto"/>
              <w:rPr>
                <w:rFonts w:ascii="Arial" w:eastAsia="Calibri" w:hAnsi="Arial" w:cs="Arial"/>
                <w:kern w:val="2"/>
                <w:sz w:val="20"/>
                <w:szCs w:val="20"/>
                <w:lang w:val="en-IN"/>
              </w:rPr>
            </w:pPr>
            <w:r w:rsidRPr="00D5655B">
              <w:rPr>
                <w:rFonts w:ascii="Arial" w:eastAsia="Calibri" w:hAnsi="Arial" w:cs="Arial"/>
                <w:b/>
                <w:kern w:val="2"/>
                <w:sz w:val="20"/>
                <w:szCs w:val="20"/>
                <w:lang w:val="en-IN"/>
              </w:rPr>
              <w:t>Author’s Feedback</w:t>
            </w:r>
            <w:r w:rsidRPr="00D5655B">
              <w:rPr>
                <w:rFonts w:ascii="Arial" w:eastAsia="Calibri" w:hAnsi="Arial" w:cs="Arial"/>
                <w:kern w:val="2"/>
                <w:sz w:val="20"/>
                <w:szCs w:val="20"/>
                <w:lang w:val="en-IN"/>
              </w:rPr>
              <w:t xml:space="preserve"> (It is mandatory that authors should write his/her feedback here)</w:t>
            </w:r>
          </w:p>
          <w:p w14:paraId="166CB3D6" w14:textId="77777777" w:rsidR="00643812" w:rsidRPr="00D5655B" w:rsidRDefault="00643812">
            <w:pPr>
              <w:keepNext/>
              <w:spacing w:line="276" w:lineRule="auto"/>
              <w:outlineLvl w:val="1"/>
              <w:rPr>
                <w:rFonts w:ascii="Arial" w:eastAsia="MS Mincho" w:hAnsi="Arial" w:cs="Arial"/>
                <w:bCs/>
                <w:sz w:val="20"/>
                <w:szCs w:val="20"/>
                <w:lang w:val="en-GB"/>
              </w:rPr>
            </w:pPr>
          </w:p>
        </w:tc>
      </w:tr>
      <w:tr w:rsidR="00643812" w:rsidRPr="00D5655B" w14:paraId="74C77632" w14:textId="77777777" w:rsidTr="00643812">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BB9A81E" w14:textId="77777777" w:rsidR="00643812" w:rsidRPr="00D5655B" w:rsidRDefault="00643812">
            <w:pPr>
              <w:spacing w:line="276" w:lineRule="auto"/>
              <w:rPr>
                <w:rFonts w:ascii="Arial" w:eastAsia="Arial Unicode MS" w:hAnsi="Arial" w:cs="Arial"/>
                <w:b/>
                <w:sz w:val="20"/>
                <w:szCs w:val="20"/>
                <w:lang w:val="en-GB"/>
              </w:rPr>
            </w:pPr>
            <w:r w:rsidRPr="00D5655B">
              <w:rPr>
                <w:rFonts w:ascii="Arial" w:eastAsia="Arial Unicode MS" w:hAnsi="Arial" w:cs="Arial"/>
                <w:b/>
                <w:sz w:val="20"/>
                <w:szCs w:val="20"/>
                <w:lang w:val="en-GB"/>
              </w:rPr>
              <w:t xml:space="preserve">Are there ethical issues in this manuscript? </w:t>
            </w:r>
          </w:p>
          <w:p w14:paraId="6C73416A" w14:textId="77777777" w:rsidR="00643812" w:rsidRPr="00D5655B" w:rsidRDefault="00643812">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A17A65" w14:textId="77777777" w:rsidR="00643812" w:rsidRPr="00D5655B" w:rsidRDefault="00643812">
            <w:pPr>
              <w:spacing w:line="276" w:lineRule="auto"/>
              <w:rPr>
                <w:rFonts w:ascii="Arial" w:eastAsia="Arial Unicode MS" w:hAnsi="Arial" w:cs="Arial"/>
                <w:i/>
                <w:iCs/>
                <w:sz w:val="20"/>
                <w:szCs w:val="20"/>
                <w:u w:val="single"/>
                <w:lang w:val="en-GB"/>
              </w:rPr>
            </w:pPr>
            <w:r w:rsidRPr="00D5655B">
              <w:rPr>
                <w:rFonts w:ascii="Arial" w:eastAsia="Arial Unicode MS" w:hAnsi="Arial" w:cs="Arial"/>
                <w:i/>
                <w:iCs/>
                <w:sz w:val="20"/>
                <w:szCs w:val="20"/>
                <w:u w:val="single"/>
                <w:lang w:val="en-GB"/>
              </w:rPr>
              <w:t xml:space="preserve">(If yes, </w:t>
            </w:r>
            <w:proofErr w:type="gramStart"/>
            <w:r w:rsidRPr="00D5655B">
              <w:rPr>
                <w:rFonts w:ascii="Arial" w:eastAsia="Arial Unicode MS" w:hAnsi="Arial" w:cs="Arial"/>
                <w:i/>
                <w:iCs/>
                <w:sz w:val="20"/>
                <w:szCs w:val="20"/>
                <w:u w:val="single"/>
                <w:lang w:val="en-GB"/>
              </w:rPr>
              <w:t>Kindly</w:t>
            </w:r>
            <w:proofErr w:type="gramEnd"/>
            <w:r w:rsidRPr="00D5655B">
              <w:rPr>
                <w:rFonts w:ascii="Arial" w:eastAsia="Arial Unicode MS" w:hAnsi="Arial" w:cs="Arial"/>
                <w:i/>
                <w:iCs/>
                <w:sz w:val="20"/>
                <w:szCs w:val="20"/>
                <w:u w:val="single"/>
                <w:lang w:val="en-GB"/>
              </w:rPr>
              <w:t xml:space="preserve"> please write down the ethical issues here in details)</w:t>
            </w:r>
          </w:p>
          <w:p w14:paraId="79E123F8" w14:textId="77777777" w:rsidR="00643812" w:rsidRPr="00D5655B" w:rsidRDefault="00643812">
            <w:pPr>
              <w:spacing w:line="276" w:lineRule="auto"/>
              <w:rPr>
                <w:rFonts w:ascii="Arial" w:eastAsia="Arial Unicode MS" w:hAnsi="Arial" w:cs="Arial"/>
                <w:sz w:val="20"/>
                <w:szCs w:val="20"/>
                <w:lang w:val="en-GB"/>
              </w:rPr>
            </w:pPr>
          </w:p>
          <w:p w14:paraId="4D2DD289" w14:textId="77777777" w:rsidR="00643812" w:rsidRPr="00D5655B" w:rsidRDefault="00643812">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71F2ABE8" w14:textId="77777777" w:rsidR="00643812" w:rsidRPr="00D5655B" w:rsidRDefault="00643812">
            <w:pPr>
              <w:spacing w:line="276" w:lineRule="auto"/>
              <w:rPr>
                <w:rFonts w:ascii="Arial" w:eastAsia="Arial Unicode MS" w:hAnsi="Arial" w:cs="Arial"/>
                <w:sz w:val="20"/>
                <w:szCs w:val="20"/>
                <w:lang w:val="en-GB"/>
              </w:rPr>
            </w:pPr>
          </w:p>
          <w:p w14:paraId="05B9D0D5" w14:textId="77777777" w:rsidR="00643812" w:rsidRPr="00D5655B" w:rsidRDefault="00643812">
            <w:pPr>
              <w:spacing w:line="276" w:lineRule="auto"/>
              <w:rPr>
                <w:rFonts w:ascii="Arial" w:eastAsia="Arial Unicode MS" w:hAnsi="Arial" w:cs="Arial"/>
                <w:sz w:val="20"/>
                <w:szCs w:val="20"/>
                <w:lang w:val="en-GB"/>
              </w:rPr>
            </w:pPr>
          </w:p>
          <w:p w14:paraId="448D1E12" w14:textId="77777777" w:rsidR="00643812" w:rsidRPr="00D5655B" w:rsidRDefault="00643812">
            <w:pPr>
              <w:spacing w:line="276" w:lineRule="auto"/>
              <w:rPr>
                <w:rFonts w:ascii="Arial" w:eastAsia="Arial Unicode MS" w:hAnsi="Arial" w:cs="Arial"/>
                <w:sz w:val="20"/>
                <w:szCs w:val="20"/>
                <w:lang w:val="en-GB"/>
              </w:rPr>
            </w:pPr>
          </w:p>
        </w:tc>
      </w:tr>
      <w:bookmarkEnd w:id="0"/>
    </w:tbl>
    <w:p w14:paraId="230E5E51" w14:textId="77777777" w:rsidR="00643812" w:rsidRPr="00D5655B" w:rsidRDefault="00643812" w:rsidP="00643812">
      <w:pPr>
        <w:rPr>
          <w:rFonts w:ascii="Arial" w:hAnsi="Arial" w:cs="Arial"/>
          <w:sz w:val="20"/>
          <w:szCs w:val="20"/>
        </w:rPr>
      </w:pPr>
    </w:p>
    <w:p w14:paraId="79451088" w14:textId="77777777" w:rsidR="00643812" w:rsidRPr="00D5655B" w:rsidRDefault="00643812" w:rsidP="00643812">
      <w:pPr>
        <w:rPr>
          <w:rFonts w:ascii="Arial" w:hAnsi="Arial" w:cs="Arial"/>
          <w:sz w:val="20"/>
          <w:szCs w:val="20"/>
        </w:rPr>
      </w:pPr>
    </w:p>
    <w:bookmarkEnd w:id="1"/>
    <w:p w14:paraId="1037C491" w14:textId="77777777" w:rsidR="00D5655B" w:rsidRPr="00B17373" w:rsidRDefault="00D5655B" w:rsidP="00D5655B">
      <w:pPr>
        <w:pStyle w:val="Affiliation"/>
        <w:spacing w:after="0" w:line="240" w:lineRule="auto"/>
        <w:jc w:val="left"/>
        <w:rPr>
          <w:rFonts w:ascii="Arial" w:hAnsi="Arial" w:cs="Arial"/>
          <w:b/>
          <w:u w:val="single"/>
        </w:rPr>
      </w:pPr>
      <w:r w:rsidRPr="00B17373">
        <w:rPr>
          <w:rFonts w:ascii="Arial" w:hAnsi="Arial" w:cs="Arial"/>
          <w:b/>
          <w:u w:val="single"/>
        </w:rPr>
        <w:t>Reviewer details:</w:t>
      </w:r>
    </w:p>
    <w:p w14:paraId="467C9749" w14:textId="77777777" w:rsidR="00D5655B" w:rsidRPr="00B17373" w:rsidRDefault="00D5655B" w:rsidP="00D5655B">
      <w:pPr>
        <w:pStyle w:val="Affiliation"/>
        <w:spacing w:after="0" w:line="240" w:lineRule="auto"/>
        <w:jc w:val="left"/>
        <w:rPr>
          <w:rFonts w:ascii="Arial" w:hAnsi="Arial" w:cs="Arial"/>
          <w:b/>
        </w:rPr>
      </w:pPr>
      <w:r w:rsidRPr="00B17373">
        <w:rPr>
          <w:rFonts w:ascii="Arial" w:hAnsi="Arial" w:cs="Arial"/>
          <w:b/>
          <w:color w:val="000000"/>
        </w:rPr>
        <w:t>Irfan Mehmood, Pakistan</w:t>
      </w:r>
    </w:p>
    <w:p w14:paraId="48DC05A4" w14:textId="77777777" w:rsidR="004C3DF1" w:rsidRPr="00D5655B" w:rsidRDefault="004C3DF1" w:rsidP="00643812">
      <w:pPr>
        <w:pStyle w:val="BodyText"/>
        <w:rPr>
          <w:rFonts w:ascii="Arial" w:hAnsi="Arial" w:cs="Arial"/>
          <w:b/>
          <w:sz w:val="20"/>
          <w:szCs w:val="20"/>
          <w:lang w:val="en-GB"/>
        </w:rPr>
      </w:pPr>
    </w:p>
    <w:sectPr w:rsidR="004C3DF1" w:rsidRPr="00D5655B"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A4F44" w14:textId="77777777" w:rsidR="00011C21" w:rsidRPr="0000007A" w:rsidRDefault="00011C21" w:rsidP="0099583E">
      <w:r>
        <w:separator/>
      </w:r>
    </w:p>
  </w:endnote>
  <w:endnote w:type="continuationSeparator" w:id="0">
    <w:p w14:paraId="15F83D87" w14:textId="77777777" w:rsidR="00011C21" w:rsidRPr="0000007A" w:rsidRDefault="00011C2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C777D" w14:textId="77777777" w:rsidR="00011C21" w:rsidRPr="0000007A" w:rsidRDefault="00011C21" w:rsidP="0099583E">
      <w:r>
        <w:separator/>
      </w:r>
    </w:p>
  </w:footnote>
  <w:footnote w:type="continuationSeparator" w:id="0">
    <w:p w14:paraId="58B16196" w14:textId="77777777" w:rsidR="00011C21" w:rsidRPr="0000007A" w:rsidRDefault="00011C2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8697119">
    <w:abstractNumId w:val="3"/>
  </w:num>
  <w:num w:numId="2" w16cid:durableId="2095006059">
    <w:abstractNumId w:val="6"/>
  </w:num>
  <w:num w:numId="3" w16cid:durableId="192234501">
    <w:abstractNumId w:val="5"/>
  </w:num>
  <w:num w:numId="4" w16cid:durableId="1369333209">
    <w:abstractNumId w:val="7"/>
  </w:num>
  <w:num w:numId="5" w16cid:durableId="266080093">
    <w:abstractNumId w:val="4"/>
  </w:num>
  <w:num w:numId="6" w16cid:durableId="715550332">
    <w:abstractNumId w:val="0"/>
  </w:num>
  <w:num w:numId="7" w16cid:durableId="1493179559">
    <w:abstractNumId w:val="1"/>
  </w:num>
  <w:num w:numId="8" w16cid:durableId="47531891">
    <w:abstractNumId w:val="9"/>
  </w:num>
  <w:num w:numId="9" w16cid:durableId="97262080">
    <w:abstractNumId w:val="8"/>
  </w:num>
  <w:num w:numId="10" w16cid:durableId="17649097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1C21"/>
    <w:rsid w:val="00012C8B"/>
    <w:rsid w:val="000168A9"/>
    <w:rsid w:val="00021981"/>
    <w:rsid w:val="000234E1"/>
    <w:rsid w:val="0002598E"/>
    <w:rsid w:val="00037D52"/>
    <w:rsid w:val="000450FC"/>
    <w:rsid w:val="00054BC4"/>
    <w:rsid w:val="00056CB0"/>
    <w:rsid w:val="0006257C"/>
    <w:rsid w:val="000627FE"/>
    <w:rsid w:val="00070925"/>
    <w:rsid w:val="0007151E"/>
    <w:rsid w:val="00081012"/>
    <w:rsid w:val="00084D7C"/>
    <w:rsid w:val="000936AC"/>
    <w:rsid w:val="00095A59"/>
    <w:rsid w:val="000A2134"/>
    <w:rsid w:val="000A2D36"/>
    <w:rsid w:val="000A6F41"/>
    <w:rsid w:val="000B4EE5"/>
    <w:rsid w:val="000B74A1"/>
    <w:rsid w:val="000B757E"/>
    <w:rsid w:val="000C0837"/>
    <w:rsid w:val="000C0929"/>
    <w:rsid w:val="000C0B04"/>
    <w:rsid w:val="000C3B7E"/>
    <w:rsid w:val="000D13B0"/>
    <w:rsid w:val="000F6EA8"/>
    <w:rsid w:val="00101322"/>
    <w:rsid w:val="00115767"/>
    <w:rsid w:val="00121FFA"/>
    <w:rsid w:val="001252B7"/>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2DCA"/>
    <w:rsid w:val="0033692F"/>
    <w:rsid w:val="00353718"/>
    <w:rsid w:val="00374F93"/>
    <w:rsid w:val="00377F1D"/>
    <w:rsid w:val="00394901"/>
    <w:rsid w:val="003A04E7"/>
    <w:rsid w:val="003A1C45"/>
    <w:rsid w:val="003A3B10"/>
    <w:rsid w:val="003A4991"/>
    <w:rsid w:val="003A6E1A"/>
    <w:rsid w:val="003B1D0B"/>
    <w:rsid w:val="003B2172"/>
    <w:rsid w:val="003D1BDE"/>
    <w:rsid w:val="003D74C8"/>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3812"/>
    <w:rsid w:val="00645A56"/>
    <w:rsid w:val="006478EB"/>
    <w:rsid w:val="006532DF"/>
    <w:rsid w:val="0065409E"/>
    <w:rsid w:val="0065579D"/>
    <w:rsid w:val="00663792"/>
    <w:rsid w:val="0067046C"/>
    <w:rsid w:val="006714A0"/>
    <w:rsid w:val="00673EEF"/>
    <w:rsid w:val="006749CF"/>
    <w:rsid w:val="00676845"/>
    <w:rsid w:val="00680547"/>
    <w:rsid w:val="0068243C"/>
    <w:rsid w:val="00682DBB"/>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16E2D"/>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3E1"/>
    <w:rsid w:val="008C75AD"/>
    <w:rsid w:val="008D020E"/>
    <w:rsid w:val="008E5067"/>
    <w:rsid w:val="008F036B"/>
    <w:rsid w:val="008F36E4"/>
    <w:rsid w:val="0090720F"/>
    <w:rsid w:val="0091148A"/>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E741C"/>
    <w:rsid w:val="009F07D4"/>
    <w:rsid w:val="009F29EB"/>
    <w:rsid w:val="009F7A71"/>
    <w:rsid w:val="00A001A0"/>
    <w:rsid w:val="00A12C83"/>
    <w:rsid w:val="00A15F2F"/>
    <w:rsid w:val="00A17184"/>
    <w:rsid w:val="00A31AAC"/>
    <w:rsid w:val="00A32905"/>
    <w:rsid w:val="00A36C95"/>
    <w:rsid w:val="00A37DE3"/>
    <w:rsid w:val="00A40B00"/>
    <w:rsid w:val="00A41383"/>
    <w:rsid w:val="00A4787C"/>
    <w:rsid w:val="00A51369"/>
    <w:rsid w:val="00A519D1"/>
    <w:rsid w:val="00A5303B"/>
    <w:rsid w:val="00A65C50"/>
    <w:rsid w:val="00A8290F"/>
    <w:rsid w:val="00A84B63"/>
    <w:rsid w:val="00AA41B3"/>
    <w:rsid w:val="00AA49A2"/>
    <w:rsid w:val="00AA5338"/>
    <w:rsid w:val="00AB1ED6"/>
    <w:rsid w:val="00AB397D"/>
    <w:rsid w:val="00AB638A"/>
    <w:rsid w:val="00AB65BF"/>
    <w:rsid w:val="00AB6E43"/>
    <w:rsid w:val="00AC1349"/>
    <w:rsid w:val="00AD6C51"/>
    <w:rsid w:val="00AE0E9B"/>
    <w:rsid w:val="00AE4079"/>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2CED"/>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655B"/>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5CFF"/>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746C52AD-EDE4-4D81-87D0-1690F6560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0C0929"/>
    <w:rPr>
      <w:b/>
      <w:bCs/>
    </w:rPr>
  </w:style>
  <w:style w:type="character" w:styleId="Emphasis">
    <w:name w:val="Emphasis"/>
    <w:basedOn w:val="DefaultParagraphFont"/>
    <w:uiPriority w:val="20"/>
    <w:qFormat/>
    <w:rsid w:val="000C0929"/>
    <w:rPr>
      <w:i/>
      <w:iCs/>
    </w:rPr>
  </w:style>
  <w:style w:type="paragraph" w:customStyle="1" w:styleId="Affiliation">
    <w:name w:val="Affiliation"/>
    <w:basedOn w:val="Normal"/>
    <w:rsid w:val="00D5655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81723769">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86866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rel16040408" TargetMode="Externa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3</Pages>
  <Words>917</Words>
  <Characters>5230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6135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2025-10-21T10:24:00Z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