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F7A47" w14:paraId="41975A4B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7793FF5" w14:textId="77777777" w:rsidR="00602F7D" w:rsidRPr="009F7A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F7A47" w14:paraId="270469AD" w14:textId="77777777" w:rsidTr="00F33C84">
        <w:trPr>
          <w:trHeight w:val="413"/>
        </w:trPr>
        <w:tc>
          <w:tcPr>
            <w:tcW w:w="1234" w:type="pct"/>
          </w:tcPr>
          <w:p w14:paraId="666FC33D" w14:textId="77777777" w:rsidR="0000007A" w:rsidRPr="009F7A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F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1596918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1ECC0" w14:textId="77777777" w:rsidR="0000007A" w:rsidRPr="009F7A47" w:rsidRDefault="0003493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="00D679FD" w:rsidRPr="009F7A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"https://bookstore.bookpi.org/product/physical-science-new-insights-and-developments-vol-1/"</w:instrText>
            </w:r>
            <w:r w:rsidRPr="009F7A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9F7A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D679FD" w:rsidRPr="009F7A47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Physical Science: New Insights and Developments</w:t>
            </w:r>
            <w:r w:rsidRPr="009F7A4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9F7A47" w14:paraId="7E50E3BE" w14:textId="77777777" w:rsidTr="002E7787">
        <w:trPr>
          <w:trHeight w:val="290"/>
        </w:trPr>
        <w:tc>
          <w:tcPr>
            <w:tcW w:w="1234" w:type="pct"/>
          </w:tcPr>
          <w:p w14:paraId="6F56E936" w14:textId="77777777" w:rsidR="0000007A" w:rsidRPr="009F7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B4E0" w14:textId="77777777" w:rsidR="0000007A" w:rsidRPr="009F7A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81A0F"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6605</w:t>
            </w:r>
          </w:p>
        </w:tc>
      </w:tr>
      <w:tr w:rsidR="0000007A" w:rsidRPr="009F7A47" w14:paraId="43F060FF" w14:textId="77777777" w:rsidTr="002109D6">
        <w:trPr>
          <w:trHeight w:val="331"/>
        </w:trPr>
        <w:tc>
          <w:tcPr>
            <w:tcW w:w="1234" w:type="pct"/>
          </w:tcPr>
          <w:p w14:paraId="003DDF4C" w14:textId="77777777" w:rsidR="0000007A" w:rsidRPr="009F7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C100B" w14:textId="77777777" w:rsidR="0000007A" w:rsidRPr="009F7A47" w:rsidRDefault="00356D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F7A47">
              <w:rPr>
                <w:rFonts w:ascii="Arial" w:hAnsi="Arial" w:cs="Arial"/>
                <w:b/>
                <w:sz w:val="20"/>
                <w:szCs w:val="20"/>
                <w:lang w:val="en-GB"/>
              </w:rPr>
              <w:t>A new method to obtain analytic approximations applied to the J</w:t>
            </w:r>
            <w:r w:rsidRPr="009F7A47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1</w:t>
            </w:r>
            <w:r w:rsidRPr="009F7A47">
              <w:rPr>
                <w:rFonts w:ascii="Arial" w:hAnsi="Arial" w:cs="Arial"/>
                <w:b/>
                <w:sz w:val="20"/>
                <w:szCs w:val="20"/>
                <w:lang w:val="en-GB"/>
              </w:rPr>
              <w:t>(x) function</w:t>
            </w:r>
          </w:p>
        </w:tc>
      </w:tr>
      <w:tr w:rsidR="00CF0BBB" w:rsidRPr="009F7A47" w14:paraId="65B3245E" w14:textId="77777777" w:rsidTr="002E7787">
        <w:trPr>
          <w:trHeight w:val="332"/>
        </w:trPr>
        <w:tc>
          <w:tcPr>
            <w:tcW w:w="1234" w:type="pct"/>
          </w:tcPr>
          <w:p w14:paraId="77C5E72E" w14:textId="77777777" w:rsidR="00CF0BBB" w:rsidRPr="009F7A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2DA06" w14:textId="77777777" w:rsidR="00CF0BBB" w:rsidRPr="009F7A47" w:rsidRDefault="00D81A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48724A8" w14:textId="77777777" w:rsidR="00037D52" w:rsidRPr="009F7A4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961A31" w14:textId="77777777" w:rsidR="00605952" w:rsidRPr="009F7A4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50D6FD" w14:textId="77777777" w:rsidR="00626025" w:rsidRPr="009F7A4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3547610" w14:textId="77777777" w:rsidR="0086369B" w:rsidRPr="009F7A4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A420899" w14:textId="77777777" w:rsidR="00626025" w:rsidRPr="009F7A4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F7A4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250A5AE" w14:textId="77777777" w:rsidR="007B54A4" w:rsidRPr="009F7A4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AF0E4B8" w14:textId="77777777" w:rsidR="007B54A4" w:rsidRPr="009F7A4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F7A4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6833EE3" w14:textId="77777777" w:rsidR="00640538" w:rsidRPr="009F7A4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F7A4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9D5604D">
          <v:rect id="_x0000_s2050" style="position:absolute;left:0;text-align:left;margin-left:-9.6pt;margin-top:14.25pt;width:1071.35pt;height:124.75pt;z-index:251658240">
            <v:textbox>
              <w:txbxContent>
                <w:p w14:paraId="2796C2B2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DB7FA6F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60F5102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4A3AE04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657A5B2" w14:textId="77777777" w:rsidR="00E03C32" w:rsidRDefault="00A03E9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03E9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Journal of Physics: Conf.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03E9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1043 (2018) 012002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B7C7A1F" w14:textId="77777777" w:rsidR="00E03C32" w:rsidRPr="007B54A4" w:rsidRDefault="00A03E99" w:rsidP="00A03E9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A03E9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 :10.1088/1742-6596/1043/1/012002</w:t>
                  </w:r>
                </w:p>
              </w:txbxContent>
            </v:textbox>
          </v:rect>
        </w:pict>
      </w:r>
    </w:p>
    <w:p w14:paraId="44104E5A" w14:textId="77777777" w:rsidR="00D9392F" w:rsidRPr="009F7A4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F7A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09A9BE7" w14:textId="77777777" w:rsidR="00D27A79" w:rsidRPr="009F7A4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F7A47" w14:paraId="34BB154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65BB228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F7A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F7A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6CE55B8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F7A47" w14:paraId="491D9A1B" w14:textId="77777777" w:rsidTr="007222C8">
        <w:tc>
          <w:tcPr>
            <w:tcW w:w="1265" w:type="pct"/>
            <w:noWrap/>
          </w:tcPr>
          <w:p w14:paraId="082B85A2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8B2469C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F7A47">
              <w:rPr>
                <w:rFonts w:ascii="Arial" w:hAnsi="Arial" w:cs="Arial"/>
                <w:lang w:val="en-GB"/>
              </w:rPr>
              <w:t>Reviewer’s comment</w:t>
            </w:r>
          </w:p>
          <w:p w14:paraId="3A4B8F56" w14:textId="77777777" w:rsidR="00421DBF" w:rsidRPr="009F7A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FC6A6B6" w14:textId="77777777" w:rsidR="00421DBF" w:rsidRPr="009F7A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2F69778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F7A47">
              <w:rPr>
                <w:rFonts w:ascii="Arial" w:hAnsi="Arial" w:cs="Arial"/>
                <w:lang w:val="en-GB"/>
              </w:rPr>
              <w:t>Author’s Feedback</w:t>
            </w:r>
            <w:r w:rsidRPr="009F7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F7A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F7A47" w14:paraId="23561BE6" w14:textId="77777777" w:rsidTr="007222C8">
        <w:trPr>
          <w:trHeight w:val="1264"/>
        </w:trPr>
        <w:tc>
          <w:tcPr>
            <w:tcW w:w="1265" w:type="pct"/>
            <w:noWrap/>
          </w:tcPr>
          <w:p w14:paraId="0FADCA8A" w14:textId="77777777" w:rsidR="00F1171E" w:rsidRPr="009F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93FDA9D" w14:textId="77777777" w:rsidR="00F1171E" w:rsidRPr="009F7A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B281A4" w14:textId="77777777" w:rsidR="00F1171E" w:rsidRPr="009F7A47" w:rsidRDefault="00566B3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needed </w:t>
            </w:r>
            <w:proofErr w:type="spellStart"/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scienctific</w:t>
            </w:r>
            <w:proofErr w:type="spellEnd"/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community for polynomial function of approximation</w:t>
            </w:r>
          </w:p>
        </w:tc>
        <w:tc>
          <w:tcPr>
            <w:tcW w:w="1523" w:type="pct"/>
          </w:tcPr>
          <w:p w14:paraId="78244ACA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7A47" w14:paraId="6E5C5A98" w14:textId="77777777" w:rsidTr="007222C8">
        <w:trPr>
          <w:trHeight w:val="1262"/>
        </w:trPr>
        <w:tc>
          <w:tcPr>
            <w:tcW w:w="1265" w:type="pct"/>
            <w:noWrap/>
          </w:tcPr>
          <w:p w14:paraId="39790B6A" w14:textId="77777777" w:rsidR="00F1171E" w:rsidRPr="009F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3B7B892" w14:textId="77777777" w:rsidR="00F1171E" w:rsidRPr="009F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A30BBC9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AA10CDF" w14:textId="77777777" w:rsidR="00F1171E" w:rsidRPr="009F7A47" w:rsidRDefault="00FD76E1" w:rsidP="00FD76E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F77B4B5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7A47" w14:paraId="498866DF" w14:textId="77777777" w:rsidTr="007222C8">
        <w:trPr>
          <w:trHeight w:val="1262"/>
        </w:trPr>
        <w:tc>
          <w:tcPr>
            <w:tcW w:w="1265" w:type="pct"/>
            <w:noWrap/>
          </w:tcPr>
          <w:p w14:paraId="680C6710" w14:textId="77777777" w:rsidR="00F1171E" w:rsidRPr="009F7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F7A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EDAB5BE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7B0733" w14:textId="77777777" w:rsidR="00F1171E" w:rsidRPr="009F7A47" w:rsidRDefault="00566B3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5D00CCF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7A47" w14:paraId="7419AEB9" w14:textId="77777777" w:rsidTr="007222C8">
        <w:trPr>
          <w:trHeight w:val="859"/>
        </w:trPr>
        <w:tc>
          <w:tcPr>
            <w:tcW w:w="1265" w:type="pct"/>
            <w:noWrap/>
          </w:tcPr>
          <w:p w14:paraId="10DF54A7" w14:textId="77777777" w:rsidR="00F1171E" w:rsidRPr="009F7A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2BF43C3" w14:textId="77777777" w:rsidR="00F1171E" w:rsidRPr="009F7A47" w:rsidRDefault="00566B3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only having typographical errors, there are spellings that are not correct on the manuscript, the </w:t>
            </w:r>
            <w:proofErr w:type="spellStart"/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authors should recast the conclusion to erase the spellings typed </w:t>
            </w:r>
            <w:proofErr w:type="spellStart"/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wroungly</w:t>
            </w:r>
            <w:proofErr w:type="spellEnd"/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5E97796A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7A47" w14:paraId="78376A9D" w14:textId="77777777" w:rsidTr="007222C8">
        <w:trPr>
          <w:trHeight w:val="703"/>
        </w:trPr>
        <w:tc>
          <w:tcPr>
            <w:tcW w:w="1265" w:type="pct"/>
            <w:noWrap/>
          </w:tcPr>
          <w:p w14:paraId="1850D988" w14:textId="77777777" w:rsidR="00F1171E" w:rsidRPr="009F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0B606A7" w14:textId="77777777" w:rsidR="00F1171E" w:rsidRPr="009F7A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22A231E" w14:textId="77777777" w:rsidR="00F1171E" w:rsidRPr="009F7A47" w:rsidRDefault="00566B3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not recent, but due to book chapter publication, like 1985 book, are there not other publication since then?</w:t>
            </w:r>
          </w:p>
        </w:tc>
        <w:tc>
          <w:tcPr>
            <w:tcW w:w="1523" w:type="pct"/>
          </w:tcPr>
          <w:p w14:paraId="7591DF7B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F7A47" w14:paraId="4BEAEE18" w14:textId="77777777" w:rsidTr="007222C8">
        <w:trPr>
          <w:trHeight w:val="386"/>
        </w:trPr>
        <w:tc>
          <w:tcPr>
            <w:tcW w:w="1265" w:type="pct"/>
            <w:noWrap/>
          </w:tcPr>
          <w:p w14:paraId="01020FD6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7262F87" w14:textId="77777777" w:rsidR="00F1171E" w:rsidRPr="009F7A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F7A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EFA1D05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C3818FD" w14:textId="77777777" w:rsidR="00F1171E" w:rsidRPr="009F7A47" w:rsidRDefault="00BF12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0F238964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5A6EF5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5F9E98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541526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BC03CF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F7A47" w14:paraId="09F4B823" w14:textId="77777777" w:rsidTr="007222C8">
        <w:trPr>
          <w:trHeight w:val="1178"/>
        </w:trPr>
        <w:tc>
          <w:tcPr>
            <w:tcW w:w="1265" w:type="pct"/>
            <w:noWrap/>
          </w:tcPr>
          <w:p w14:paraId="0EBCFD04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F7A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F7A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F7A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3434452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6A0A44D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CC05C1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05772E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BA1725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16D4F6" w14:textId="77777777" w:rsidR="00F1171E" w:rsidRPr="009F7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C48D73B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75B4F8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AC7352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D0F9D7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0D7A0E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1059D4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305B1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0E0B73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DA24CC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C2A7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1CCEEB" w14:textId="77777777" w:rsidR="009F7A47" w:rsidRPr="009F7A47" w:rsidRDefault="009F7A4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92BB50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28BE7B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206D65" w14:textId="77777777" w:rsidR="00F1171E" w:rsidRPr="009F7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F7A47" w14:paraId="20B0F1A6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8725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F7A4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F7A4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17A6CE9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F7A47" w14:paraId="552104D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4053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793E2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F7A4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B3115DF" w14:textId="77777777" w:rsidR="00F1171E" w:rsidRPr="009F7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F7A47">
              <w:rPr>
                <w:rFonts w:ascii="Arial" w:hAnsi="Arial" w:cs="Arial"/>
                <w:lang w:val="en-GB"/>
              </w:rPr>
              <w:t>Author’s comment</w:t>
            </w:r>
            <w:r w:rsidRPr="009F7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F7A4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F7A47" w14:paraId="59A53C44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B866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BE315A6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26B2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F7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F7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F7A4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05346A5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C9E277" w14:textId="77777777" w:rsidR="00F1171E" w:rsidRPr="009F7A47" w:rsidRDefault="00BF12D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7A47">
              <w:rPr>
                <w:rFonts w:ascii="Arial" w:hAnsi="Arial" w:cs="Arial"/>
                <w:sz w:val="20"/>
                <w:szCs w:val="20"/>
                <w:lang w:val="en-GB"/>
              </w:rPr>
              <w:t xml:space="preserve">Only the spellings. The </w:t>
            </w:r>
            <w:proofErr w:type="gramStart"/>
            <w:r w:rsidRPr="009F7A47">
              <w:rPr>
                <w:rFonts w:ascii="Arial" w:hAnsi="Arial" w:cs="Arial"/>
                <w:sz w:val="20"/>
                <w:szCs w:val="20"/>
                <w:lang w:val="en-GB"/>
              </w:rPr>
              <w:t>work(</w:t>
            </w:r>
            <w:proofErr w:type="gramEnd"/>
            <w:r w:rsidRPr="009F7A47">
              <w:rPr>
                <w:rFonts w:ascii="Arial" w:hAnsi="Arial" w:cs="Arial"/>
                <w:sz w:val="20"/>
                <w:szCs w:val="20"/>
                <w:lang w:val="en-GB"/>
              </w:rPr>
              <w:t>Manuscript) should be check for spelling correction</w:t>
            </w:r>
          </w:p>
        </w:tc>
        <w:tc>
          <w:tcPr>
            <w:tcW w:w="1342" w:type="pct"/>
            <w:vAlign w:val="center"/>
          </w:tcPr>
          <w:p w14:paraId="2D019D63" w14:textId="77777777" w:rsidR="00F1171E" w:rsidRPr="009F7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FFB49C" w14:textId="77777777" w:rsidR="00F1171E" w:rsidRPr="009F7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C08FC0" w14:textId="77777777" w:rsidR="00F1171E" w:rsidRPr="009F7A4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5792BE" w14:textId="77777777" w:rsidR="00F1171E" w:rsidRPr="009F7A4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8AF492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40C29B" w14:textId="77777777" w:rsidR="009F7A47" w:rsidRPr="000609C9" w:rsidRDefault="009F7A47" w:rsidP="009F7A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609C9">
        <w:rPr>
          <w:rFonts w:ascii="Arial" w:hAnsi="Arial" w:cs="Arial"/>
          <w:b/>
          <w:u w:val="single"/>
        </w:rPr>
        <w:t>Reviewer details:</w:t>
      </w:r>
    </w:p>
    <w:p w14:paraId="40766C21" w14:textId="77777777" w:rsidR="009F7A47" w:rsidRPr="000609C9" w:rsidRDefault="009F7A47" w:rsidP="009F7A4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609C9">
        <w:rPr>
          <w:rFonts w:ascii="Arial" w:hAnsi="Arial" w:cs="Arial"/>
          <w:b/>
          <w:color w:val="000000"/>
        </w:rPr>
        <w:t>OLuwasemire</w:t>
      </w:r>
      <w:proofErr w:type="spellEnd"/>
      <w:r w:rsidRPr="000609C9">
        <w:rPr>
          <w:rFonts w:ascii="Arial" w:hAnsi="Arial" w:cs="Arial"/>
          <w:b/>
          <w:color w:val="000000"/>
        </w:rPr>
        <w:t xml:space="preserve"> John Adegboro, Nigeria</w:t>
      </w:r>
    </w:p>
    <w:p w14:paraId="6CA8C39F" w14:textId="77777777" w:rsidR="009F7A47" w:rsidRPr="009F7A47" w:rsidRDefault="009F7A47">
      <w:pPr>
        <w:rPr>
          <w:rFonts w:ascii="Arial" w:hAnsi="Arial" w:cs="Arial"/>
          <w:b/>
          <w:sz w:val="20"/>
          <w:szCs w:val="20"/>
        </w:rPr>
      </w:pPr>
    </w:p>
    <w:sectPr w:rsidR="009F7A47" w:rsidRPr="009F7A4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8250" w14:textId="77777777" w:rsidR="00466C5C" w:rsidRPr="0000007A" w:rsidRDefault="00466C5C" w:rsidP="0099583E">
      <w:r>
        <w:separator/>
      </w:r>
    </w:p>
  </w:endnote>
  <w:endnote w:type="continuationSeparator" w:id="0">
    <w:p w14:paraId="12C6A93C" w14:textId="77777777" w:rsidR="00466C5C" w:rsidRPr="0000007A" w:rsidRDefault="00466C5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4CDA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2AD3" w14:textId="77777777" w:rsidR="00466C5C" w:rsidRPr="0000007A" w:rsidRDefault="00466C5C" w:rsidP="0099583E">
      <w:r>
        <w:separator/>
      </w:r>
    </w:p>
  </w:footnote>
  <w:footnote w:type="continuationSeparator" w:id="0">
    <w:p w14:paraId="0B93F9CF" w14:textId="77777777" w:rsidR="00466C5C" w:rsidRPr="0000007A" w:rsidRDefault="00466C5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22F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ADEC9A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FEBF18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3276908">
    <w:abstractNumId w:val="3"/>
  </w:num>
  <w:num w:numId="2" w16cid:durableId="282929690">
    <w:abstractNumId w:val="6"/>
  </w:num>
  <w:num w:numId="3" w16cid:durableId="1495803149">
    <w:abstractNumId w:val="5"/>
  </w:num>
  <w:num w:numId="4" w16cid:durableId="2091538614">
    <w:abstractNumId w:val="7"/>
  </w:num>
  <w:num w:numId="5" w16cid:durableId="509637293">
    <w:abstractNumId w:val="4"/>
  </w:num>
  <w:num w:numId="6" w16cid:durableId="1499692140">
    <w:abstractNumId w:val="0"/>
  </w:num>
  <w:num w:numId="7" w16cid:durableId="1305769709">
    <w:abstractNumId w:val="1"/>
  </w:num>
  <w:num w:numId="8" w16cid:durableId="1219241658">
    <w:abstractNumId w:val="9"/>
  </w:num>
  <w:num w:numId="9" w16cid:durableId="1620721380">
    <w:abstractNumId w:val="8"/>
  </w:num>
  <w:num w:numId="10" w16cid:durableId="1529372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E37"/>
    <w:rsid w:val="000168A9"/>
    <w:rsid w:val="00021981"/>
    <w:rsid w:val="000234E1"/>
    <w:rsid w:val="0002598E"/>
    <w:rsid w:val="0003493C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C0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936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D0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C5C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3A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B33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AEA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2A0D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47"/>
    <w:rsid w:val="009F7A71"/>
    <w:rsid w:val="00A001A0"/>
    <w:rsid w:val="00A03E99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2D6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425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9FD"/>
    <w:rsid w:val="00D709EB"/>
    <w:rsid w:val="00D7603E"/>
    <w:rsid w:val="00D81A0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E4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7B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5B2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6E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3ED81C4"/>
  <w15:docId w15:val="{57F21E81-5054-420D-BD48-6914D42F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D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56D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F7A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