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A118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A118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A118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A118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A118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7B398A" w:rsidR="0000007A" w:rsidRPr="002A1189" w:rsidRDefault="00247F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A118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A118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A11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AF6894" w:rsidR="0000007A" w:rsidRPr="002A118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5F38"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6608</w:t>
            </w:r>
          </w:p>
        </w:tc>
      </w:tr>
      <w:tr w:rsidR="0000007A" w:rsidRPr="002A118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A11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D2ECA50" w:rsidR="0000007A" w:rsidRPr="002A1189" w:rsidRDefault="00736F5A" w:rsidP="00736F5A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Editing (CRISPR-Cas): Applications for Improvement of Horticultural Crop</w:t>
            </w:r>
          </w:p>
        </w:tc>
      </w:tr>
      <w:tr w:rsidR="00CF0BBB" w:rsidRPr="002A118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A118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169B89" w:rsidR="00CF0BBB" w:rsidRPr="002A1189" w:rsidRDefault="00BA5F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A118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A118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A118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118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A118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118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118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A118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A118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1189">
              <w:rPr>
                <w:rFonts w:ascii="Arial" w:hAnsi="Arial" w:cs="Arial"/>
                <w:lang w:val="en-GB"/>
              </w:rPr>
              <w:t>Author’s Feedback</w:t>
            </w:r>
            <w:r w:rsidRPr="002A11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A118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A118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A11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A118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313D6A" w:rsidR="00F1171E" w:rsidRPr="002A1189" w:rsidRDefault="00CC42F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The paper titled “Genome Editing (CRISPR-Cas): Applications for Improvement of Horticultural Crop” is a well-organized and insightful addition to the book Agricultural Sciences: Techniques and Innovations. It offers a current summary of CRISPR/Cas uses in enhancing horticultural crops, highlighting molecular accuracy and sustainable yields. The subject is relevant and possesses considerable scientific and practical significance for researchers in plant biotechnology.</w:t>
            </w:r>
          </w:p>
        </w:tc>
        <w:tc>
          <w:tcPr>
            <w:tcW w:w="1523" w:type="pct"/>
          </w:tcPr>
          <w:p w14:paraId="462A339C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118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A11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A11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EF3B04" w:rsidR="00F1171E" w:rsidRPr="002A1189" w:rsidRDefault="00340E58" w:rsidP="0034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Indeed, the title correctly represents the breadth and substance of the chapter. It is brief and scientifically pertinent. (No change suggested).</w:t>
            </w:r>
          </w:p>
        </w:tc>
        <w:tc>
          <w:tcPr>
            <w:tcW w:w="1523" w:type="pct"/>
          </w:tcPr>
          <w:p w14:paraId="405B6701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118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A118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A118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6B1BE3" w14:textId="45C2D8B3" w:rsidR="009F1456" w:rsidRPr="002A1189" w:rsidRDefault="009F1456" w:rsidP="009F14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The abstract offers a suitable summary of the manuscript; nonetheless, it could be enhanced by succinctly incorporating recent developments in CRISPR-based multiplex editing and possible obstacles in horticultural crops.</w:t>
            </w:r>
          </w:p>
          <w:p w14:paraId="662593D5" w14:textId="77777777" w:rsidR="001D6F6C" w:rsidRPr="002A1189" w:rsidRDefault="001D6F6C" w:rsidP="009F14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6519C67A" w:rsidR="00F1171E" w:rsidRPr="002A1189" w:rsidRDefault="009F1456" w:rsidP="009F14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Recommendation:</w:t>
            </w: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 one or two sentences emphasizing the real-world applications and potential future developments of CRISPR/Cas technology in horticulture.</w:t>
            </w:r>
          </w:p>
        </w:tc>
        <w:tc>
          <w:tcPr>
            <w:tcW w:w="1523" w:type="pct"/>
          </w:tcPr>
          <w:p w14:paraId="1D54B730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118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A118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A76A5D" w:rsidR="00F1171E" w:rsidRPr="002A1189" w:rsidRDefault="001D6F6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Indeed, the manuscript is scientifically valid and technically strong. The literature and data provided are suitable, and the analysis is logical and well-argued.</w:t>
            </w:r>
          </w:p>
        </w:tc>
        <w:tc>
          <w:tcPr>
            <w:tcW w:w="1523" w:type="pct"/>
          </w:tcPr>
          <w:p w14:paraId="4898F764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118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A11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A11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118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109B47" w:rsidR="00F1171E" w:rsidRPr="002A1189" w:rsidRDefault="0020028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The majority of references are pertinent and current. It is recommended to add several recent publications (2023–2024) that address genome editing in fruits and vegetables to improve the chapter's relevance.</w:t>
            </w:r>
          </w:p>
        </w:tc>
        <w:tc>
          <w:tcPr>
            <w:tcW w:w="1523" w:type="pct"/>
          </w:tcPr>
          <w:p w14:paraId="40220055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118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A118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A118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4C0F41" w:rsidR="00F1171E" w:rsidRPr="002A1189" w:rsidRDefault="00866C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Yes, the manuscript is written in clear and professional English. Minor grammatical polishing in a few sentences will further improve readability.</w:t>
            </w:r>
          </w:p>
          <w:p w14:paraId="41E28118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118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A118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A118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A118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38CCABF" w14:textId="07ACAE5F" w:rsidR="00654D58" w:rsidRPr="002A1189" w:rsidRDefault="00654D58" w:rsidP="00654D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Ensure uniform formatting of subheadings and citation style throughout the chapter.</w:t>
            </w:r>
          </w:p>
          <w:p w14:paraId="6835DEB3" w14:textId="515ACC8C" w:rsidR="00654D58" w:rsidRPr="002A1189" w:rsidRDefault="00654D58" w:rsidP="00654D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The figures and tables are informative but could benefit from clearer legends.</w:t>
            </w:r>
          </w:p>
          <w:p w14:paraId="5E946A0E" w14:textId="1EBC83D1" w:rsidR="00F1171E" w:rsidRPr="002A1189" w:rsidRDefault="00654D58" w:rsidP="00654D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Consider adding a short concluding section summarizing key takeaways and future perspectives.</w:t>
            </w:r>
          </w:p>
          <w:p w14:paraId="7EB58C99" w14:textId="0527F21C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7FE274" w14:textId="0D1F6485" w:rsidR="006849F8" w:rsidRPr="002A1189" w:rsidRDefault="006849F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8A9CBC" w14:textId="77777777" w:rsidR="006849F8" w:rsidRPr="002A1189" w:rsidRDefault="006849F8" w:rsidP="006849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sound, well-organized, and addresses a relevant topic in modern crop biotechnology. Minor revisions focusing on language polishing, updated references, and brief expansion in the abstract are suggested for further improvement.</w:t>
            </w:r>
          </w:p>
          <w:p w14:paraId="085FF6C5" w14:textId="77777777" w:rsidR="006849F8" w:rsidRPr="002A1189" w:rsidRDefault="006849F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A11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2A11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A11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A118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A118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A118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A118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118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A11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1189">
              <w:rPr>
                <w:rFonts w:ascii="Arial" w:hAnsi="Arial" w:cs="Arial"/>
                <w:lang w:val="en-GB"/>
              </w:rPr>
              <w:t>Author’s comment</w:t>
            </w:r>
            <w:r w:rsidRPr="002A11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A118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A118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A11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A11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A11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D038D6D" w:rsidR="00F1171E" w:rsidRPr="002A1189" w:rsidRDefault="00A57AD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18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A11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A11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A118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A11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42BDC34" w14:textId="77777777" w:rsidR="002A1189" w:rsidRPr="00B82067" w:rsidRDefault="002A1189" w:rsidP="002A118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2067">
        <w:rPr>
          <w:rFonts w:ascii="Arial" w:hAnsi="Arial" w:cs="Arial"/>
          <w:b/>
          <w:u w:val="single"/>
        </w:rPr>
        <w:t>Reviewer details:</w:t>
      </w:r>
    </w:p>
    <w:p w14:paraId="01ABABDC" w14:textId="77777777" w:rsidR="002A1189" w:rsidRPr="00B82067" w:rsidRDefault="002A1189" w:rsidP="002A118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82067">
        <w:rPr>
          <w:rFonts w:ascii="Arial" w:hAnsi="Arial" w:cs="Arial"/>
          <w:b/>
          <w:color w:val="000000"/>
        </w:rPr>
        <w:t>Vishal Mistry, India</w:t>
      </w:r>
    </w:p>
    <w:p w14:paraId="549129BA" w14:textId="77777777" w:rsidR="002A1189" w:rsidRPr="002A1189" w:rsidRDefault="002A118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A1189" w:rsidRPr="002A118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3D5E" w14:textId="77777777" w:rsidR="007F3169" w:rsidRPr="0000007A" w:rsidRDefault="007F3169" w:rsidP="0099583E">
      <w:r>
        <w:separator/>
      </w:r>
    </w:p>
  </w:endnote>
  <w:endnote w:type="continuationSeparator" w:id="0">
    <w:p w14:paraId="774BDF7B" w14:textId="77777777" w:rsidR="007F3169" w:rsidRPr="0000007A" w:rsidRDefault="007F316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BBE1" w14:textId="77777777" w:rsidR="007F3169" w:rsidRPr="0000007A" w:rsidRDefault="007F3169" w:rsidP="0099583E">
      <w:r>
        <w:separator/>
      </w:r>
    </w:p>
  </w:footnote>
  <w:footnote w:type="continuationSeparator" w:id="0">
    <w:p w14:paraId="6EACFEDC" w14:textId="77777777" w:rsidR="007F3169" w:rsidRPr="0000007A" w:rsidRDefault="007F316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302E01"/>
    <w:multiLevelType w:val="hybridMultilevel"/>
    <w:tmpl w:val="25C43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186822">
    <w:abstractNumId w:val="3"/>
  </w:num>
  <w:num w:numId="2" w16cid:durableId="122819733">
    <w:abstractNumId w:val="6"/>
  </w:num>
  <w:num w:numId="3" w16cid:durableId="919602088">
    <w:abstractNumId w:val="5"/>
  </w:num>
  <w:num w:numId="4" w16cid:durableId="316884019">
    <w:abstractNumId w:val="7"/>
  </w:num>
  <w:num w:numId="5" w16cid:durableId="1331562008">
    <w:abstractNumId w:val="4"/>
  </w:num>
  <w:num w:numId="6" w16cid:durableId="470556203">
    <w:abstractNumId w:val="0"/>
  </w:num>
  <w:num w:numId="7" w16cid:durableId="229123687">
    <w:abstractNumId w:val="1"/>
  </w:num>
  <w:num w:numId="8" w16cid:durableId="238251736">
    <w:abstractNumId w:val="9"/>
  </w:num>
  <w:num w:numId="9" w16cid:durableId="1548956925">
    <w:abstractNumId w:val="8"/>
  </w:num>
  <w:num w:numId="10" w16cid:durableId="2041464943">
    <w:abstractNumId w:val="2"/>
  </w:num>
  <w:num w:numId="11" w16cid:durableId="58996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3C2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DD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F53"/>
    <w:rsid w:val="00197E68"/>
    <w:rsid w:val="001A1605"/>
    <w:rsid w:val="001A2F22"/>
    <w:rsid w:val="001B0C63"/>
    <w:rsid w:val="001B5029"/>
    <w:rsid w:val="001D3A1D"/>
    <w:rsid w:val="001D6F6C"/>
    <w:rsid w:val="001E4B3D"/>
    <w:rsid w:val="001F24FF"/>
    <w:rsid w:val="001F2913"/>
    <w:rsid w:val="001F5C60"/>
    <w:rsid w:val="001F707F"/>
    <w:rsid w:val="0020028D"/>
    <w:rsid w:val="002011F3"/>
    <w:rsid w:val="00201B85"/>
    <w:rsid w:val="00204D68"/>
    <w:rsid w:val="002105F7"/>
    <w:rsid w:val="002109D6"/>
    <w:rsid w:val="00220111"/>
    <w:rsid w:val="002218DB"/>
    <w:rsid w:val="0022369C"/>
    <w:rsid w:val="0022480F"/>
    <w:rsid w:val="002320EB"/>
    <w:rsid w:val="0023696A"/>
    <w:rsid w:val="002422CB"/>
    <w:rsid w:val="00245E23"/>
    <w:rsid w:val="00246BB9"/>
    <w:rsid w:val="00247FA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189"/>
    <w:rsid w:val="002A3D7C"/>
    <w:rsid w:val="002A5C4B"/>
    <w:rsid w:val="002B0E4B"/>
    <w:rsid w:val="002C40B8"/>
    <w:rsid w:val="002D60EF"/>
    <w:rsid w:val="002D7D52"/>
    <w:rsid w:val="002E10DF"/>
    <w:rsid w:val="002E1211"/>
    <w:rsid w:val="002E2339"/>
    <w:rsid w:val="002E3094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E5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D58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9F8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F26"/>
    <w:rsid w:val="007238EB"/>
    <w:rsid w:val="007317C3"/>
    <w:rsid w:val="0073332F"/>
    <w:rsid w:val="00734756"/>
    <w:rsid w:val="00734BFB"/>
    <w:rsid w:val="0073538B"/>
    <w:rsid w:val="00736F5A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383"/>
    <w:rsid w:val="007F3169"/>
    <w:rsid w:val="007F5873"/>
    <w:rsid w:val="008126B7"/>
    <w:rsid w:val="008128EA"/>
    <w:rsid w:val="00815F94"/>
    <w:rsid w:val="008224E2"/>
    <w:rsid w:val="00825DC9"/>
    <w:rsid w:val="0082676D"/>
    <w:rsid w:val="008324FC"/>
    <w:rsid w:val="00834737"/>
    <w:rsid w:val="00846F1F"/>
    <w:rsid w:val="008470AB"/>
    <w:rsid w:val="0085546D"/>
    <w:rsid w:val="0086369B"/>
    <w:rsid w:val="00863747"/>
    <w:rsid w:val="00866C35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AD6"/>
    <w:rsid w:val="009C5642"/>
    <w:rsid w:val="009D2196"/>
    <w:rsid w:val="009E13C3"/>
    <w:rsid w:val="009E6A30"/>
    <w:rsid w:val="009F07D4"/>
    <w:rsid w:val="009F1456"/>
    <w:rsid w:val="009F29EB"/>
    <w:rsid w:val="009F7A71"/>
    <w:rsid w:val="00A001A0"/>
    <w:rsid w:val="00A051C7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ADF"/>
    <w:rsid w:val="00A65C50"/>
    <w:rsid w:val="00A8290F"/>
    <w:rsid w:val="00A9741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BE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575"/>
    <w:rsid w:val="00BA1AB3"/>
    <w:rsid w:val="00BA55B7"/>
    <w:rsid w:val="00BA5F38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2F71"/>
    <w:rsid w:val="00C25C8F"/>
    <w:rsid w:val="00C263C6"/>
    <w:rsid w:val="00C268B8"/>
    <w:rsid w:val="00C36DF3"/>
    <w:rsid w:val="00C435C6"/>
    <w:rsid w:val="00C635B6"/>
    <w:rsid w:val="00C70DFC"/>
    <w:rsid w:val="00C82466"/>
    <w:rsid w:val="00C84097"/>
    <w:rsid w:val="00C91194"/>
    <w:rsid w:val="00CA4B20"/>
    <w:rsid w:val="00CA7853"/>
    <w:rsid w:val="00CB429B"/>
    <w:rsid w:val="00CC2753"/>
    <w:rsid w:val="00CC42F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77C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24B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4B4E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A11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26</cp:revision>
  <dcterms:created xsi:type="dcterms:W3CDTF">2025-10-24T12:50:00Z</dcterms:created>
  <dcterms:modified xsi:type="dcterms:W3CDTF">2025-10-28T12:05:00Z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