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90754" w14:paraId="1643A4CA" w14:textId="77777777" w:rsidTr="004847FF">
        <w:trPr>
          <w:trHeight w:val="450"/>
        </w:trPr>
        <w:tc>
          <w:tcPr>
            <w:tcW w:w="5000" w:type="pct"/>
            <w:gridSpan w:val="2"/>
            <w:tcBorders>
              <w:top w:val="nil"/>
              <w:left w:val="nil"/>
              <w:right w:val="nil"/>
            </w:tcBorders>
          </w:tcPr>
          <w:p w14:paraId="4C55E51F" w14:textId="77777777" w:rsidR="00602F7D" w:rsidRPr="00190754" w:rsidRDefault="00602F7D" w:rsidP="00F2643C">
            <w:pPr>
              <w:pStyle w:val="Heading2"/>
              <w:jc w:val="left"/>
              <w:rPr>
                <w:rFonts w:ascii="Arial" w:hAnsi="Arial" w:cs="Arial"/>
                <w:b w:val="0"/>
                <w:bCs w:val="0"/>
                <w:lang w:val="en-US"/>
              </w:rPr>
            </w:pPr>
          </w:p>
        </w:tc>
      </w:tr>
      <w:tr w:rsidR="0000007A" w:rsidRPr="00190754" w14:paraId="127EAD7E" w14:textId="77777777" w:rsidTr="00F33C84">
        <w:trPr>
          <w:trHeight w:val="413"/>
        </w:trPr>
        <w:tc>
          <w:tcPr>
            <w:tcW w:w="1234" w:type="pct"/>
          </w:tcPr>
          <w:p w14:paraId="3C159AA5" w14:textId="77777777" w:rsidR="0000007A" w:rsidRPr="00190754" w:rsidRDefault="00D27A79" w:rsidP="00696CAD">
            <w:pPr>
              <w:pStyle w:val="BodyText"/>
              <w:ind w:left="90"/>
              <w:jc w:val="left"/>
              <w:rPr>
                <w:rFonts w:ascii="Arial" w:hAnsi="Arial" w:cs="Arial"/>
                <w:bCs/>
                <w:sz w:val="20"/>
                <w:szCs w:val="20"/>
                <w:lang w:val="en-GB"/>
              </w:rPr>
            </w:pPr>
            <w:r w:rsidRPr="00190754">
              <w:rPr>
                <w:rFonts w:ascii="Arial" w:hAnsi="Arial" w:cs="Arial"/>
                <w:bCs/>
                <w:sz w:val="20"/>
                <w:szCs w:val="20"/>
                <w:lang w:val="en-GB"/>
              </w:rPr>
              <w:t xml:space="preserve">Book </w:t>
            </w:r>
            <w:r w:rsidR="0000007A" w:rsidRPr="0019075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33B859A" w:rsidR="0000007A" w:rsidRPr="00190754" w:rsidRDefault="009D4387" w:rsidP="00054BC4">
            <w:pPr>
              <w:pStyle w:val="NormalWeb"/>
              <w:rPr>
                <w:rFonts w:ascii="Arial" w:hAnsi="Arial" w:cs="Arial"/>
                <w:b/>
                <w:bCs/>
                <w:sz w:val="20"/>
                <w:szCs w:val="20"/>
                <w:u w:val="single"/>
              </w:rPr>
            </w:pPr>
            <w:hyperlink r:id="rId7" w:history="1">
              <w:r w:rsidRPr="00190754">
                <w:rPr>
                  <w:rStyle w:val="Hyperlink"/>
                  <w:rFonts w:ascii="Arial" w:hAnsi="Arial" w:cs="Arial"/>
                  <w:b/>
                  <w:bCs/>
                  <w:sz w:val="20"/>
                  <w:szCs w:val="20"/>
                </w:rPr>
                <w:t>Medical Science: Updates and Prospects</w:t>
              </w:r>
            </w:hyperlink>
          </w:p>
        </w:tc>
      </w:tr>
      <w:tr w:rsidR="0000007A" w:rsidRPr="00190754" w14:paraId="73C90375" w14:textId="77777777" w:rsidTr="002E7787">
        <w:trPr>
          <w:trHeight w:val="290"/>
        </w:trPr>
        <w:tc>
          <w:tcPr>
            <w:tcW w:w="1234" w:type="pct"/>
          </w:tcPr>
          <w:p w14:paraId="20D28135" w14:textId="77777777" w:rsidR="0000007A" w:rsidRPr="00190754" w:rsidRDefault="0000007A" w:rsidP="00696CAD">
            <w:pPr>
              <w:pStyle w:val="BodyText"/>
              <w:ind w:left="90"/>
              <w:jc w:val="left"/>
              <w:rPr>
                <w:rFonts w:ascii="Arial" w:hAnsi="Arial" w:cs="Arial"/>
                <w:bCs/>
                <w:sz w:val="20"/>
                <w:szCs w:val="20"/>
                <w:lang w:val="en-GB"/>
              </w:rPr>
            </w:pPr>
            <w:r w:rsidRPr="0019075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59D9A29" w:rsidR="0000007A" w:rsidRPr="00190754" w:rsidRDefault="00E72A8E" w:rsidP="00F3669D">
            <w:pPr>
              <w:pStyle w:val="NormalWeb"/>
              <w:spacing w:before="0" w:beforeAutospacing="0" w:after="0" w:afterAutospacing="0"/>
              <w:rPr>
                <w:rFonts w:ascii="Arial" w:hAnsi="Arial" w:cs="Arial"/>
                <w:b/>
                <w:bCs/>
                <w:sz w:val="20"/>
                <w:szCs w:val="20"/>
                <w:highlight w:val="yellow"/>
                <w:lang w:val="en-GB"/>
              </w:rPr>
            </w:pPr>
            <w:r w:rsidRPr="00190754">
              <w:rPr>
                <w:rFonts w:ascii="Arial" w:hAnsi="Arial" w:cs="Arial"/>
                <w:b/>
                <w:bCs/>
                <w:sz w:val="20"/>
                <w:szCs w:val="20"/>
                <w:lang w:val="en-GB"/>
              </w:rPr>
              <w:t>Ms_BP</w:t>
            </w:r>
            <w:r w:rsidR="00FC432A" w:rsidRPr="00190754">
              <w:rPr>
                <w:rFonts w:ascii="Arial" w:hAnsi="Arial" w:cs="Arial"/>
                <w:b/>
                <w:bCs/>
                <w:sz w:val="20"/>
                <w:szCs w:val="20"/>
                <w:lang w:val="en-GB"/>
              </w:rPr>
              <w:t>R</w:t>
            </w:r>
            <w:r w:rsidRPr="00190754">
              <w:rPr>
                <w:rFonts w:ascii="Arial" w:hAnsi="Arial" w:cs="Arial"/>
                <w:b/>
                <w:bCs/>
                <w:sz w:val="20"/>
                <w:szCs w:val="20"/>
                <w:lang w:val="en-GB"/>
              </w:rPr>
              <w:t>_</w:t>
            </w:r>
            <w:r w:rsidR="00C03D16" w:rsidRPr="00190754">
              <w:rPr>
                <w:rFonts w:ascii="Arial" w:hAnsi="Arial" w:cs="Arial"/>
                <w:b/>
                <w:bCs/>
                <w:sz w:val="20"/>
                <w:szCs w:val="20"/>
                <w:lang w:val="en-GB"/>
              </w:rPr>
              <w:t>6610</w:t>
            </w:r>
          </w:p>
        </w:tc>
      </w:tr>
      <w:tr w:rsidR="0000007A" w:rsidRPr="00190754" w14:paraId="05B60576" w14:textId="77777777" w:rsidTr="002109D6">
        <w:trPr>
          <w:trHeight w:val="331"/>
        </w:trPr>
        <w:tc>
          <w:tcPr>
            <w:tcW w:w="1234" w:type="pct"/>
          </w:tcPr>
          <w:p w14:paraId="0196A627" w14:textId="77777777" w:rsidR="0000007A" w:rsidRPr="00190754" w:rsidRDefault="0000007A" w:rsidP="00696CAD">
            <w:pPr>
              <w:pStyle w:val="BodyText"/>
              <w:ind w:left="90"/>
              <w:jc w:val="left"/>
              <w:rPr>
                <w:rFonts w:ascii="Arial" w:hAnsi="Arial" w:cs="Arial"/>
                <w:bCs/>
                <w:sz w:val="20"/>
                <w:szCs w:val="20"/>
                <w:lang w:val="en-GB"/>
              </w:rPr>
            </w:pPr>
            <w:r w:rsidRPr="0019075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A0170BD" w:rsidR="0000007A" w:rsidRPr="00190754" w:rsidRDefault="000A1E1F" w:rsidP="000450FC">
            <w:pPr>
              <w:pStyle w:val="NormalWeb"/>
              <w:spacing w:before="0" w:beforeAutospacing="0" w:after="0" w:afterAutospacing="0"/>
              <w:rPr>
                <w:rFonts w:ascii="Arial" w:hAnsi="Arial" w:cs="Arial"/>
                <w:b/>
                <w:sz w:val="20"/>
                <w:szCs w:val="20"/>
                <w:highlight w:val="yellow"/>
                <w:lang w:val="en-GB"/>
              </w:rPr>
            </w:pPr>
            <w:r w:rsidRPr="00190754">
              <w:rPr>
                <w:rFonts w:ascii="Arial" w:hAnsi="Arial" w:cs="Arial"/>
                <w:b/>
                <w:sz w:val="20"/>
                <w:szCs w:val="20"/>
                <w:lang w:val="en-GB"/>
              </w:rPr>
              <w:t>Public Health Aspects of Forensic Odontology: A Review</w:t>
            </w:r>
          </w:p>
        </w:tc>
      </w:tr>
      <w:tr w:rsidR="00CF0BBB" w:rsidRPr="00190754" w14:paraId="6D508B1C" w14:textId="77777777" w:rsidTr="002E7787">
        <w:trPr>
          <w:trHeight w:val="332"/>
        </w:trPr>
        <w:tc>
          <w:tcPr>
            <w:tcW w:w="1234" w:type="pct"/>
          </w:tcPr>
          <w:p w14:paraId="32FC28F7" w14:textId="77777777" w:rsidR="00CF0BBB" w:rsidRPr="00190754" w:rsidRDefault="00CF0BBB" w:rsidP="00696CAD">
            <w:pPr>
              <w:pStyle w:val="BodyText"/>
              <w:ind w:left="90"/>
              <w:jc w:val="left"/>
              <w:rPr>
                <w:rFonts w:ascii="Arial" w:hAnsi="Arial" w:cs="Arial"/>
                <w:bCs/>
                <w:sz w:val="20"/>
                <w:szCs w:val="20"/>
                <w:lang w:val="en-GB"/>
              </w:rPr>
            </w:pPr>
            <w:r w:rsidRPr="0019075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A574955" w:rsidR="00CF0BBB" w:rsidRPr="00190754" w:rsidRDefault="00C03D16" w:rsidP="000450FC">
            <w:pPr>
              <w:pStyle w:val="NormalWeb"/>
              <w:spacing w:before="0" w:beforeAutospacing="0" w:after="0" w:afterAutospacing="0"/>
              <w:rPr>
                <w:rFonts w:ascii="Arial" w:hAnsi="Arial" w:cs="Arial"/>
                <w:b/>
                <w:sz w:val="20"/>
                <w:szCs w:val="20"/>
                <w:lang w:val="en-GB"/>
              </w:rPr>
            </w:pPr>
            <w:r w:rsidRPr="00190754">
              <w:rPr>
                <w:rFonts w:ascii="Arial" w:hAnsi="Arial" w:cs="Arial"/>
                <w:b/>
                <w:sz w:val="20"/>
                <w:szCs w:val="20"/>
                <w:lang w:val="en-GB"/>
              </w:rPr>
              <w:t>Book Chapter</w:t>
            </w:r>
          </w:p>
        </w:tc>
      </w:tr>
    </w:tbl>
    <w:p w14:paraId="79DE1CF8" w14:textId="77777777" w:rsidR="00605952" w:rsidRPr="00190754" w:rsidRDefault="00605952" w:rsidP="0000007A">
      <w:pPr>
        <w:pStyle w:val="BodyText"/>
        <w:rPr>
          <w:rFonts w:ascii="Arial" w:hAnsi="Arial" w:cs="Arial"/>
          <w:b/>
          <w:bCs/>
          <w:sz w:val="20"/>
          <w:szCs w:val="20"/>
          <w:u w:val="single"/>
          <w:lang w:val="en-GB"/>
        </w:rPr>
      </w:pPr>
    </w:p>
    <w:p w14:paraId="5A743ECE" w14:textId="77777777" w:rsidR="00D27A79" w:rsidRPr="0019075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90754" w14:paraId="71A94C1F" w14:textId="77777777" w:rsidTr="007222C8">
        <w:tc>
          <w:tcPr>
            <w:tcW w:w="5000" w:type="pct"/>
            <w:gridSpan w:val="3"/>
            <w:tcBorders>
              <w:top w:val="nil"/>
              <w:left w:val="nil"/>
              <w:right w:val="nil"/>
            </w:tcBorders>
            <w:noWrap/>
          </w:tcPr>
          <w:p w14:paraId="0BC15285" w14:textId="75BEB51F" w:rsidR="00F1171E" w:rsidRPr="00190754" w:rsidRDefault="00F1171E" w:rsidP="007222C8">
            <w:pPr>
              <w:pStyle w:val="Heading2"/>
              <w:jc w:val="left"/>
              <w:rPr>
                <w:rFonts w:ascii="Arial" w:hAnsi="Arial" w:cs="Arial"/>
                <w:lang w:val="en-GB"/>
              </w:rPr>
            </w:pPr>
            <w:r w:rsidRPr="00190754">
              <w:rPr>
                <w:rFonts w:ascii="Arial" w:hAnsi="Arial" w:cs="Arial"/>
                <w:highlight w:val="yellow"/>
                <w:lang w:val="en-GB"/>
              </w:rPr>
              <w:t>PART  1:</w:t>
            </w:r>
            <w:r w:rsidRPr="00190754">
              <w:rPr>
                <w:rFonts w:ascii="Arial" w:hAnsi="Arial" w:cs="Arial"/>
                <w:lang w:val="en-GB"/>
              </w:rPr>
              <w:t xml:space="preserve"> Comments</w:t>
            </w:r>
          </w:p>
          <w:p w14:paraId="1287753C" w14:textId="77777777" w:rsidR="00F1171E" w:rsidRPr="00190754" w:rsidRDefault="00F1171E" w:rsidP="007222C8">
            <w:pPr>
              <w:rPr>
                <w:rFonts w:ascii="Arial" w:hAnsi="Arial" w:cs="Arial"/>
                <w:sz w:val="20"/>
                <w:szCs w:val="20"/>
                <w:lang w:val="en-GB"/>
              </w:rPr>
            </w:pPr>
          </w:p>
        </w:tc>
      </w:tr>
      <w:tr w:rsidR="00F1171E" w:rsidRPr="00190754" w14:paraId="5EA12279" w14:textId="77777777" w:rsidTr="007222C8">
        <w:tc>
          <w:tcPr>
            <w:tcW w:w="1265" w:type="pct"/>
            <w:noWrap/>
          </w:tcPr>
          <w:p w14:paraId="7AE9682F" w14:textId="77777777" w:rsidR="00F1171E" w:rsidRPr="00190754" w:rsidRDefault="00F1171E" w:rsidP="007222C8">
            <w:pPr>
              <w:pStyle w:val="Heading2"/>
              <w:jc w:val="left"/>
              <w:rPr>
                <w:rFonts w:ascii="Arial" w:hAnsi="Arial" w:cs="Arial"/>
                <w:lang w:val="en-GB"/>
              </w:rPr>
            </w:pPr>
          </w:p>
        </w:tc>
        <w:tc>
          <w:tcPr>
            <w:tcW w:w="2212" w:type="pct"/>
          </w:tcPr>
          <w:p w14:paraId="5B8DBE06" w14:textId="77777777" w:rsidR="00F1171E" w:rsidRPr="00190754" w:rsidRDefault="00F1171E" w:rsidP="007222C8">
            <w:pPr>
              <w:pStyle w:val="Heading2"/>
              <w:jc w:val="left"/>
              <w:rPr>
                <w:rFonts w:ascii="Arial" w:hAnsi="Arial" w:cs="Arial"/>
                <w:lang w:val="en-GB"/>
              </w:rPr>
            </w:pPr>
            <w:r w:rsidRPr="00190754">
              <w:rPr>
                <w:rFonts w:ascii="Arial" w:hAnsi="Arial" w:cs="Arial"/>
                <w:lang w:val="en-GB"/>
              </w:rPr>
              <w:t>Reviewer’s comment</w:t>
            </w:r>
          </w:p>
          <w:p w14:paraId="693A9C4D" w14:textId="77777777" w:rsidR="00421DBF" w:rsidRPr="00190754" w:rsidRDefault="00421DBF" w:rsidP="00421DBF">
            <w:pPr>
              <w:rPr>
                <w:rFonts w:ascii="Arial" w:hAnsi="Arial" w:cs="Arial"/>
                <w:b/>
                <w:bCs/>
                <w:sz w:val="20"/>
                <w:szCs w:val="20"/>
              </w:rPr>
            </w:pPr>
            <w:r w:rsidRPr="0019075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90754" w:rsidRDefault="00421DBF" w:rsidP="00421DBF">
            <w:pPr>
              <w:rPr>
                <w:rFonts w:ascii="Arial" w:hAnsi="Arial" w:cs="Arial"/>
                <w:sz w:val="20"/>
                <w:szCs w:val="20"/>
                <w:lang w:val="en-GB"/>
              </w:rPr>
            </w:pPr>
          </w:p>
        </w:tc>
        <w:tc>
          <w:tcPr>
            <w:tcW w:w="1523" w:type="pct"/>
          </w:tcPr>
          <w:p w14:paraId="57792C30" w14:textId="77777777" w:rsidR="00F1171E" w:rsidRPr="00190754" w:rsidRDefault="00F1171E" w:rsidP="007222C8">
            <w:pPr>
              <w:pStyle w:val="Heading2"/>
              <w:jc w:val="left"/>
              <w:rPr>
                <w:rFonts w:ascii="Arial" w:hAnsi="Arial" w:cs="Arial"/>
                <w:b w:val="0"/>
                <w:lang w:val="en-GB"/>
              </w:rPr>
            </w:pPr>
            <w:r w:rsidRPr="00190754">
              <w:rPr>
                <w:rFonts w:ascii="Arial" w:hAnsi="Arial" w:cs="Arial"/>
                <w:lang w:val="en-GB"/>
              </w:rPr>
              <w:t>Author’s Feedback</w:t>
            </w:r>
            <w:r w:rsidRPr="00190754">
              <w:rPr>
                <w:rFonts w:ascii="Arial" w:hAnsi="Arial" w:cs="Arial"/>
                <w:b w:val="0"/>
                <w:lang w:val="en-GB"/>
              </w:rPr>
              <w:t xml:space="preserve"> </w:t>
            </w:r>
            <w:r w:rsidRPr="00190754">
              <w:rPr>
                <w:rFonts w:ascii="Arial" w:hAnsi="Arial" w:cs="Arial"/>
                <w:b w:val="0"/>
                <w:i/>
                <w:lang w:val="en-GB"/>
              </w:rPr>
              <w:t>(Please correct the manuscript and highlight that part in the manuscript. It is mandatory that authors should write his/her feedback here)</w:t>
            </w:r>
          </w:p>
        </w:tc>
      </w:tr>
      <w:tr w:rsidR="00F1171E" w:rsidRPr="00190754" w14:paraId="5C0AB4EC" w14:textId="77777777" w:rsidTr="007222C8">
        <w:trPr>
          <w:trHeight w:val="1264"/>
        </w:trPr>
        <w:tc>
          <w:tcPr>
            <w:tcW w:w="1265" w:type="pct"/>
            <w:noWrap/>
          </w:tcPr>
          <w:p w14:paraId="66B47184" w14:textId="48030299" w:rsidR="00F1171E" w:rsidRPr="00190754" w:rsidRDefault="00F1171E" w:rsidP="007222C8">
            <w:pPr>
              <w:ind w:left="360"/>
              <w:rPr>
                <w:rFonts w:ascii="Arial" w:hAnsi="Arial" w:cs="Arial"/>
                <w:b/>
                <w:bCs/>
                <w:sz w:val="20"/>
                <w:szCs w:val="20"/>
                <w:lang w:val="en-GB"/>
              </w:rPr>
            </w:pPr>
            <w:r w:rsidRPr="0019075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90754" w:rsidRDefault="00F1171E" w:rsidP="007222C8">
            <w:pPr>
              <w:ind w:left="360"/>
              <w:rPr>
                <w:rFonts w:ascii="Arial" w:eastAsia="MS Mincho" w:hAnsi="Arial" w:cs="Arial"/>
                <w:b/>
                <w:bCs/>
                <w:sz w:val="20"/>
                <w:szCs w:val="20"/>
                <w:lang w:val="en-GB"/>
              </w:rPr>
            </w:pPr>
          </w:p>
        </w:tc>
        <w:tc>
          <w:tcPr>
            <w:tcW w:w="2212" w:type="pct"/>
          </w:tcPr>
          <w:p w14:paraId="7DBC9196" w14:textId="612A3323" w:rsidR="00F1171E" w:rsidRPr="00190754" w:rsidRDefault="00013708" w:rsidP="007222C8">
            <w:pPr>
              <w:pStyle w:val="ListParagraph"/>
              <w:ind w:left="0"/>
              <w:rPr>
                <w:rFonts w:ascii="Arial" w:hAnsi="Arial" w:cs="Arial"/>
                <w:b/>
                <w:bCs/>
                <w:sz w:val="20"/>
                <w:szCs w:val="20"/>
                <w:lang w:val="en-GB"/>
              </w:rPr>
            </w:pPr>
            <w:r w:rsidRPr="00190754">
              <w:rPr>
                <w:rFonts w:ascii="Arial" w:hAnsi="Arial" w:cs="Arial"/>
                <w:b/>
                <w:bCs/>
                <w:sz w:val="20"/>
                <w:szCs w:val="20"/>
                <w:lang w:val="en-GB"/>
              </w:rPr>
              <w:t>This manuscript offers an innovative and comprehensive synthesis of the intersection between forensic odontology and public health. It highlights the discipline’s contributions to disaster victim identification, violence prevention, and data governance — domains that have rarely been integrated in a unified framework. The focus on equity, digital transformation, and methodological rigor fills a critical gap in both forensic and public health literature. It provides clear implications for policy, training, and practice in low- and middle-income settings.</w:t>
            </w:r>
          </w:p>
        </w:tc>
        <w:tc>
          <w:tcPr>
            <w:tcW w:w="1523" w:type="pct"/>
          </w:tcPr>
          <w:p w14:paraId="462A339C" w14:textId="77777777" w:rsidR="00F1171E" w:rsidRPr="00190754" w:rsidRDefault="00F1171E" w:rsidP="007222C8">
            <w:pPr>
              <w:pStyle w:val="Heading2"/>
              <w:jc w:val="left"/>
              <w:rPr>
                <w:rFonts w:ascii="Arial" w:hAnsi="Arial" w:cs="Arial"/>
                <w:b w:val="0"/>
                <w:lang w:val="en-GB"/>
              </w:rPr>
            </w:pPr>
          </w:p>
        </w:tc>
      </w:tr>
      <w:tr w:rsidR="00F1171E" w:rsidRPr="00190754" w14:paraId="0D8B5B2C" w14:textId="77777777" w:rsidTr="007222C8">
        <w:trPr>
          <w:trHeight w:val="1262"/>
        </w:trPr>
        <w:tc>
          <w:tcPr>
            <w:tcW w:w="1265" w:type="pct"/>
            <w:noWrap/>
          </w:tcPr>
          <w:p w14:paraId="21CBA5FE" w14:textId="77777777" w:rsidR="00F1171E" w:rsidRPr="00190754" w:rsidRDefault="00F1171E" w:rsidP="007222C8">
            <w:pPr>
              <w:ind w:left="360"/>
              <w:rPr>
                <w:rFonts w:ascii="Arial" w:hAnsi="Arial" w:cs="Arial"/>
                <w:b/>
                <w:bCs/>
                <w:sz w:val="20"/>
                <w:szCs w:val="20"/>
                <w:lang w:val="en-GB"/>
              </w:rPr>
            </w:pPr>
            <w:r w:rsidRPr="00190754">
              <w:rPr>
                <w:rFonts w:ascii="Arial" w:hAnsi="Arial" w:cs="Arial"/>
                <w:b/>
                <w:bCs/>
                <w:sz w:val="20"/>
                <w:szCs w:val="20"/>
                <w:lang w:val="en-GB"/>
              </w:rPr>
              <w:t>Is the title of the article suitable?</w:t>
            </w:r>
          </w:p>
          <w:p w14:paraId="1CABB61A" w14:textId="77777777" w:rsidR="00F1171E" w:rsidRPr="00190754" w:rsidRDefault="00F1171E" w:rsidP="007222C8">
            <w:pPr>
              <w:ind w:left="360"/>
              <w:rPr>
                <w:rFonts w:ascii="Arial" w:hAnsi="Arial" w:cs="Arial"/>
                <w:b/>
                <w:bCs/>
                <w:sz w:val="20"/>
                <w:szCs w:val="20"/>
                <w:lang w:val="en-GB"/>
              </w:rPr>
            </w:pPr>
            <w:r w:rsidRPr="00190754">
              <w:rPr>
                <w:rFonts w:ascii="Arial" w:hAnsi="Arial" w:cs="Arial"/>
                <w:b/>
                <w:bCs/>
                <w:sz w:val="20"/>
                <w:szCs w:val="20"/>
                <w:lang w:val="en-GB"/>
              </w:rPr>
              <w:t>(If not please suggest an alternative title)</w:t>
            </w:r>
          </w:p>
          <w:p w14:paraId="0275B919" w14:textId="77777777" w:rsidR="00F1171E" w:rsidRPr="00190754" w:rsidRDefault="00F1171E" w:rsidP="007222C8">
            <w:pPr>
              <w:pStyle w:val="Heading2"/>
              <w:jc w:val="left"/>
              <w:rPr>
                <w:rFonts w:ascii="Arial" w:hAnsi="Arial" w:cs="Arial"/>
                <w:u w:val="single"/>
                <w:lang w:val="en-GB"/>
              </w:rPr>
            </w:pPr>
          </w:p>
        </w:tc>
        <w:tc>
          <w:tcPr>
            <w:tcW w:w="2212" w:type="pct"/>
          </w:tcPr>
          <w:p w14:paraId="0408686A" w14:textId="77777777" w:rsidR="00013708" w:rsidRPr="00190754" w:rsidRDefault="00013708" w:rsidP="00013708">
            <w:pPr>
              <w:ind w:left="360"/>
              <w:rPr>
                <w:rFonts w:ascii="Arial" w:hAnsi="Arial" w:cs="Arial"/>
                <w:b/>
                <w:bCs/>
                <w:sz w:val="20"/>
                <w:szCs w:val="20"/>
                <w:lang w:val="en-GB"/>
              </w:rPr>
            </w:pPr>
            <w:r w:rsidRPr="00190754">
              <w:rPr>
                <w:rFonts w:ascii="Arial" w:hAnsi="Arial" w:cs="Arial"/>
                <w:b/>
                <w:bCs/>
                <w:sz w:val="20"/>
                <w:szCs w:val="20"/>
                <w:lang w:val="en-GB"/>
              </w:rPr>
              <w:t>The current title, “Public Health Aspects of Forensic Odontology: A Review,” is suitable, concise, and accurately represents the content. However, an alternative, slightly more specific title could be: “Forensic Odontology as a Public Health Tool: Integrating Identification, Safeguarding, and Data Governance.”</w:t>
            </w:r>
          </w:p>
          <w:p w14:paraId="794AA9A7" w14:textId="00F1791B" w:rsidR="00F1171E" w:rsidRPr="00190754" w:rsidRDefault="00013708" w:rsidP="00013708">
            <w:pPr>
              <w:ind w:left="360"/>
              <w:rPr>
                <w:rFonts w:ascii="Arial" w:hAnsi="Arial" w:cs="Arial"/>
                <w:b/>
                <w:bCs/>
                <w:sz w:val="20"/>
                <w:szCs w:val="20"/>
                <w:lang w:val="en-GB"/>
              </w:rPr>
            </w:pPr>
            <w:r w:rsidRPr="00190754">
              <w:rPr>
                <w:rFonts w:ascii="Arial" w:hAnsi="Arial" w:cs="Arial"/>
                <w:b/>
                <w:bCs/>
                <w:sz w:val="20"/>
                <w:szCs w:val="20"/>
                <w:lang w:val="en-GB"/>
              </w:rPr>
              <w:tab/>
            </w:r>
          </w:p>
        </w:tc>
        <w:tc>
          <w:tcPr>
            <w:tcW w:w="1523" w:type="pct"/>
          </w:tcPr>
          <w:p w14:paraId="405B6701" w14:textId="77777777" w:rsidR="00F1171E" w:rsidRPr="00190754" w:rsidRDefault="00F1171E" w:rsidP="007222C8">
            <w:pPr>
              <w:pStyle w:val="Heading2"/>
              <w:jc w:val="left"/>
              <w:rPr>
                <w:rFonts w:ascii="Arial" w:hAnsi="Arial" w:cs="Arial"/>
                <w:b w:val="0"/>
                <w:lang w:val="en-GB"/>
              </w:rPr>
            </w:pPr>
          </w:p>
        </w:tc>
      </w:tr>
      <w:tr w:rsidR="00F1171E" w:rsidRPr="00190754" w14:paraId="5604762A" w14:textId="77777777" w:rsidTr="007222C8">
        <w:trPr>
          <w:trHeight w:val="1262"/>
        </w:trPr>
        <w:tc>
          <w:tcPr>
            <w:tcW w:w="1265" w:type="pct"/>
            <w:noWrap/>
          </w:tcPr>
          <w:p w14:paraId="3635573D" w14:textId="77777777" w:rsidR="00F1171E" w:rsidRPr="00190754" w:rsidRDefault="00F1171E" w:rsidP="007222C8">
            <w:pPr>
              <w:pStyle w:val="Heading2"/>
              <w:ind w:left="360"/>
              <w:jc w:val="left"/>
              <w:rPr>
                <w:rFonts w:ascii="Arial" w:hAnsi="Arial" w:cs="Arial"/>
                <w:lang w:val="en-GB"/>
              </w:rPr>
            </w:pPr>
            <w:r w:rsidRPr="0019075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90754" w:rsidRDefault="00F1171E" w:rsidP="007222C8">
            <w:pPr>
              <w:pStyle w:val="Heading2"/>
              <w:jc w:val="left"/>
              <w:rPr>
                <w:rFonts w:ascii="Arial" w:hAnsi="Arial" w:cs="Arial"/>
                <w:u w:val="single"/>
                <w:lang w:val="en-GB"/>
              </w:rPr>
            </w:pPr>
          </w:p>
        </w:tc>
        <w:tc>
          <w:tcPr>
            <w:tcW w:w="2212" w:type="pct"/>
          </w:tcPr>
          <w:p w14:paraId="0FB7E83A" w14:textId="65E6138D" w:rsidR="00F1171E" w:rsidRPr="00190754" w:rsidRDefault="00013708" w:rsidP="007222C8">
            <w:pPr>
              <w:ind w:left="360"/>
              <w:rPr>
                <w:rFonts w:ascii="Arial" w:hAnsi="Arial" w:cs="Arial"/>
                <w:b/>
                <w:bCs/>
                <w:sz w:val="20"/>
                <w:szCs w:val="20"/>
                <w:lang w:val="en-GB"/>
              </w:rPr>
            </w:pPr>
            <w:r w:rsidRPr="00190754">
              <w:rPr>
                <w:rFonts w:ascii="Arial" w:hAnsi="Arial" w:cs="Arial"/>
                <w:b/>
                <w:bCs/>
                <w:sz w:val="20"/>
                <w:szCs w:val="20"/>
                <w:lang w:val="en-GB"/>
              </w:rPr>
              <w:t>The abstract is comprehensive and well-structured. It clearly outlines the objectives, scope, and major findings. However, it could be slightly condensed for readability by reducing methodological detail and emphasizing key outcomes and recommendations. The keywords are appropriate and enhance discoverability</w:t>
            </w:r>
          </w:p>
        </w:tc>
        <w:tc>
          <w:tcPr>
            <w:tcW w:w="1523" w:type="pct"/>
          </w:tcPr>
          <w:p w14:paraId="1D54B730" w14:textId="77777777" w:rsidR="00F1171E" w:rsidRPr="00190754" w:rsidRDefault="00F1171E" w:rsidP="007222C8">
            <w:pPr>
              <w:pStyle w:val="Heading2"/>
              <w:jc w:val="left"/>
              <w:rPr>
                <w:rFonts w:ascii="Arial" w:hAnsi="Arial" w:cs="Arial"/>
                <w:b w:val="0"/>
                <w:lang w:val="en-GB"/>
              </w:rPr>
            </w:pPr>
          </w:p>
        </w:tc>
      </w:tr>
      <w:tr w:rsidR="00F1171E" w:rsidRPr="00190754" w14:paraId="2F579F54" w14:textId="77777777" w:rsidTr="007222C8">
        <w:trPr>
          <w:trHeight w:val="859"/>
        </w:trPr>
        <w:tc>
          <w:tcPr>
            <w:tcW w:w="1265" w:type="pct"/>
            <w:noWrap/>
          </w:tcPr>
          <w:p w14:paraId="04361F46" w14:textId="368783AB" w:rsidR="00F1171E" w:rsidRPr="00190754" w:rsidRDefault="00DC6FED" w:rsidP="007222C8">
            <w:pPr>
              <w:ind w:left="360"/>
              <w:rPr>
                <w:rFonts w:ascii="Arial" w:hAnsi="Arial" w:cs="Arial"/>
                <w:b/>
                <w:bCs/>
                <w:sz w:val="20"/>
                <w:szCs w:val="20"/>
                <w:u w:val="single"/>
                <w:lang w:val="en-GB"/>
              </w:rPr>
            </w:pPr>
            <w:r w:rsidRPr="00190754">
              <w:rPr>
                <w:rFonts w:ascii="Arial" w:hAnsi="Arial" w:cs="Arial"/>
                <w:b/>
                <w:bCs/>
                <w:sz w:val="20"/>
                <w:szCs w:val="20"/>
                <w:lang w:val="en-GB"/>
              </w:rPr>
              <w:t xml:space="preserve">Is the manuscript scientifically, correct? Please write here. </w:t>
            </w:r>
          </w:p>
        </w:tc>
        <w:tc>
          <w:tcPr>
            <w:tcW w:w="2212" w:type="pct"/>
          </w:tcPr>
          <w:p w14:paraId="2B5A7721" w14:textId="06BBFC53" w:rsidR="00F1171E" w:rsidRPr="00190754" w:rsidRDefault="00013708" w:rsidP="007222C8">
            <w:pPr>
              <w:pStyle w:val="ListParagraph"/>
              <w:ind w:left="0"/>
              <w:rPr>
                <w:rFonts w:ascii="Arial" w:hAnsi="Arial" w:cs="Arial"/>
                <w:b/>
                <w:bCs/>
                <w:sz w:val="20"/>
                <w:szCs w:val="20"/>
                <w:lang w:val="en-GB"/>
              </w:rPr>
            </w:pPr>
            <w:r w:rsidRPr="00190754">
              <w:rPr>
                <w:rFonts w:ascii="Arial" w:hAnsi="Arial" w:cs="Arial"/>
                <w:b/>
                <w:bCs/>
                <w:sz w:val="20"/>
                <w:szCs w:val="20"/>
                <w:lang w:val="en-GB"/>
              </w:rPr>
              <w:t>The manuscript is scientifically sound, demonstrating high academic rigor and extensive referencing. It uses up-to-date sources and provides balanced discussions of validated and contested practices. The author appropriately acknowledges limitations and avoids overgeneralization. The sections on data governance, digital transformation, and safeguarding are particularly well-grounded in current evidence.</w:t>
            </w:r>
          </w:p>
        </w:tc>
        <w:tc>
          <w:tcPr>
            <w:tcW w:w="1523" w:type="pct"/>
          </w:tcPr>
          <w:p w14:paraId="4898F764" w14:textId="77777777" w:rsidR="00F1171E" w:rsidRPr="00190754" w:rsidRDefault="00F1171E" w:rsidP="007222C8">
            <w:pPr>
              <w:pStyle w:val="Heading2"/>
              <w:jc w:val="left"/>
              <w:rPr>
                <w:rFonts w:ascii="Arial" w:hAnsi="Arial" w:cs="Arial"/>
                <w:b w:val="0"/>
                <w:lang w:val="en-GB"/>
              </w:rPr>
            </w:pPr>
          </w:p>
        </w:tc>
      </w:tr>
      <w:tr w:rsidR="00F1171E" w:rsidRPr="00190754" w14:paraId="73739464" w14:textId="77777777" w:rsidTr="007222C8">
        <w:trPr>
          <w:trHeight w:val="703"/>
        </w:trPr>
        <w:tc>
          <w:tcPr>
            <w:tcW w:w="1265" w:type="pct"/>
            <w:noWrap/>
          </w:tcPr>
          <w:p w14:paraId="09C25322" w14:textId="77777777" w:rsidR="00F1171E" w:rsidRPr="00190754" w:rsidRDefault="00F1171E" w:rsidP="007222C8">
            <w:pPr>
              <w:ind w:left="360"/>
              <w:rPr>
                <w:rFonts w:ascii="Arial" w:hAnsi="Arial" w:cs="Arial"/>
                <w:b/>
                <w:bCs/>
                <w:sz w:val="20"/>
                <w:szCs w:val="20"/>
                <w:lang w:val="en-GB"/>
              </w:rPr>
            </w:pPr>
            <w:r w:rsidRPr="0019075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90754" w:rsidRDefault="00F1171E" w:rsidP="007222C8">
            <w:pPr>
              <w:ind w:left="360"/>
              <w:rPr>
                <w:rFonts w:ascii="Arial" w:hAnsi="Arial" w:cs="Arial"/>
                <w:b/>
                <w:bCs/>
                <w:sz w:val="20"/>
                <w:szCs w:val="20"/>
                <w:u w:val="single"/>
                <w:lang w:val="en-GB"/>
              </w:rPr>
            </w:pPr>
            <w:r w:rsidRPr="00190754">
              <w:rPr>
                <w:rFonts w:ascii="Arial" w:hAnsi="Arial" w:cs="Arial"/>
                <w:b/>
                <w:bCs/>
                <w:sz w:val="20"/>
                <w:szCs w:val="20"/>
                <w:u w:val="single"/>
                <w:lang w:val="en-GB"/>
              </w:rPr>
              <w:t>-</w:t>
            </w:r>
          </w:p>
        </w:tc>
        <w:tc>
          <w:tcPr>
            <w:tcW w:w="2212" w:type="pct"/>
          </w:tcPr>
          <w:p w14:paraId="24FE0567" w14:textId="4B226109" w:rsidR="00F1171E" w:rsidRPr="00190754" w:rsidRDefault="00013708" w:rsidP="007222C8">
            <w:pPr>
              <w:pStyle w:val="ListParagraph"/>
              <w:ind w:left="0"/>
              <w:rPr>
                <w:rFonts w:ascii="Arial" w:hAnsi="Arial" w:cs="Arial"/>
                <w:b/>
                <w:bCs/>
                <w:sz w:val="20"/>
                <w:szCs w:val="20"/>
                <w:lang w:val="en-GB"/>
              </w:rPr>
            </w:pPr>
            <w:r w:rsidRPr="00190754">
              <w:rPr>
                <w:rFonts w:ascii="Arial" w:hAnsi="Arial" w:cs="Arial"/>
                <w:b/>
                <w:bCs/>
                <w:sz w:val="20"/>
                <w:szCs w:val="20"/>
                <w:lang w:val="en-GB"/>
              </w:rPr>
              <w:t>References are recent, relevant, and well-cited, with a majority from 2018–2024. The inclusion of interdisciplinary sources (public health, forensic science, dental informatics) strengthens the review. No additional references are essential, though a brief reference to WHO guidelines on disaster preparedness or safeguarding could enhance global context.</w:t>
            </w:r>
          </w:p>
        </w:tc>
        <w:tc>
          <w:tcPr>
            <w:tcW w:w="1523" w:type="pct"/>
          </w:tcPr>
          <w:p w14:paraId="40220055" w14:textId="77777777" w:rsidR="00F1171E" w:rsidRPr="00190754" w:rsidRDefault="00F1171E" w:rsidP="007222C8">
            <w:pPr>
              <w:pStyle w:val="Heading2"/>
              <w:jc w:val="left"/>
              <w:rPr>
                <w:rFonts w:ascii="Arial" w:hAnsi="Arial" w:cs="Arial"/>
                <w:b w:val="0"/>
                <w:lang w:val="en-GB"/>
              </w:rPr>
            </w:pPr>
          </w:p>
        </w:tc>
      </w:tr>
      <w:tr w:rsidR="00F1171E" w:rsidRPr="00190754" w14:paraId="73CC4A50" w14:textId="77777777" w:rsidTr="007222C8">
        <w:trPr>
          <w:trHeight w:val="386"/>
        </w:trPr>
        <w:tc>
          <w:tcPr>
            <w:tcW w:w="1265" w:type="pct"/>
            <w:noWrap/>
          </w:tcPr>
          <w:p w14:paraId="029CE8D0" w14:textId="77777777" w:rsidR="00F1171E" w:rsidRPr="00190754" w:rsidRDefault="00F1171E" w:rsidP="007222C8">
            <w:pPr>
              <w:pStyle w:val="Heading2"/>
              <w:jc w:val="left"/>
              <w:rPr>
                <w:rFonts w:ascii="Arial" w:hAnsi="Arial" w:cs="Arial"/>
                <w:b w:val="0"/>
                <w:lang w:val="en-GB"/>
              </w:rPr>
            </w:pPr>
          </w:p>
          <w:p w14:paraId="589C16C7" w14:textId="77777777" w:rsidR="00F1171E" w:rsidRPr="00190754" w:rsidRDefault="00F1171E" w:rsidP="007222C8">
            <w:pPr>
              <w:pStyle w:val="Heading2"/>
              <w:ind w:left="360"/>
              <w:jc w:val="left"/>
              <w:rPr>
                <w:rFonts w:ascii="Arial" w:hAnsi="Arial" w:cs="Arial"/>
                <w:bCs w:val="0"/>
                <w:lang w:val="en-GB"/>
              </w:rPr>
            </w:pPr>
            <w:r w:rsidRPr="00190754">
              <w:rPr>
                <w:rFonts w:ascii="Arial" w:hAnsi="Arial" w:cs="Arial"/>
                <w:bCs w:val="0"/>
                <w:lang w:val="en-GB"/>
              </w:rPr>
              <w:t>Is the language/English quality of the article suitable for scholarly communications?</w:t>
            </w:r>
          </w:p>
          <w:p w14:paraId="7722B85E" w14:textId="77777777" w:rsidR="00F1171E" w:rsidRPr="00190754" w:rsidRDefault="00F1171E" w:rsidP="007222C8">
            <w:pPr>
              <w:rPr>
                <w:rFonts w:ascii="Arial" w:hAnsi="Arial" w:cs="Arial"/>
                <w:sz w:val="20"/>
                <w:szCs w:val="20"/>
                <w:lang w:val="en-GB"/>
              </w:rPr>
            </w:pPr>
          </w:p>
        </w:tc>
        <w:tc>
          <w:tcPr>
            <w:tcW w:w="2212" w:type="pct"/>
          </w:tcPr>
          <w:p w14:paraId="0A07EA75" w14:textId="77777777" w:rsidR="00F1171E" w:rsidRPr="00190754" w:rsidRDefault="00F1171E" w:rsidP="007222C8">
            <w:pPr>
              <w:rPr>
                <w:rFonts w:ascii="Arial" w:hAnsi="Arial" w:cs="Arial"/>
                <w:sz w:val="20"/>
                <w:szCs w:val="20"/>
                <w:lang w:val="en-GB"/>
              </w:rPr>
            </w:pPr>
          </w:p>
          <w:p w14:paraId="6CBA4B2A" w14:textId="77777777" w:rsidR="00F1171E" w:rsidRPr="00190754" w:rsidRDefault="00F1171E" w:rsidP="007222C8">
            <w:pPr>
              <w:rPr>
                <w:rFonts w:ascii="Arial" w:hAnsi="Arial" w:cs="Arial"/>
                <w:sz w:val="20"/>
                <w:szCs w:val="20"/>
                <w:lang w:val="en-GB"/>
              </w:rPr>
            </w:pPr>
          </w:p>
          <w:p w14:paraId="478E19C2" w14:textId="77777777" w:rsidR="004A2431" w:rsidRPr="00190754" w:rsidRDefault="004A2431" w:rsidP="004A2431">
            <w:pPr>
              <w:rPr>
                <w:rFonts w:ascii="Arial" w:hAnsi="Arial" w:cs="Arial"/>
                <w:sz w:val="20"/>
                <w:szCs w:val="20"/>
                <w:lang w:val="en-GB"/>
              </w:rPr>
            </w:pPr>
            <w:r w:rsidRPr="00190754">
              <w:rPr>
                <w:rFonts w:ascii="Arial" w:hAnsi="Arial" w:cs="Arial"/>
                <w:sz w:val="20"/>
                <w:szCs w:val="20"/>
                <w:lang w:val="en-GB"/>
              </w:rPr>
              <w:t>The English language is excellent—academic, fluent, and precise. Minor stylistic adjustments could improve conciseness, but the paper meets the standards of scholarly communication.</w:t>
            </w:r>
          </w:p>
          <w:p w14:paraId="149A6CEF" w14:textId="2BB75824" w:rsidR="00F1171E" w:rsidRPr="00190754" w:rsidRDefault="004A2431" w:rsidP="004A2431">
            <w:pPr>
              <w:rPr>
                <w:rFonts w:ascii="Arial" w:hAnsi="Arial" w:cs="Arial"/>
                <w:sz w:val="20"/>
                <w:szCs w:val="20"/>
                <w:lang w:val="en-GB"/>
              </w:rPr>
            </w:pPr>
            <w:r w:rsidRPr="00190754">
              <w:rPr>
                <w:rFonts w:ascii="Arial" w:hAnsi="Arial" w:cs="Arial"/>
                <w:sz w:val="20"/>
                <w:szCs w:val="20"/>
                <w:lang w:val="en-GB"/>
              </w:rPr>
              <w:tab/>
            </w:r>
          </w:p>
        </w:tc>
        <w:tc>
          <w:tcPr>
            <w:tcW w:w="1523" w:type="pct"/>
          </w:tcPr>
          <w:p w14:paraId="0351CA58" w14:textId="77777777" w:rsidR="00F1171E" w:rsidRPr="00190754" w:rsidRDefault="00F1171E" w:rsidP="007222C8">
            <w:pPr>
              <w:rPr>
                <w:rFonts w:ascii="Arial" w:hAnsi="Arial" w:cs="Arial"/>
                <w:sz w:val="20"/>
                <w:szCs w:val="20"/>
                <w:lang w:val="en-GB"/>
              </w:rPr>
            </w:pPr>
          </w:p>
        </w:tc>
      </w:tr>
      <w:tr w:rsidR="00F1171E" w:rsidRPr="00190754" w14:paraId="20A16C0C" w14:textId="77777777" w:rsidTr="007222C8">
        <w:trPr>
          <w:trHeight w:val="1178"/>
        </w:trPr>
        <w:tc>
          <w:tcPr>
            <w:tcW w:w="1265" w:type="pct"/>
            <w:noWrap/>
          </w:tcPr>
          <w:p w14:paraId="7F4BCFAE" w14:textId="77777777" w:rsidR="00F1171E" w:rsidRPr="00190754" w:rsidRDefault="00F1171E" w:rsidP="007222C8">
            <w:pPr>
              <w:pStyle w:val="Heading2"/>
              <w:jc w:val="left"/>
              <w:rPr>
                <w:rFonts w:ascii="Arial" w:hAnsi="Arial" w:cs="Arial"/>
                <w:b w:val="0"/>
                <w:bCs w:val="0"/>
                <w:lang w:val="en-GB"/>
              </w:rPr>
            </w:pPr>
            <w:r w:rsidRPr="00190754">
              <w:rPr>
                <w:rFonts w:ascii="Arial" w:hAnsi="Arial" w:cs="Arial"/>
                <w:bCs w:val="0"/>
                <w:u w:val="single"/>
                <w:lang w:val="en-GB"/>
              </w:rPr>
              <w:t>Optional/General</w:t>
            </w:r>
            <w:r w:rsidRPr="00190754">
              <w:rPr>
                <w:rFonts w:ascii="Arial" w:hAnsi="Arial" w:cs="Arial"/>
                <w:bCs w:val="0"/>
                <w:lang w:val="en-GB"/>
              </w:rPr>
              <w:t xml:space="preserve"> </w:t>
            </w:r>
            <w:r w:rsidRPr="00190754">
              <w:rPr>
                <w:rFonts w:ascii="Arial" w:hAnsi="Arial" w:cs="Arial"/>
                <w:b w:val="0"/>
                <w:bCs w:val="0"/>
                <w:lang w:val="en-GB"/>
              </w:rPr>
              <w:t>comments</w:t>
            </w:r>
          </w:p>
          <w:p w14:paraId="1A6B3748" w14:textId="77777777" w:rsidR="00F1171E" w:rsidRPr="00190754" w:rsidRDefault="00F1171E" w:rsidP="007222C8">
            <w:pPr>
              <w:pStyle w:val="Heading2"/>
              <w:jc w:val="left"/>
              <w:rPr>
                <w:rFonts w:ascii="Arial" w:hAnsi="Arial" w:cs="Arial"/>
                <w:b w:val="0"/>
                <w:lang w:val="en-GB"/>
              </w:rPr>
            </w:pPr>
          </w:p>
        </w:tc>
        <w:tc>
          <w:tcPr>
            <w:tcW w:w="2212" w:type="pct"/>
          </w:tcPr>
          <w:p w14:paraId="1E347C61" w14:textId="77777777" w:rsidR="00F1171E" w:rsidRPr="00190754" w:rsidRDefault="00F1171E" w:rsidP="007222C8">
            <w:pPr>
              <w:rPr>
                <w:rFonts w:ascii="Arial" w:hAnsi="Arial" w:cs="Arial"/>
                <w:sz w:val="20"/>
                <w:szCs w:val="20"/>
                <w:lang w:val="en-GB"/>
              </w:rPr>
            </w:pPr>
          </w:p>
          <w:p w14:paraId="52052DB5" w14:textId="77777777" w:rsidR="004A2431" w:rsidRPr="00190754" w:rsidRDefault="004A2431" w:rsidP="004A2431">
            <w:pPr>
              <w:rPr>
                <w:rFonts w:ascii="Arial" w:hAnsi="Arial" w:cs="Arial"/>
                <w:sz w:val="20"/>
                <w:szCs w:val="20"/>
                <w:lang w:val="en-GB"/>
              </w:rPr>
            </w:pPr>
            <w:r w:rsidRPr="00190754">
              <w:rPr>
                <w:rFonts w:ascii="Arial" w:hAnsi="Arial" w:cs="Arial"/>
                <w:sz w:val="20"/>
                <w:szCs w:val="20"/>
                <w:lang w:val="en-GB"/>
              </w:rPr>
              <w:t>This is a high-quality review that advances a forward-looking framework for integrating forensic odontology within public health systems.</w:t>
            </w:r>
          </w:p>
          <w:p w14:paraId="5E946A0E" w14:textId="77777777" w:rsidR="00F1171E" w:rsidRPr="00190754" w:rsidRDefault="00F1171E" w:rsidP="007222C8">
            <w:pPr>
              <w:rPr>
                <w:rFonts w:ascii="Arial" w:hAnsi="Arial" w:cs="Arial"/>
                <w:sz w:val="20"/>
                <w:szCs w:val="20"/>
                <w:lang w:val="en-GB"/>
              </w:rPr>
            </w:pPr>
          </w:p>
          <w:p w14:paraId="7EB58C99" w14:textId="77777777" w:rsidR="00F1171E" w:rsidRPr="00190754" w:rsidRDefault="00F1171E" w:rsidP="007222C8">
            <w:pPr>
              <w:rPr>
                <w:rFonts w:ascii="Arial" w:hAnsi="Arial" w:cs="Arial"/>
                <w:sz w:val="20"/>
                <w:szCs w:val="20"/>
                <w:lang w:val="en-GB"/>
              </w:rPr>
            </w:pPr>
          </w:p>
          <w:p w14:paraId="15DFD0E8" w14:textId="77777777" w:rsidR="00F1171E" w:rsidRPr="00190754" w:rsidRDefault="00F1171E" w:rsidP="007222C8">
            <w:pPr>
              <w:rPr>
                <w:rFonts w:ascii="Arial" w:hAnsi="Arial" w:cs="Arial"/>
                <w:sz w:val="20"/>
                <w:szCs w:val="20"/>
                <w:lang w:val="en-GB"/>
              </w:rPr>
            </w:pPr>
          </w:p>
        </w:tc>
        <w:tc>
          <w:tcPr>
            <w:tcW w:w="1523" w:type="pct"/>
          </w:tcPr>
          <w:p w14:paraId="465E098E" w14:textId="77777777" w:rsidR="00F1171E" w:rsidRPr="00190754" w:rsidRDefault="00F1171E" w:rsidP="007222C8">
            <w:pPr>
              <w:rPr>
                <w:rFonts w:ascii="Arial" w:hAnsi="Arial" w:cs="Arial"/>
                <w:sz w:val="20"/>
                <w:szCs w:val="20"/>
                <w:lang w:val="en-GB"/>
              </w:rPr>
            </w:pPr>
          </w:p>
        </w:tc>
      </w:tr>
    </w:tbl>
    <w:p w14:paraId="6BBACB91" w14:textId="77777777" w:rsidR="00F1171E" w:rsidRPr="00190754" w:rsidRDefault="00F1171E" w:rsidP="00F1171E">
      <w:pPr>
        <w:pStyle w:val="BodyText"/>
        <w:rPr>
          <w:rFonts w:ascii="Arial" w:hAnsi="Arial" w:cs="Arial"/>
          <w:b/>
          <w:bCs/>
          <w:sz w:val="20"/>
          <w:szCs w:val="20"/>
          <w:u w:val="single"/>
          <w:lang w:val="en-GB"/>
        </w:rPr>
      </w:pPr>
    </w:p>
    <w:p w14:paraId="78207741" w14:textId="77777777" w:rsidR="00F1171E" w:rsidRPr="00190754" w:rsidRDefault="00F1171E" w:rsidP="00F1171E">
      <w:pPr>
        <w:pStyle w:val="BodyText"/>
        <w:rPr>
          <w:rFonts w:ascii="Arial" w:hAnsi="Arial" w:cs="Arial"/>
          <w:b/>
          <w:bCs/>
          <w:sz w:val="20"/>
          <w:szCs w:val="20"/>
          <w:u w:val="single"/>
          <w:lang w:val="en-GB"/>
        </w:rPr>
      </w:pPr>
    </w:p>
    <w:p w14:paraId="25069224" w14:textId="77777777" w:rsidR="00F1171E" w:rsidRPr="00190754" w:rsidRDefault="00F1171E" w:rsidP="00F1171E">
      <w:pPr>
        <w:pStyle w:val="BodyText"/>
        <w:rPr>
          <w:rFonts w:ascii="Arial" w:hAnsi="Arial" w:cs="Arial"/>
          <w:b/>
          <w:bCs/>
          <w:sz w:val="20"/>
          <w:szCs w:val="20"/>
          <w:u w:val="single"/>
          <w:lang w:val="en-GB"/>
        </w:rPr>
      </w:pPr>
    </w:p>
    <w:p w14:paraId="0821307F" w14:textId="77777777" w:rsidR="00F1171E" w:rsidRPr="0019075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9075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90754" w:rsidRDefault="00F1171E" w:rsidP="007222C8">
            <w:pPr>
              <w:pStyle w:val="NormalWeb"/>
              <w:spacing w:before="0" w:beforeAutospacing="0" w:after="0" w:afterAutospacing="0"/>
              <w:rPr>
                <w:rFonts w:ascii="Arial" w:hAnsi="Arial" w:cs="Arial"/>
                <w:b/>
                <w:sz w:val="20"/>
                <w:szCs w:val="20"/>
                <w:u w:val="single"/>
                <w:lang w:val="en-GB"/>
              </w:rPr>
            </w:pPr>
            <w:r w:rsidRPr="00190754">
              <w:rPr>
                <w:rFonts w:ascii="Arial" w:hAnsi="Arial" w:cs="Arial"/>
                <w:b/>
                <w:sz w:val="20"/>
                <w:szCs w:val="20"/>
                <w:highlight w:val="yellow"/>
                <w:u w:val="single"/>
                <w:lang w:val="en-GB"/>
              </w:rPr>
              <w:t>PART  2:</w:t>
            </w:r>
            <w:r w:rsidRPr="00190754">
              <w:rPr>
                <w:rFonts w:ascii="Arial" w:hAnsi="Arial" w:cs="Arial"/>
                <w:b/>
                <w:sz w:val="20"/>
                <w:szCs w:val="20"/>
                <w:u w:val="single"/>
                <w:lang w:val="en-GB"/>
              </w:rPr>
              <w:t xml:space="preserve"> </w:t>
            </w:r>
          </w:p>
          <w:p w14:paraId="5B767407" w14:textId="77777777" w:rsidR="00F1171E" w:rsidRPr="0019075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9075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9075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90754" w:rsidRDefault="00F1171E" w:rsidP="007222C8">
            <w:pPr>
              <w:pStyle w:val="Heading2"/>
              <w:jc w:val="left"/>
              <w:rPr>
                <w:rFonts w:ascii="Arial" w:hAnsi="Arial" w:cs="Arial"/>
                <w:lang w:val="en-GB"/>
              </w:rPr>
            </w:pPr>
            <w:r w:rsidRPr="00190754">
              <w:rPr>
                <w:rFonts w:ascii="Arial" w:hAnsi="Arial" w:cs="Arial"/>
                <w:lang w:val="en-GB"/>
              </w:rPr>
              <w:t>Reviewer’s comment</w:t>
            </w:r>
          </w:p>
        </w:tc>
        <w:tc>
          <w:tcPr>
            <w:tcW w:w="1342" w:type="pct"/>
          </w:tcPr>
          <w:p w14:paraId="6F48B50B" w14:textId="77777777" w:rsidR="00F1171E" w:rsidRPr="00190754" w:rsidRDefault="00F1171E" w:rsidP="007222C8">
            <w:pPr>
              <w:pStyle w:val="Heading2"/>
              <w:jc w:val="left"/>
              <w:rPr>
                <w:rFonts w:ascii="Arial" w:hAnsi="Arial" w:cs="Arial"/>
                <w:b w:val="0"/>
                <w:lang w:val="en-GB"/>
              </w:rPr>
            </w:pPr>
            <w:r w:rsidRPr="00190754">
              <w:rPr>
                <w:rFonts w:ascii="Arial" w:hAnsi="Arial" w:cs="Arial"/>
                <w:lang w:val="en-GB"/>
              </w:rPr>
              <w:t>Author’s comment</w:t>
            </w:r>
            <w:r w:rsidRPr="00190754">
              <w:rPr>
                <w:rFonts w:ascii="Arial" w:hAnsi="Arial" w:cs="Arial"/>
                <w:b w:val="0"/>
                <w:lang w:val="en-GB"/>
              </w:rPr>
              <w:t xml:space="preserve"> </w:t>
            </w:r>
            <w:r w:rsidRPr="0019075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9075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190754" w:rsidRDefault="00F1171E" w:rsidP="007222C8">
            <w:pPr>
              <w:pStyle w:val="NormalWeb"/>
              <w:spacing w:before="0" w:beforeAutospacing="0" w:after="0" w:afterAutospacing="0"/>
              <w:rPr>
                <w:rFonts w:ascii="Arial" w:hAnsi="Arial" w:cs="Arial"/>
                <w:b/>
                <w:sz w:val="20"/>
                <w:szCs w:val="20"/>
                <w:lang w:val="en-GB"/>
              </w:rPr>
            </w:pPr>
            <w:r w:rsidRPr="00190754">
              <w:rPr>
                <w:rFonts w:ascii="Arial" w:hAnsi="Arial" w:cs="Arial"/>
                <w:b/>
                <w:sz w:val="20"/>
                <w:szCs w:val="20"/>
                <w:lang w:val="en-GB"/>
              </w:rPr>
              <w:t xml:space="preserve">Are there ethical issues in this manuscript? </w:t>
            </w:r>
          </w:p>
          <w:p w14:paraId="6034B476" w14:textId="77777777" w:rsidR="00F1171E" w:rsidRPr="0019075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190754" w:rsidRDefault="00F1171E" w:rsidP="007222C8">
            <w:pPr>
              <w:pStyle w:val="NormalWeb"/>
              <w:spacing w:before="0" w:beforeAutospacing="0" w:after="0" w:afterAutospacing="0"/>
              <w:rPr>
                <w:rFonts w:ascii="Arial" w:hAnsi="Arial" w:cs="Arial"/>
                <w:i/>
                <w:iCs/>
                <w:sz w:val="20"/>
                <w:szCs w:val="20"/>
                <w:u w:val="single"/>
                <w:lang w:val="en-GB"/>
              </w:rPr>
            </w:pPr>
            <w:r w:rsidRPr="00190754">
              <w:rPr>
                <w:rFonts w:ascii="Arial" w:hAnsi="Arial" w:cs="Arial"/>
                <w:i/>
                <w:iCs/>
                <w:sz w:val="20"/>
                <w:szCs w:val="20"/>
                <w:u w:val="single"/>
                <w:lang w:val="en-GB"/>
              </w:rPr>
              <w:t xml:space="preserve">(If yes, </w:t>
            </w:r>
            <w:proofErr w:type="gramStart"/>
            <w:r w:rsidRPr="00190754">
              <w:rPr>
                <w:rFonts w:ascii="Arial" w:hAnsi="Arial" w:cs="Arial"/>
                <w:i/>
                <w:iCs/>
                <w:sz w:val="20"/>
                <w:szCs w:val="20"/>
                <w:u w:val="single"/>
                <w:lang w:val="en-GB"/>
              </w:rPr>
              <w:t>Kindly</w:t>
            </w:r>
            <w:proofErr w:type="gramEnd"/>
            <w:r w:rsidRPr="00190754">
              <w:rPr>
                <w:rFonts w:ascii="Arial" w:hAnsi="Arial" w:cs="Arial"/>
                <w:i/>
                <w:iCs/>
                <w:sz w:val="20"/>
                <w:szCs w:val="20"/>
                <w:u w:val="single"/>
                <w:lang w:val="en-GB"/>
              </w:rPr>
              <w:t xml:space="preserve"> please write down the ethical issues here in detail)</w:t>
            </w:r>
          </w:p>
          <w:p w14:paraId="3F0D46E3" w14:textId="77777777" w:rsidR="00F1171E" w:rsidRPr="00190754" w:rsidRDefault="00F1171E" w:rsidP="007222C8">
            <w:pPr>
              <w:pStyle w:val="NormalWeb"/>
              <w:spacing w:before="0" w:beforeAutospacing="0" w:after="0" w:afterAutospacing="0"/>
              <w:rPr>
                <w:rFonts w:ascii="Arial" w:hAnsi="Arial" w:cs="Arial"/>
                <w:sz w:val="20"/>
                <w:szCs w:val="20"/>
                <w:lang w:val="en-GB"/>
              </w:rPr>
            </w:pPr>
          </w:p>
          <w:p w14:paraId="76A00669" w14:textId="6EA4AB4A" w:rsidR="005E276C" w:rsidRPr="00190754" w:rsidRDefault="005E276C" w:rsidP="005E276C">
            <w:pPr>
              <w:pStyle w:val="NormalWeb"/>
              <w:rPr>
                <w:rFonts w:ascii="Arial" w:hAnsi="Arial" w:cs="Arial"/>
                <w:sz w:val="20"/>
                <w:szCs w:val="20"/>
                <w:lang w:val="en-GB"/>
              </w:rPr>
            </w:pPr>
            <w:proofErr w:type="gramStart"/>
            <w:r w:rsidRPr="00190754">
              <w:rPr>
                <w:rFonts w:ascii="Arial" w:hAnsi="Arial" w:cs="Arial"/>
                <w:sz w:val="20"/>
                <w:szCs w:val="20"/>
                <w:lang w:val="en-GB"/>
              </w:rPr>
              <w:t>.No</w:t>
            </w:r>
            <w:proofErr w:type="gramEnd"/>
            <w:r w:rsidRPr="00190754">
              <w:rPr>
                <w:rFonts w:ascii="Arial" w:hAnsi="Arial" w:cs="Arial"/>
                <w:sz w:val="20"/>
                <w:szCs w:val="20"/>
                <w:lang w:val="en-GB"/>
              </w:rPr>
              <w:t xml:space="preserve"> ethical issues noted.</w:t>
            </w:r>
          </w:p>
          <w:p w14:paraId="7B654B67" w14:textId="6BE4EF9C" w:rsidR="00F1171E" w:rsidRPr="00190754" w:rsidRDefault="005E276C" w:rsidP="004A2431">
            <w:pPr>
              <w:pStyle w:val="NormalWeb"/>
              <w:spacing w:before="0" w:beforeAutospacing="0" w:after="0" w:afterAutospacing="0"/>
              <w:rPr>
                <w:rFonts w:ascii="Arial" w:hAnsi="Arial" w:cs="Arial"/>
                <w:sz w:val="20"/>
                <w:szCs w:val="20"/>
                <w:lang w:val="en-GB"/>
              </w:rPr>
            </w:pPr>
            <w:r w:rsidRPr="00190754">
              <w:rPr>
                <w:rFonts w:ascii="Arial" w:hAnsi="Arial" w:cs="Arial"/>
                <w:sz w:val="20"/>
                <w:szCs w:val="20"/>
                <w:lang w:val="en-GB"/>
              </w:rPr>
              <w:t>.</w:t>
            </w:r>
          </w:p>
        </w:tc>
        <w:tc>
          <w:tcPr>
            <w:tcW w:w="1342" w:type="pct"/>
            <w:vAlign w:val="center"/>
          </w:tcPr>
          <w:p w14:paraId="780A9F8E" w14:textId="77777777" w:rsidR="00F1171E" w:rsidRPr="00190754" w:rsidRDefault="00F1171E" w:rsidP="007222C8">
            <w:pPr>
              <w:rPr>
                <w:rFonts w:ascii="Arial" w:eastAsia="Arial Unicode MS" w:hAnsi="Arial" w:cs="Arial"/>
                <w:sz w:val="20"/>
                <w:szCs w:val="20"/>
                <w:lang w:val="en-GB"/>
              </w:rPr>
            </w:pPr>
          </w:p>
          <w:p w14:paraId="4A981594" w14:textId="77777777" w:rsidR="00F1171E" w:rsidRPr="00190754" w:rsidRDefault="00F1171E" w:rsidP="007222C8">
            <w:pPr>
              <w:rPr>
                <w:rFonts w:ascii="Arial" w:eastAsia="Arial Unicode MS" w:hAnsi="Arial" w:cs="Arial"/>
                <w:sz w:val="20"/>
                <w:szCs w:val="20"/>
                <w:lang w:val="en-GB"/>
              </w:rPr>
            </w:pPr>
          </w:p>
          <w:p w14:paraId="4780A682" w14:textId="77777777" w:rsidR="00F1171E" w:rsidRPr="00190754" w:rsidRDefault="00F1171E" w:rsidP="007222C8">
            <w:pPr>
              <w:rPr>
                <w:rFonts w:ascii="Arial" w:eastAsia="Arial Unicode MS" w:hAnsi="Arial" w:cs="Arial"/>
                <w:sz w:val="20"/>
                <w:szCs w:val="20"/>
                <w:lang w:val="en-GB"/>
              </w:rPr>
            </w:pPr>
          </w:p>
          <w:p w14:paraId="2D80979A" w14:textId="77777777" w:rsidR="00F1171E" w:rsidRPr="0019075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5B36853" w14:textId="77777777" w:rsidR="00190754" w:rsidRPr="00D90B69" w:rsidRDefault="00190754" w:rsidP="00190754">
      <w:pPr>
        <w:pStyle w:val="Affiliation"/>
        <w:spacing w:after="0" w:line="240" w:lineRule="auto"/>
        <w:jc w:val="left"/>
        <w:rPr>
          <w:rFonts w:ascii="Arial" w:hAnsi="Arial" w:cs="Arial"/>
          <w:b/>
          <w:u w:val="single"/>
        </w:rPr>
      </w:pPr>
      <w:r w:rsidRPr="00D90B69">
        <w:rPr>
          <w:rFonts w:ascii="Arial" w:hAnsi="Arial" w:cs="Arial"/>
          <w:b/>
          <w:u w:val="single"/>
        </w:rPr>
        <w:t>Reviewer details:</w:t>
      </w:r>
    </w:p>
    <w:p w14:paraId="1EB5F320" w14:textId="77777777" w:rsidR="00190754" w:rsidRPr="00D90B69" w:rsidRDefault="00190754" w:rsidP="00190754">
      <w:pPr>
        <w:pStyle w:val="Affiliation"/>
        <w:spacing w:after="0" w:line="240" w:lineRule="auto"/>
        <w:jc w:val="left"/>
        <w:rPr>
          <w:rFonts w:ascii="Arial" w:hAnsi="Arial" w:cs="Arial"/>
          <w:b/>
        </w:rPr>
      </w:pPr>
      <w:r w:rsidRPr="00D90B69">
        <w:rPr>
          <w:rFonts w:ascii="Arial" w:hAnsi="Arial" w:cs="Arial"/>
          <w:b/>
          <w:color w:val="000000"/>
        </w:rPr>
        <w:t>Hira Shaikh, Pakistan</w:t>
      </w:r>
    </w:p>
    <w:p w14:paraId="74E6CD59" w14:textId="77777777" w:rsidR="00190754" w:rsidRPr="00190754" w:rsidRDefault="00190754">
      <w:pPr>
        <w:rPr>
          <w:rFonts w:ascii="Arial" w:hAnsi="Arial" w:cs="Arial"/>
          <w:b/>
          <w:sz w:val="20"/>
          <w:szCs w:val="20"/>
          <w:lang w:val="en-GB"/>
        </w:rPr>
      </w:pPr>
    </w:p>
    <w:sectPr w:rsidR="00190754" w:rsidRPr="0019075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99F7A" w14:textId="77777777" w:rsidR="008A501A" w:rsidRPr="0000007A" w:rsidRDefault="008A501A" w:rsidP="0099583E">
      <w:r>
        <w:separator/>
      </w:r>
    </w:p>
  </w:endnote>
  <w:endnote w:type="continuationSeparator" w:id="0">
    <w:p w14:paraId="6CE2D4AF" w14:textId="77777777" w:rsidR="008A501A" w:rsidRPr="0000007A" w:rsidRDefault="008A501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8F728" w14:textId="77777777" w:rsidR="008A501A" w:rsidRPr="0000007A" w:rsidRDefault="008A501A" w:rsidP="0099583E">
      <w:r>
        <w:separator/>
      </w:r>
    </w:p>
  </w:footnote>
  <w:footnote w:type="continuationSeparator" w:id="0">
    <w:p w14:paraId="54CD16CF" w14:textId="77777777" w:rsidR="008A501A" w:rsidRPr="0000007A" w:rsidRDefault="008A501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89823355">
    <w:abstractNumId w:val="3"/>
  </w:num>
  <w:num w:numId="2" w16cid:durableId="1287932319">
    <w:abstractNumId w:val="6"/>
  </w:num>
  <w:num w:numId="3" w16cid:durableId="1000889681">
    <w:abstractNumId w:val="5"/>
  </w:num>
  <w:num w:numId="4" w16cid:durableId="1972203270">
    <w:abstractNumId w:val="7"/>
  </w:num>
  <w:num w:numId="5" w16cid:durableId="1111709480">
    <w:abstractNumId w:val="4"/>
  </w:num>
  <w:num w:numId="6" w16cid:durableId="1559365986">
    <w:abstractNumId w:val="0"/>
  </w:num>
  <w:num w:numId="7" w16cid:durableId="1701319763">
    <w:abstractNumId w:val="1"/>
  </w:num>
  <w:num w:numId="8" w16cid:durableId="139274270">
    <w:abstractNumId w:val="9"/>
  </w:num>
  <w:num w:numId="9" w16cid:durableId="779299970">
    <w:abstractNumId w:val="8"/>
  </w:num>
  <w:num w:numId="10" w16cid:durableId="1764106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3708"/>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1E1F"/>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0754"/>
    <w:rsid w:val="00197E68"/>
    <w:rsid w:val="001A1605"/>
    <w:rsid w:val="001A2F22"/>
    <w:rsid w:val="001B0C63"/>
    <w:rsid w:val="001B5029"/>
    <w:rsid w:val="001D0FED"/>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0349"/>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2431"/>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A5E54"/>
    <w:rsid w:val="005B3509"/>
    <w:rsid w:val="005C25A0"/>
    <w:rsid w:val="005D230D"/>
    <w:rsid w:val="005E11DC"/>
    <w:rsid w:val="005E276C"/>
    <w:rsid w:val="005E29CE"/>
    <w:rsid w:val="005E3241"/>
    <w:rsid w:val="005E7FB0"/>
    <w:rsid w:val="005F184C"/>
    <w:rsid w:val="00602F7D"/>
    <w:rsid w:val="00605952"/>
    <w:rsid w:val="00620677"/>
    <w:rsid w:val="00624032"/>
    <w:rsid w:val="00626025"/>
    <w:rsid w:val="006311A1"/>
    <w:rsid w:val="00640538"/>
    <w:rsid w:val="0064283E"/>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6493"/>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5E60"/>
    <w:rsid w:val="007A62F8"/>
    <w:rsid w:val="007B1099"/>
    <w:rsid w:val="007B54A4"/>
    <w:rsid w:val="007C6CDF"/>
    <w:rsid w:val="007D0246"/>
    <w:rsid w:val="007D280B"/>
    <w:rsid w:val="007D6D01"/>
    <w:rsid w:val="007F5873"/>
    <w:rsid w:val="007F5DB9"/>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501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4387"/>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3D16"/>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7099"/>
    <w:rsid w:val="00E9533D"/>
    <w:rsid w:val="00E972A7"/>
    <w:rsid w:val="00EA2839"/>
    <w:rsid w:val="00EB3E91"/>
    <w:rsid w:val="00EB6E15"/>
    <w:rsid w:val="00EC6894"/>
    <w:rsid w:val="00ED6B12"/>
    <w:rsid w:val="00ED7400"/>
    <w:rsid w:val="00EF326D"/>
    <w:rsid w:val="00EF34FC"/>
    <w:rsid w:val="00EF53FE"/>
    <w:rsid w:val="00F0007C"/>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43F6"/>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9075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600</Words>
  <Characters>3422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4014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2025-10-28T12:02:00Z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