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A235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A23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A235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A23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A23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5061770" w:rsidR="0000007A" w:rsidRPr="00AA2355" w:rsidRDefault="003D214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A235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AA235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A23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244799" w:rsidR="0000007A" w:rsidRPr="00AA23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33A6D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6570</w:t>
            </w:r>
          </w:p>
        </w:tc>
      </w:tr>
      <w:tr w:rsidR="0000007A" w:rsidRPr="00AA235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A23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414550" w:rsidR="0000007A" w:rsidRPr="00AA2355" w:rsidRDefault="00A010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A2355">
              <w:rPr>
                <w:rFonts w:ascii="Arial" w:hAnsi="Arial" w:cs="Arial"/>
                <w:b/>
                <w:sz w:val="20"/>
                <w:szCs w:val="20"/>
                <w:lang w:val="en-GB"/>
              </w:rPr>
              <w:t>Sarcopenic Obesity in Gastroduodenal Ulcer Disease: A Cross-sectional Study of Nutritional and Biochemical Profiles in Lomé, Togo</w:t>
            </w:r>
          </w:p>
        </w:tc>
      </w:tr>
      <w:tr w:rsidR="00CF0BBB" w:rsidRPr="00AA235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A23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5102D62" w:rsidR="00CF0BBB" w:rsidRPr="00AA2355" w:rsidRDefault="00533A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A23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A235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A235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3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A23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A235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3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A23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A23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A2355">
              <w:rPr>
                <w:rFonts w:ascii="Arial" w:hAnsi="Arial" w:cs="Arial"/>
                <w:lang w:val="en-GB"/>
              </w:rPr>
              <w:t>Author’s Feedback</w:t>
            </w:r>
            <w:r w:rsidRPr="00AA23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A23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A235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A23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A235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C021569" w:rsidR="00F1171E" w:rsidRPr="00AA2355" w:rsidRDefault="002D73D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Sarcopenic obesity seems to be a hot topic for chronic diseases</w:t>
            </w:r>
            <w:r w:rsidR="007D7FB5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Peptic ulcer and its connection with sarcopenic obesity </w:t>
            </w:r>
            <w:proofErr w:type="gram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</w:t>
            </w:r>
            <w:proofErr w:type="gram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been thoroughly evaluated</w:t>
            </w:r>
            <w:r w:rsidR="003C029A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7D7FB5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7D7FB5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Thus</w:t>
            </w:r>
            <w:proofErr w:type="gramEnd"/>
            <w:r w:rsidR="007D7FB5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such a study is needed. </w:t>
            </w:r>
            <w:proofErr w:type="spell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Nevetheless</w:t>
            </w:r>
            <w:proofErr w:type="spell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current study has significant </w:t>
            </w:r>
            <w:proofErr w:type="spell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drowbacks</w:t>
            </w:r>
            <w:proofErr w:type="spell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could be improved with a more thorough analysis</w:t>
            </w:r>
            <w:r w:rsidR="007D7FB5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355" w14:paraId="0D8B5B2C" w14:textId="77777777" w:rsidTr="00BB6122">
        <w:trPr>
          <w:trHeight w:val="541"/>
        </w:trPr>
        <w:tc>
          <w:tcPr>
            <w:tcW w:w="1265" w:type="pct"/>
            <w:noWrap/>
          </w:tcPr>
          <w:p w14:paraId="21CBA5FE" w14:textId="77777777" w:rsidR="00F1171E" w:rsidRPr="00AA23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A23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8F6E02B" w:rsidR="00F1171E" w:rsidRPr="00AA2355" w:rsidRDefault="00BB6122" w:rsidP="00BB61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Sarcopenic obesity in patients with peptic ulcer in </w:t>
            </w:r>
            <w:r w:rsidRPr="00AA2355">
              <w:rPr>
                <w:rFonts w:ascii="Arial" w:hAnsi="Arial" w:cs="Arial"/>
                <w:b/>
                <w:bCs/>
                <w:sz w:val="20"/>
                <w:szCs w:val="20"/>
              </w:rPr>
              <w:t>Lomé, Togo might be sufficient</w:t>
            </w:r>
          </w:p>
        </w:tc>
        <w:tc>
          <w:tcPr>
            <w:tcW w:w="1523" w:type="pct"/>
          </w:tcPr>
          <w:p w14:paraId="405B6701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355" w14:paraId="5604762A" w14:textId="77777777" w:rsidTr="0059646A">
        <w:trPr>
          <w:trHeight w:val="990"/>
        </w:trPr>
        <w:tc>
          <w:tcPr>
            <w:tcW w:w="1265" w:type="pct"/>
            <w:noWrap/>
          </w:tcPr>
          <w:p w14:paraId="3635573D" w14:textId="77777777" w:rsidR="00F1171E" w:rsidRPr="00AA23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A23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49F0654" w:rsidR="00F1171E" w:rsidRPr="00AA2355" w:rsidRDefault="0059646A" w:rsidP="00C94E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Data should be better defined How many patients were obese, how many had normal weight and how many were </w:t>
            </w:r>
            <w:proofErr w:type="gram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underweight</w:t>
            </w:r>
            <w:proofErr w:type="gram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Then sarcopenic obesity and sarcopenia in general should be provided Logistic regression </w:t>
            </w:r>
            <w:proofErr w:type="spell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anlysis</w:t>
            </w:r>
            <w:proofErr w:type="spell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results should provide OR apart from p-value Conclusions s</w:t>
            </w:r>
            <w:r w:rsidR="007D7FB5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ection might be reduced in size.</w:t>
            </w:r>
          </w:p>
        </w:tc>
        <w:tc>
          <w:tcPr>
            <w:tcW w:w="1523" w:type="pct"/>
          </w:tcPr>
          <w:p w14:paraId="1D54B730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35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A235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3F635EC" w14:textId="77777777" w:rsidR="00F1171E" w:rsidRPr="00AA2355" w:rsidRDefault="0059646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Data on gastric and duodenal ulcer should be also </w:t>
            </w:r>
            <w:proofErr w:type="spell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analyzed</w:t>
            </w:r>
            <w:proofErr w:type="spell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separately because </w:t>
            </w:r>
            <w:proofErr w:type="spell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pathogegesis</w:t>
            </w:r>
            <w:proofErr w:type="spell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them seems to </w:t>
            </w:r>
            <w:proofErr w:type="spellStart"/>
            <w:proofErr w:type="gram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differ.Why</w:t>
            </w:r>
            <w:proofErr w:type="spellEnd"/>
            <w:proofErr w:type="gram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authors have selected a </w:t>
            </w:r>
            <w:proofErr w:type="gramStart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three month</w:t>
            </w:r>
            <w:proofErr w:type="gramEnd"/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period A whole year would be better because their a seasonal difference in ulcer epidemiology Power of the study should be calculated</w:t>
            </w:r>
            <w:r w:rsidR="002D73D0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should be stated that neoplasia has been excluded Also significant comorbidities should be excluded or an assimilation should be attempted Was cirrhosis an exclusion criterion? What about severe heart failure? A separate </w:t>
            </w:r>
            <w:proofErr w:type="spellStart"/>
            <w:r w:rsidR="002D73D0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aanlysis</w:t>
            </w:r>
            <w:proofErr w:type="spellEnd"/>
            <w:r w:rsidR="002D73D0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H. pylori </w:t>
            </w:r>
            <w:proofErr w:type="gramStart"/>
            <w:r w:rsidR="002D73D0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positive ,</w:t>
            </w:r>
            <w:proofErr w:type="gramEnd"/>
            <w:r w:rsidR="002D73D0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NSAIDs related and indefinite ulcers should be made</w:t>
            </w:r>
            <w:r w:rsidR="007D7FB5"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B5A7721" w14:textId="5D9F5113" w:rsidR="007D7FB5" w:rsidRPr="00AA2355" w:rsidRDefault="007D7FB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35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A23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A23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3FB0DA8" w14:textId="5CC527B2" w:rsidR="00CA3924" w:rsidRPr="00AA2355" w:rsidRDefault="00CA3924" w:rsidP="00CA39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Choi Y, et al </w:t>
            </w:r>
            <w:r w:rsidRPr="00AA2355">
              <w:rPr>
                <w:rFonts w:ascii="Arial" w:hAnsi="Arial" w:cs="Arial"/>
                <w:b/>
                <w:bCs/>
                <w:sz w:val="20"/>
                <w:szCs w:val="20"/>
              </w:rPr>
              <w:t>Sarcopenia is Independently Associated with an Increased Risk of Peptic Ulcer Disease: A Nationwide Population-Based Study Medicina (Kaunas) 2020 Mar 11;56(3):121</w:t>
            </w:r>
          </w:p>
          <w:p w14:paraId="54FC07C4" w14:textId="688C7628" w:rsidR="00CA3924" w:rsidRPr="00AA2355" w:rsidRDefault="00CA3924" w:rsidP="00CA39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355">
              <w:rPr>
                <w:rFonts w:ascii="Arial" w:hAnsi="Arial" w:cs="Arial"/>
                <w:b/>
                <w:bCs/>
                <w:sz w:val="20"/>
                <w:szCs w:val="20"/>
              </w:rPr>
              <w:t>Wang YH, et al. Sarcopenia provides extra value outside the PULP score for predicting mortality in older patients with perforated peptic ulcers BMC Geriatrics 2023;23:269</w:t>
            </w:r>
          </w:p>
          <w:p w14:paraId="24FE0567" w14:textId="51478D11" w:rsidR="00F1171E" w:rsidRPr="00AA235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220055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35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A23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A23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5F4183E" w:rsidR="00F1171E" w:rsidRPr="00AA2355" w:rsidRDefault="00C94EC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355">
              <w:rPr>
                <w:rFonts w:ascii="Arial" w:hAnsi="Arial" w:cs="Arial"/>
                <w:sz w:val="20"/>
                <w:szCs w:val="20"/>
                <w:lang w:val="en-GB"/>
              </w:rPr>
              <w:t>Language needs thorough revision</w:t>
            </w:r>
          </w:p>
          <w:p w14:paraId="149A6CEF" w14:textId="0802F254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A235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A23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A23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A23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A23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A23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A23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A23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AA23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AA23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0506F" w:rsidRPr="00AA2355" w14:paraId="44860695" w14:textId="77777777" w:rsidTr="00E0506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1BDF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A23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A23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EC1247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0506F" w:rsidRPr="00AA2355" w14:paraId="1790554B" w14:textId="77777777" w:rsidTr="00E0506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6555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5A99" w14:textId="77777777" w:rsidR="00E0506F" w:rsidRPr="00AA2355" w:rsidRDefault="00E050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23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EEE" w14:textId="77777777" w:rsidR="00E0506F" w:rsidRPr="00AA2355" w:rsidRDefault="00E0506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23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23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46F0CB" w14:textId="77777777" w:rsidR="00E0506F" w:rsidRPr="00AA2355" w:rsidRDefault="00E050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506F" w:rsidRPr="00AA2355" w14:paraId="307B3C44" w14:textId="77777777" w:rsidTr="00E0506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E4E8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23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6E56C5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B024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23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23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23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891032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411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D4B37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FB4B0E" w14:textId="77777777" w:rsidR="00E0506F" w:rsidRPr="00AA2355" w:rsidRDefault="00E050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2C3D0ED" w14:textId="77777777" w:rsidR="00E0506F" w:rsidRPr="00AA2355" w:rsidRDefault="00E0506F" w:rsidP="00E0506F">
      <w:pPr>
        <w:rPr>
          <w:rFonts w:ascii="Arial" w:hAnsi="Arial" w:cs="Arial"/>
          <w:sz w:val="20"/>
          <w:szCs w:val="20"/>
        </w:rPr>
      </w:pPr>
    </w:p>
    <w:p w14:paraId="7860594F" w14:textId="77777777" w:rsidR="00AA2355" w:rsidRPr="00517EB5" w:rsidRDefault="00AA2355" w:rsidP="00AA23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7EB5">
        <w:rPr>
          <w:rFonts w:ascii="Arial" w:hAnsi="Arial" w:cs="Arial"/>
          <w:b/>
          <w:u w:val="single"/>
        </w:rPr>
        <w:t>Reviewer details:</w:t>
      </w:r>
    </w:p>
    <w:p w14:paraId="234F3292" w14:textId="77777777" w:rsidR="00AA2355" w:rsidRPr="00517EB5" w:rsidRDefault="00AA2355" w:rsidP="00AA23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17EB5">
        <w:rPr>
          <w:rFonts w:ascii="Arial" w:hAnsi="Arial" w:cs="Arial"/>
          <w:b/>
          <w:color w:val="000000"/>
        </w:rPr>
        <w:t>Panagiotis Tsibouris, Greece</w:t>
      </w:r>
    </w:p>
    <w:p w14:paraId="2D32CDDE" w14:textId="77777777" w:rsidR="00E0506F" w:rsidRPr="00AA2355" w:rsidRDefault="00E0506F" w:rsidP="00E0506F">
      <w:pPr>
        <w:rPr>
          <w:rFonts w:ascii="Arial" w:hAnsi="Arial" w:cs="Arial"/>
          <w:sz w:val="20"/>
          <w:szCs w:val="20"/>
        </w:rPr>
      </w:pPr>
    </w:p>
    <w:p w14:paraId="11109937" w14:textId="77777777" w:rsidR="00E0506F" w:rsidRPr="00AA2355" w:rsidRDefault="00E0506F" w:rsidP="00E0506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4D29C1C" w14:textId="77777777" w:rsidR="00E0506F" w:rsidRPr="00AA2355" w:rsidRDefault="00E0506F" w:rsidP="00E0506F">
      <w:pPr>
        <w:rPr>
          <w:rFonts w:ascii="Arial" w:hAnsi="Arial" w:cs="Arial"/>
          <w:sz w:val="20"/>
          <w:szCs w:val="20"/>
        </w:rPr>
      </w:pPr>
    </w:p>
    <w:p w14:paraId="1AB5512F" w14:textId="77777777" w:rsidR="00F1171E" w:rsidRPr="00AA23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AA235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9644" w14:textId="77777777" w:rsidR="003A2A03" w:rsidRPr="0000007A" w:rsidRDefault="003A2A03" w:rsidP="0099583E">
      <w:r>
        <w:separator/>
      </w:r>
    </w:p>
  </w:endnote>
  <w:endnote w:type="continuationSeparator" w:id="0">
    <w:p w14:paraId="1232B5F2" w14:textId="77777777" w:rsidR="003A2A03" w:rsidRPr="0000007A" w:rsidRDefault="003A2A0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2E14" w14:textId="77777777" w:rsidR="003A2A03" w:rsidRPr="0000007A" w:rsidRDefault="003A2A03" w:rsidP="0099583E">
      <w:r>
        <w:separator/>
      </w:r>
    </w:p>
  </w:footnote>
  <w:footnote w:type="continuationSeparator" w:id="0">
    <w:p w14:paraId="56F19785" w14:textId="77777777" w:rsidR="003A2A03" w:rsidRPr="0000007A" w:rsidRDefault="003A2A0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338989">
    <w:abstractNumId w:val="3"/>
  </w:num>
  <w:num w:numId="2" w16cid:durableId="758603718">
    <w:abstractNumId w:val="6"/>
  </w:num>
  <w:num w:numId="3" w16cid:durableId="1500610369">
    <w:abstractNumId w:val="5"/>
  </w:num>
  <w:num w:numId="4" w16cid:durableId="683441672">
    <w:abstractNumId w:val="7"/>
  </w:num>
  <w:num w:numId="5" w16cid:durableId="771895371">
    <w:abstractNumId w:val="4"/>
  </w:num>
  <w:num w:numId="6" w16cid:durableId="971711506">
    <w:abstractNumId w:val="0"/>
  </w:num>
  <w:num w:numId="7" w16cid:durableId="1716346648">
    <w:abstractNumId w:val="1"/>
  </w:num>
  <w:num w:numId="8" w16cid:durableId="2079597211">
    <w:abstractNumId w:val="9"/>
  </w:num>
  <w:num w:numId="9" w16cid:durableId="1174220909">
    <w:abstractNumId w:val="8"/>
  </w:num>
  <w:num w:numId="10" w16cid:durableId="163987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403"/>
    <w:rsid w:val="000677C4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5F7B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05C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73D0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6BBE"/>
    <w:rsid w:val="00377F1D"/>
    <w:rsid w:val="00394901"/>
    <w:rsid w:val="003A04E7"/>
    <w:rsid w:val="003A1C45"/>
    <w:rsid w:val="003A2A03"/>
    <w:rsid w:val="003A4991"/>
    <w:rsid w:val="003A5483"/>
    <w:rsid w:val="003A6E1A"/>
    <w:rsid w:val="003B1D0B"/>
    <w:rsid w:val="003B2172"/>
    <w:rsid w:val="003C029A"/>
    <w:rsid w:val="003D1BDE"/>
    <w:rsid w:val="003D214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789"/>
    <w:rsid w:val="004E4915"/>
    <w:rsid w:val="004F741F"/>
    <w:rsid w:val="004F78F5"/>
    <w:rsid w:val="004F7BF2"/>
    <w:rsid w:val="00503AB6"/>
    <w:rsid w:val="005047C5"/>
    <w:rsid w:val="0050492B"/>
    <w:rsid w:val="0050495C"/>
    <w:rsid w:val="00510920"/>
    <w:rsid w:val="0052339F"/>
    <w:rsid w:val="00530A2D"/>
    <w:rsid w:val="00531C82"/>
    <w:rsid w:val="00533A6D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0343"/>
    <w:rsid w:val="00581FF9"/>
    <w:rsid w:val="0059646A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7FB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3A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06A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235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122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076"/>
    <w:rsid w:val="00C435C6"/>
    <w:rsid w:val="00C635B6"/>
    <w:rsid w:val="00C70DFC"/>
    <w:rsid w:val="00C82466"/>
    <w:rsid w:val="00C84097"/>
    <w:rsid w:val="00C94ECE"/>
    <w:rsid w:val="00CA3924"/>
    <w:rsid w:val="00CA4B20"/>
    <w:rsid w:val="00CA7853"/>
    <w:rsid w:val="00CB429B"/>
    <w:rsid w:val="00CC2753"/>
    <w:rsid w:val="00CD093E"/>
    <w:rsid w:val="00CD1556"/>
    <w:rsid w:val="00CD1FD7"/>
    <w:rsid w:val="00CD3EF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7D3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506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7B5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2F9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1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AA23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