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4860" w14:paraId="1643A4CA" w14:textId="77777777" w:rsidTr="004847FF">
        <w:trPr>
          <w:trHeight w:val="450"/>
        </w:trPr>
        <w:tc>
          <w:tcPr>
            <w:tcW w:w="5000" w:type="pct"/>
            <w:gridSpan w:val="2"/>
            <w:tcBorders>
              <w:top w:val="nil"/>
              <w:left w:val="nil"/>
              <w:right w:val="nil"/>
            </w:tcBorders>
          </w:tcPr>
          <w:p w14:paraId="4C55E51F" w14:textId="77777777" w:rsidR="00602F7D" w:rsidRPr="00964860" w:rsidRDefault="00602F7D" w:rsidP="00F2643C">
            <w:pPr>
              <w:pStyle w:val="Heading2"/>
              <w:jc w:val="left"/>
              <w:rPr>
                <w:rFonts w:ascii="Arial" w:hAnsi="Arial" w:cs="Arial"/>
                <w:b w:val="0"/>
                <w:bCs w:val="0"/>
                <w:lang w:val="en-US"/>
              </w:rPr>
            </w:pPr>
          </w:p>
        </w:tc>
      </w:tr>
      <w:tr w:rsidR="0000007A" w:rsidRPr="00964860" w14:paraId="127EAD7E" w14:textId="77777777" w:rsidTr="00F33C84">
        <w:trPr>
          <w:trHeight w:val="413"/>
        </w:trPr>
        <w:tc>
          <w:tcPr>
            <w:tcW w:w="1234" w:type="pct"/>
          </w:tcPr>
          <w:p w14:paraId="3C159AA5" w14:textId="77777777" w:rsidR="0000007A" w:rsidRPr="00964860" w:rsidRDefault="00D27A79" w:rsidP="00696CAD">
            <w:pPr>
              <w:pStyle w:val="BodyText"/>
              <w:ind w:left="90"/>
              <w:jc w:val="left"/>
              <w:rPr>
                <w:rFonts w:ascii="Arial" w:hAnsi="Arial" w:cs="Arial"/>
                <w:bCs/>
                <w:sz w:val="20"/>
                <w:szCs w:val="20"/>
                <w:lang w:val="en-GB"/>
              </w:rPr>
            </w:pPr>
            <w:r w:rsidRPr="00964860">
              <w:rPr>
                <w:rFonts w:ascii="Arial" w:hAnsi="Arial" w:cs="Arial"/>
                <w:bCs/>
                <w:sz w:val="20"/>
                <w:szCs w:val="20"/>
                <w:lang w:val="en-GB"/>
              </w:rPr>
              <w:t xml:space="preserve">Book </w:t>
            </w:r>
            <w:r w:rsidR="0000007A" w:rsidRPr="0096486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55A0073" w:rsidR="0000007A" w:rsidRPr="00964860" w:rsidRDefault="004B1CC2" w:rsidP="00054BC4">
            <w:pPr>
              <w:pStyle w:val="NormalWeb"/>
              <w:rPr>
                <w:rFonts w:ascii="Arial" w:hAnsi="Arial" w:cs="Arial"/>
                <w:b/>
                <w:bCs/>
                <w:sz w:val="20"/>
                <w:szCs w:val="20"/>
                <w:u w:val="single"/>
              </w:rPr>
            </w:pPr>
            <w:hyperlink r:id="rId7" w:history="1">
              <w:r w:rsidRPr="00964860">
                <w:rPr>
                  <w:rStyle w:val="Hyperlink"/>
                  <w:rFonts w:ascii="Arial" w:hAnsi="Arial" w:cs="Arial"/>
                  <w:b/>
                  <w:bCs/>
                  <w:sz w:val="20"/>
                  <w:szCs w:val="20"/>
                </w:rPr>
                <w:t>Food Science and Agriculture: Research Highlights</w:t>
              </w:r>
            </w:hyperlink>
          </w:p>
        </w:tc>
      </w:tr>
      <w:tr w:rsidR="0000007A" w:rsidRPr="00964860" w14:paraId="73C90375" w14:textId="77777777" w:rsidTr="002E7787">
        <w:trPr>
          <w:trHeight w:val="290"/>
        </w:trPr>
        <w:tc>
          <w:tcPr>
            <w:tcW w:w="1234" w:type="pct"/>
          </w:tcPr>
          <w:p w14:paraId="20D28135" w14:textId="77777777" w:rsidR="0000007A" w:rsidRPr="00964860" w:rsidRDefault="0000007A" w:rsidP="00696CAD">
            <w:pPr>
              <w:pStyle w:val="BodyText"/>
              <w:ind w:left="90"/>
              <w:jc w:val="left"/>
              <w:rPr>
                <w:rFonts w:ascii="Arial" w:hAnsi="Arial" w:cs="Arial"/>
                <w:bCs/>
                <w:sz w:val="20"/>
                <w:szCs w:val="20"/>
                <w:lang w:val="en-GB"/>
              </w:rPr>
            </w:pPr>
            <w:r w:rsidRPr="0096486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45092F2" w:rsidR="0000007A" w:rsidRPr="00964860" w:rsidRDefault="00E72A8E" w:rsidP="00F3669D">
            <w:pPr>
              <w:pStyle w:val="NormalWeb"/>
              <w:spacing w:before="0" w:beforeAutospacing="0" w:after="0" w:afterAutospacing="0"/>
              <w:rPr>
                <w:rFonts w:ascii="Arial" w:hAnsi="Arial" w:cs="Arial"/>
                <w:b/>
                <w:bCs/>
                <w:sz w:val="20"/>
                <w:szCs w:val="20"/>
                <w:highlight w:val="yellow"/>
                <w:lang w:val="en-GB"/>
              </w:rPr>
            </w:pPr>
            <w:r w:rsidRPr="00964860">
              <w:rPr>
                <w:rFonts w:ascii="Arial" w:hAnsi="Arial" w:cs="Arial"/>
                <w:b/>
                <w:bCs/>
                <w:sz w:val="20"/>
                <w:szCs w:val="20"/>
                <w:lang w:val="en-GB"/>
              </w:rPr>
              <w:t>Ms_BP</w:t>
            </w:r>
            <w:r w:rsidR="00FC432A" w:rsidRPr="00964860">
              <w:rPr>
                <w:rFonts w:ascii="Arial" w:hAnsi="Arial" w:cs="Arial"/>
                <w:b/>
                <w:bCs/>
                <w:sz w:val="20"/>
                <w:szCs w:val="20"/>
                <w:lang w:val="en-GB"/>
              </w:rPr>
              <w:t>R</w:t>
            </w:r>
            <w:r w:rsidRPr="00964860">
              <w:rPr>
                <w:rFonts w:ascii="Arial" w:hAnsi="Arial" w:cs="Arial"/>
                <w:b/>
                <w:bCs/>
                <w:sz w:val="20"/>
                <w:szCs w:val="20"/>
                <w:lang w:val="en-GB"/>
              </w:rPr>
              <w:t>_</w:t>
            </w:r>
            <w:r w:rsidR="00B734A9" w:rsidRPr="00964860">
              <w:rPr>
                <w:rFonts w:ascii="Arial" w:hAnsi="Arial" w:cs="Arial"/>
                <w:b/>
                <w:bCs/>
                <w:sz w:val="20"/>
                <w:szCs w:val="20"/>
                <w:lang w:val="en-GB"/>
              </w:rPr>
              <w:t>6594</w:t>
            </w:r>
          </w:p>
        </w:tc>
      </w:tr>
      <w:tr w:rsidR="0000007A" w:rsidRPr="00964860" w14:paraId="05B60576" w14:textId="77777777" w:rsidTr="002109D6">
        <w:trPr>
          <w:trHeight w:val="331"/>
        </w:trPr>
        <w:tc>
          <w:tcPr>
            <w:tcW w:w="1234" w:type="pct"/>
          </w:tcPr>
          <w:p w14:paraId="0196A627" w14:textId="77777777" w:rsidR="0000007A" w:rsidRPr="00964860" w:rsidRDefault="0000007A" w:rsidP="00696CAD">
            <w:pPr>
              <w:pStyle w:val="BodyText"/>
              <w:ind w:left="90"/>
              <w:jc w:val="left"/>
              <w:rPr>
                <w:rFonts w:ascii="Arial" w:hAnsi="Arial" w:cs="Arial"/>
                <w:bCs/>
                <w:sz w:val="20"/>
                <w:szCs w:val="20"/>
                <w:lang w:val="en-GB"/>
              </w:rPr>
            </w:pPr>
            <w:r w:rsidRPr="0096486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C73A21" w:rsidR="0000007A" w:rsidRPr="00964860" w:rsidRDefault="000A16AD" w:rsidP="000450FC">
            <w:pPr>
              <w:pStyle w:val="NormalWeb"/>
              <w:spacing w:before="0" w:beforeAutospacing="0" w:after="0" w:afterAutospacing="0"/>
              <w:rPr>
                <w:rFonts w:ascii="Arial" w:hAnsi="Arial" w:cs="Arial"/>
                <w:b/>
                <w:sz w:val="20"/>
                <w:szCs w:val="20"/>
                <w:highlight w:val="yellow"/>
                <w:lang w:val="en-GB"/>
              </w:rPr>
            </w:pPr>
            <w:r w:rsidRPr="00964860">
              <w:rPr>
                <w:rFonts w:ascii="Arial" w:hAnsi="Arial" w:cs="Arial"/>
                <w:b/>
                <w:sz w:val="20"/>
                <w:szCs w:val="20"/>
                <w:lang w:val="en-GB"/>
              </w:rPr>
              <w:t>Productivity Dynamics of the Indian Food Processing Industry: A Total Factor Productivity Approach</w:t>
            </w:r>
          </w:p>
        </w:tc>
      </w:tr>
      <w:tr w:rsidR="00CF0BBB" w:rsidRPr="00964860" w14:paraId="6D508B1C" w14:textId="77777777" w:rsidTr="002E7787">
        <w:trPr>
          <w:trHeight w:val="332"/>
        </w:trPr>
        <w:tc>
          <w:tcPr>
            <w:tcW w:w="1234" w:type="pct"/>
          </w:tcPr>
          <w:p w14:paraId="32FC28F7" w14:textId="77777777" w:rsidR="00CF0BBB" w:rsidRPr="00964860" w:rsidRDefault="00CF0BBB" w:rsidP="00696CAD">
            <w:pPr>
              <w:pStyle w:val="BodyText"/>
              <w:ind w:left="90"/>
              <w:jc w:val="left"/>
              <w:rPr>
                <w:rFonts w:ascii="Arial" w:hAnsi="Arial" w:cs="Arial"/>
                <w:bCs/>
                <w:sz w:val="20"/>
                <w:szCs w:val="20"/>
                <w:lang w:val="en-GB"/>
              </w:rPr>
            </w:pPr>
            <w:r w:rsidRPr="0096486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3DCD7BA" w:rsidR="00CF0BBB" w:rsidRPr="00964860" w:rsidRDefault="00B734A9" w:rsidP="000450FC">
            <w:pPr>
              <w:pStyle w:val="NormalWeb"/>
              <w:spacing w:before="0" w:beforeAutospacing="0" w:after="0" w:afterAutospacing="0"/>
              <w:rPr>
                <w:rFonts w:ascii="Arial" w:hAnsi="Arial" w:cs="Arial"/>
                <w:b/>
                <w:sz w:val="20"/>
                <w:szCs w:val="20"/>
                <w:lang w:val="en-GB"/>
              </w:rPr>
            </w:pPr>
            <w:r w:rsidRPr="00964860">
              <w:rPr>
                <w:rFonts w:ascii="Arial" w:hAnsi="Arial" w:cs="Arial"/>
                <w:b/>
                <w:sz w:val="20"/>
                <w:szCs w:val="20"/>
                <w:lang w:val="en-GB"/>
              </w:rPr>
              <w:t>Book Chapter</w:t>
            </w:r>
          </w:p>
        </w:tc>
      </w:tr>
    </w:tbl>
    <w:p w14:paraId="40641486" w14:textId="2B5F48F3" w:rsidR="00D9392F" w:rsidRPr="00964860" w:rsidRDefault="00D9392F" w:rsidP="00626025">
      <w:pPr>
        <w:pStyle w:val="BodyText"/>
        <w:jc w:val="left"/>
        <w:rPr>
          <w:rFonts w:ascii="Arial" w:hAnsi="Arial" w:cs="Arial"/>
          <w:color w:val="222222"/>
          <w:sz w:val="20"/>
          <w:szCs w:val="20"/>
          <w:lang w:val="en-IN"/>
        </w:rPr>
      </w:pPr>
    </w:p>
    <w:p w14:paraId="5A743ECE" w14:textId="77777777" w:rsidR="00D27A79" w:rsidRPr="0096486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64860" w14:paraId="71A94C1F" w14:textId="77777777" w:rsidTr="007222C8">
        <w:tc>
          <w:tcPr>
            <w:tcW w:w="5000" w:type="pct"/>
            <w:gridSpan w:val="3"/>
            <w:tcBorders>
              <w:top w:val="nil"/>
              <w:left w:val="nil"/>
              <w:right w:val="nil"/>
            </w:tcBorders>
            <w:noWrap/>
          </w:tcPr>
          <w:p w14:paraId="0BC15285" w14:textId="75BEB51F" w:rsidR="00F1171E" w:rsidRPr="00964860" w:rsidRDefault="00F1171E" w:rsidP="007222C8">
            <w:pPr>
              <w:pStyle w:val="Heading2"/>
              <w:jc w:val="left"/>
              <w:rPr>
                <w:rFonts w:ascii="Arial" w:hAnsi="Arial" w:cs="Arial"/>
                <w:lang w:val="en-GB"/>
              </w:rPr>
            </w:pPr>
            <w:r w:rsidRPr="00964860">
              <w:rPr>
                <w:rFonts w:ascii="Arial" w:hAnsi="Arial" w:cs="Arial"/>
                <w:highlight w:val="yellow"/>
                <w:lang w:val="en-GB"/>
              </w:rPr>
              <w:t>PART  1:</w:t>
            </w:r>
            <w:r w:rsidRPr="00964860">
              <w:rPr>
                <w:rFonts w:ascii="Arial" w:hAnsi="Arial" w:cs="Arial"/>
                <w:lang w:val="en-GB"/>
              </w:rPr>
              <w:t xml:space="preserve"> Comments</w:t>
            </w:r>
          </w:p>
          <w:p w14:paraId="1287753C" w14:textId="77777777" w:rsidR="00F1171E" w:rsidRPr="00964860" w:rsidRDefault="00F1171E" w:rsidP="007222C8">
            <w:pPr>
              <w:rPr>
                <w:rFonts w:ascii="Arial" w:hAnsi="Arial" w:cs="Arial"/>
                <w:sz w:val="20"/>
                <w:szCs w:val="20"/>
                <w:lang w:val="en-GB"/>
              </w:rPr>
            </w:pPr>
          </w:p>
        </w:tc>
      </w:tr>
      <w:tr w:rsidR="00F1171E" w:rsidRPr="00964860" w14:paraId="5EA12279" w14:textId="77777777" w:rsidTr="007222C8">
        <w:tc>
          <w:tcPr>
            <w:tcW w:w="1265" w:type="pct"/>
            <w:noWrap/>
          </w:tcPr>
          <w:p w14:paraId="7AE9682F" w14:textId="77777777" w:rsidR="00F1171E" w:rsidRPr="00964860" w:rsidRDefault="00F1171E" w:rsidP="007222C8">
            <w:pPr>
              <w:pStyle w:val="Heading2"/>
              <w:jc w:val="left"/>
              <w:rPr>
                <w:rFonts w:ascii="Arial" w:hAnsi="Arial" w:cs="Arial"/>
                <w:lang w:val="en-GB"/>
              </w:rPr>
            </w:pPr>
          </w:p>
        </w:tc>
        <w:tc>
          <w:tcPr>
            <w:tcW w:w="2212" w:type="pct"/>
          </w:tcPr>
          <w:p w14:paraId="5B8DBE06" w14:textId="77777777" w:rsidR="00F1171E" w:rsidRPr="00964860" w:rsidRDefault="00F1171E" w:rsidP="00DC2D83">
            <w:pPr>
              <w:pStyle w:val="Heading2"/>
              <w:rPr>
                <w:rFonts w:ascii="Arial" w:hAnsi="Arial" w:cs="Arial"/>
                <w:lang w:val="en-GB"/>
              </w:rPr>
            </w:pPr>
            <w:r w:rsidRPr="00964860">
              <w:rPr>
                <w:rFonts w:ascii="Arial" w:hAnsi="Arial" w:cs="Arial"/>
                <w:lang w:val="en-GB"/>
              </w:rPr>
              <w:t>Reviewer’s comment</w:t>
            </w:r>
          </w:p>
          <w:p w14:paraId="693A9C4D" w14:textId="77777777" w:rsidR="00421DBF" w:rsidRPr="00964860" w:rsidRDefault="00421DBF" w:rsidP="00DC2D83">
            <w:pPr>
              <w:jc w:val="both"/>
              <w:rPr>
                <w:rFonts w:ascii="Arial" w:hAnsi="Arial" w:cs="Arial"/>
                <w:b/>
                <w:bCs/>
                <w:sz w:val="20"/>
                <w:szCs w:val="20"/>
              </w:rPr>
            </w:pPr>
            <w:r w:rsidRPr="009648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4860" w:rsidRDefault="00421DBF" w:rsidP="00DC2D83">
            <w:pPr>
              <w:jc w:val="both"/>
              <w:rPr>
                <w:rFonts w:ascii="Arial" w:hAnsi="Arial" w:cs="Arial"/>
                <w:sz w:val="20"/>
                <w:szCs w:val="20"/>
                <w:lang w:val="en-GB"/>
              </w:rPr>
            </w:pPr>
          </w:p>
        </w:tc>
        <w:tc>
          <w:tcPr>
            <w:tcW w:w="1523" w:type="pct"/>
          </w:tcPr>
          <w:p w14:paraId="57792C30" w14:textId="77777777" w:rsidR="00F1171E" w:rsidRPr="00964860" w:rsidRDefault="00F1171E" w:rsidP="007222C8">
            <w:pPr>
              <w:pStyle w:val="Heading2"/>
              <w:jc w:val="left"/>
              <w:rPr>
                <w:rFonts w:ascii="Arial" w:hAnsi="Arial" w:cs="Arial"/>
                <w:b w:val="0"/>
                <w:lang w:val="en-GB"/>
              </w:rPr>
            </w:pPr>
            <w:r w:rsidRPr="00964860">
              <w:rPr>
                <w:rFonts w:ascii="Arial" w:hAnsi="Arial" w:cs="Arial"/>
                <w:lang w:val="en-GB"/>
              </w:rPr>
              <w:t>Author’s Feedback</w:t>
            </w:r>
            <w:r w:rsidRPr="00964860">
              <w:rPr>
                <w:rFonts w:ascii="Arial" w:hAnsi="Arial" w:cs="Arial"/>
                <w:b w:val="0"/>
                <w:lang w:val="en-GB"/>
              </w:rPr>
              <w:t xml:space="preserve"> </w:t>
            </w:r>
            <w:r w:rsidRPr="00964860">
              <w:rPr>
                <w:rFonts w:ascii="Arial" w:hAnsi="Arial" w:cs="Arial"/>
                <w:b w:val="0"/>
                <w:i/>
                <w:lang w:val="en-GB"/>
              </w:rPr>
              <w:t>(Please correct the manuscript and highlight that part in the manuscript. It is mandatory that authors should write his/her feedback here)</w:t>
            </w:r>
          </w:p>
        </w:tc>
      </w:tr>
      <w:tr w:rsidR="00F1171E" w:rsidRPr="00964860" w14:paraId="5C0AB4EC" w14:textId="77777777" w:rsidTr="007222C8">
        <w:trPr>
          <w:trHeight w:val="1264"/>
        </w:trPr>
        <w:tc>
          <w:tcPr>
            <w:tcW w:w="1265" w:type="pct"/>
            <w:noWrap/>
          </w:tcPr>
          <w:p w14:paraId="66B47184" w14:textId="48030299" w:rsidR="00F1171E" w:rsidRPr="00964860" w:rsidRDefault="00F1171E" w:rsidP="007222C8">
            <w:pPr>
              <w:ind w:left="360"/>
              <w:rPr>
                <w:rFonts w:ascii="Arial" w:hAnsi="Arial" w:cs="Arial"/>
                <w:b/>
                <w:bCs/>
                <w:sz w:val="20"/>
                <w:szCs w:val="20"/>
                <w:lang w:val="en-GB"/>
              </w:rPr>
            </w:pPr>
            <w:r w:rsidRPr="009648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4860" w:rsidRDefault="00F1171E" w:rsidP="007222C8">
            <w:pPr>
              <w:ind w:left="360"/>
              <w:rPr>
                <w:rFonts w:ascii="Arial" w:eastAsia="MS Mincho" w:hAnsi="Arial" w:cs="Arial"/>
                <w:b/>
                <w:bCs/>
                <w:sz w:val="20"/>
                <w:szCs w:val="20"/>
                <w:lang w:val="en-GB"/>
              </w:rPr>
            </w:pPr>
          </w:p>
        </w:tc>
        <w:tc>
          <w:tcPr>
            <w:tcW w:w="2212" w:type="pct"/>
          </w:tcPr>
          <w:p w14:paraId="7DBC9196" w14:textId="1825A69E" w:rsidR="00F1171E" w:rsidRPr="00964860" w:rsidRDefault="00DC2D83" w:rsidP="00DC2D83">
            <w:pPr>
              <w:pStyle w:val="ListParagraph"/>
              <w:ind w:left="0"/>
              <w:jc w:val="both"/>
              <w:rPr>
                <w:rFonts w:ascii="Arial" w:hAnsi="Arial" w:cs="Arial"/>
                <w:b/>
                <w:bCs/>
                <w:sz w:val="20"/>
                <w:szCs w:val="20"/>
                <w:lang w:val="en-GB"/>
              </w:rPr>
            </w:pPr>
            <w:r w:rsidRPr="00964860">
              <w:rPr>
                <w:rFonts w:ascii="Arial" w:hAnsi="Arial" w:cs="Arial"/>
                <w:b/>
                <w:bCs/>
                <w:sz w:val="20"/>
                <w:szCs w:val="20"/>
              </w:rPr>
              <w:t>This manuscript provides valuable insights into the productivity dynamics of India’s food processing industry, a sector with significant implications for agricultural value addition, employment generation, and trade competitiveness. By applying a Total Factor Productivity (TFP) framework to Annual Survey of Industries data, the study highlights structural inefficiencies and sectoral heterogeneity. The findings are important for policymakers, researchers, and industry stakeholders seeking to enhance efficiency, sustainability, and competitiveness in food processing.</w:t>
            </w:r>
          </w:p>
        </w:tc>
        <w:tc>
          <w:tcPr>
            <w:tcW w:w="1523" w:type="pct"/>
          </w:tcPr>
          <w:p w14:paraId="462A339C" w14:textId="77777777" w:rsidR="00F1171E" w:rsidRPr="00964860" w:rsidRDefault="00F1171E" w:rsidP="007222C8">
            <w:pPr>
              <w:pStyle w:val="Heading2"/>
              <w:jc w:val="left"/>
              <w:rPr>
                <w:rFonts w:ascii="Arial" w:hAnsi="Arial" w:cs="Arial"/>
                <w:b w:val="0"/>
                <w:lang w:val="en-GB"/>
              </w:rPr>
            </w:pPr>
          </w:p>
        </w:tc>
      </w:tr>
      <w:tr w:rsidR="00F1171E" w:rsidRPr="00964860" w14:paraId="0D8B5B2C" w14:textId="77777777" w:rsidTr="007222C8">
        <w:trPr>
          <w:trHeight w:val="1262"/>
        </w:trPr>
        <w:tc>
          <w:tcPr>
            <w:tcW w:w="1265" w:type="pct"/>
            <w:noWrap/>
          </w:tcPr>
          <w:p w14:paraId="21CBA5FE" w14:textId="77777777" w:rsidR="00F1171E" w:rsidRPr="00964860" w:rsidRDefault="00F1171E" w:rsidP="007222C8">
            <w:pPr>
              <w:ind w:left="360"/>
              <w:rPr>
                <w:rFonts w:ascii="Arial" w:hAnsi="Arial" w:cs="Arial"/>
                <w:b/>
                <w:bCs/>
                <w:sz w:val="20"/>
                <w:szCs w:val="20"/>
                <w:lang w:val="en-GB"/>
              </w:rPr>
            </w:pPr>
            <w:r w:rsidRPr="00964860">
              <w:rPr>
                <w:rFonts w:ascii="Arial" w:hAnsi="Arial" w:cs="Arial"/>
                <w:b/>
                <w:bCs/>
                <w:sz w:val="20"/>
                <w:szCs w:val="20"/>
                <w:lang w:val="en-GB"/>
              </w:rPr>
              <w:t>Is the title of the article suitable?</w:t>
            </w:r>
          </w:p>
          <w:p w14:paraId="1CABB61A" w14:textId="77777777" w:rsidR="00F1171E" w:rsidRPr="00964860" w:rsidRDefault="00F1171E" w:rsidP="007222C8">
            <w:pPr>
              <w:ind w:left="360"/>
              <w:rPr>
                <w:rFonts w:ascii="Arial" w:hAnsi="Arial" w:cs="Arial"/>
                <w:b/>
                <w:bCs/>
                <w:sz w:val="20"/>
                <w:szCs w:val="20"/>
                <w:lang w:val="en-GB"/>
              </w:rPr>
            </w:pPr>
            <w:r w:rsidRPr="00964860">
              <w:rPr>
                <w:rFonts w:ascii="Arial" w:hAnsi="Arial" w:cs="Arial"/>
                <w:b/>
                <w:bCs/>
                <w:sz w:val="20"/>
                <w:szCs w:val="20"/>
                <w:lang w:val="en-GB"/>
              </w:rPr>
              <w:t>(If not please suggest an alternative title)</w:t>
            </w:r>
          </w:p>
          <w:p w14:paraId="0275B919" w14:textId="77777777" w:rsidR="00F1171E" w:rsidRPr="00964860" w:rsidRDefault="00F1171E" w:rsidP="007222C8">
            <w:pPr>
              <w:pStyle w:val="Heading2"/>
              <w:jc w:val="left"/>
              <w:rPr>
                <w:rFonts w:ascii="Arial" w:hAnsi="Arial" w:cs="Arial"/>
                <w:u w:val="single"/>
                <w:lang w:val="en-GB"/>
              </w:rPr>
            </w:pPr>
          </w:p>
        </w:tc>
        <w:tc>
          <w:tcPr>
            <w:tcW w:w="2212" w:type="pct"/>
          </w:tcPr>
          <w:p w14:paraId="794AA9A7" w14:textId="4B0EDAA3" w:rsidR="00F1171E" w:rsidRPr="00964860" w:rsidRDefault="00DC2D83" w:rsidP="00DC2D83">
            <w:pPr>
              <w:jc w:val="both"/>
              <w:rPr>
                <w:rFonts w:ascii="Arial" w:hAnsi="Arial" w:cs="Arial"/>
                <w:b/>
                <w:bCs/>
                <w:sz w:val="20"/>
                <w:szCs w:val="20"/>
                <w:lang w:val="en-GB"/>
              </w:rPr>
            </w:pPr>
            <w:r w:rsidRPr="00964860">
              <w:rPr>
                <w:rFonts w:ascii="Arial" w:hAnsi="Arial" w:cs="Arial"/>
                <w:b/>
                <w:bCs/>
                <w:sz w:val="20"/>
                <w:szCs w:val="20"/>
              </w:rPr>
              <w:t xml:space="preserve">Yes, the title is clear and reflects the scope and methodology of the study. A slightly shorter alternative could be: </w:t>
            </w:r>
            <w:r w:rsidRPr="00964860">
              <w:rPr>
                <w:rFonts w:ascii="Arial" w:hAnsi="Arial" w:cs="Arial"/>
                <w:b/>
                <w:bCs/>
                <w:i/>
                <w:iCs/>
                <w:sz w:val="20"/>
                <w:szCs w:val="20"/>
              </w:rPr>
              <w:t>“Productivity Dynamics in India’s Food Processing Industry: A TFP Analysis”</w:t>
            </w:r>
            <w:r w:rsidRPr="00964860">
              <w:rPr>
                <w:rFonts w:ascii="Arial" w:hAnsi="Arial" w:cs="Arial"/>
                <w:b/>
                <w:bCs/>
                <w:sz w:val="20"/>
                <w:szCs w:val="20"/>
              </w:rPr>
              <w:t>.</w:t>
            </w:r>
          </w:p>
        </w:tc>
        <w:tc>
          <w:tcPr>
            <w:tcW w:w="1523" w:type="pct"/>
          </w:tcPr>
          <w:p w14:paraId="405B6701" w14:textId="77777777" w:rsidR="00F1171E" w:rsidRPr="00964860" w:rsidRDefault="00F1171E" w:rsidP="007222C8">
            <w:pPr>
              <w:pStyle w:val="Heading2"/>
              <w:jc w:val="left"/>
              <w:rPr>
                <w:rFonts w:ascii="Arial" w:hAnsi="Arial" w:cs="Arial"/>
                <w:b w:val="0"/>
                <w:lang w:val="en-GB"/>
              </w:rPr>
            </w:pPr>
          </w:p>
        </w:tc>
      </w:tr>
      <w:tr w:rsidR="00F1171E" w:rsidRPr="00964860" w14:paraId="5604762A" w14:textId="77777777" w:rsidTr="007222C8">
        <w:trPr>
          <w:trHeight w:val="1262"/>
        </w:trPr>
        <w:tc>
          <w:tcPr>
            <w:tcW w:w="1265" w:type="pct"/>
            <w:noWrap/>
          </w:tcPr>
          <w:p w14:paraId="3635573D" w14:textId="77777777" w:rsidR="00F1171E" w:rsidRPr="00964860" w:rsidRDefault="00F1171E" w:rsidP="007222C8">
            <w:pPr>
              <w:pStyle w:val="Heading2"/>
              <w:ind w:left="360"/>
              <w:jc w:val="left"/>
              <w:rPr>
                <w:rFonts w:ascii="Arial" w:hAnsi="Arial" w:cs="Arial"/>
                <w:lang w:val="en-GB"/>
              </w:rPr>
            </w:pPr>
            <w:r w:rsidRPr="009648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4860" w:rsidRDefault="00F1171E" w:rsidP="007222C8">
            <w:pPr>
              <w:pStyle w:val="Heading2"/>
              <w:jc w:val="left"/>
              <w:rPr>
                <w:rFonts w:ascii="Arial" w:hAnsi="Arial" w:cs="Arial"/>
                <w:u w:val="single"/>
                <w:lang w:val="en-GB"/>
              </w:rPr>
            </w:pPr>
          </w:p>
        </w:tc>
        <w:tc>
          <w:tcPr>
            <w:tcW w:w="2212" w:type="pct"/>
          </w:tcPr>
          <w:p w14:paraId="0FB7E83A" w14:textId="0B15F04A" w:rsidR="00F1171E" w:rsidRPr="00964860" w:rsidRDefault="00DC2D83" w:rsidP="00DC2D83">
            <w:pPr>
              <w:rPr>
                <w:rFonts w:ascii="Arial" w:hAnsi="Arial" w:cs="Arial"/>
                <w:b/>
                <w:bCs/>
                <w:sz w:val="20"/>
                <w:szCs w:val="20"/>
                <w:lang w:val="en-GB"/>
              </w:rPr>
            </w:pPr>
            <w:r w:rsidRPr="00964860">
              <w:rPr>
                <w:rFonts w:ascii="Arial" w:hAnsi="Arial" w:cs="Arial"/>
                <w:b/>
                <w:bCs/>
                <w:sz w:val="20"/>
                <w:szCs w:val="20"/>
              </w:rPr>
              <w:t>The abstract is informative but overly long. It should be condensed to emphasize objectives, methodology, key findings, and policy implications. Repetition of sector statistics can be reduced.</w:t>
            </w:r>
          </w:p>
        </w:tc>
        <w:tc>
          <w:tcPr>
            <w:tcW w:w="1523" w:type="pct"/>
          </w:tcPr>
          <w:p w14:paraId="1D54B730" w14:textId="77777777" w:rsidR="00F1171E" w:rsidRPr="00964860" w:rsidRDefault="00F1171E" w:rsidP="007222C8">
            <w:pPr>
              <w:pStyle w:val="Heading2"/>
              <w:jc w:val="left"/>
              <w:rPr>
                <w:rFonts w:ascii="Arial" w:hAnsi="Arial" w:cs="Arial"/>
                <w:b w:val="0"/>
                <w:lang w:val="en-GB"/>
              </w:rPr>
            </w:pPr>
          </w:p>
        </w:tc>
      </w:tr>
      <w:tr w:rsidR="00F1171E" w:rsidRPr="00964860" w14:paraId="2F579F54" w14:textId="77777777" w:rsidTr="007222C8">
        <w:trPr>
          <w:trHeight w:val="859"/>
        </w:trPr>
        <w:tc>
          <w:tcPr>
            <w:tcW w:w="1265" w:type="pct"/>
            <w:noWrap/>
          </w:tcPr>
          <w:p w14:paraId="04361F46" w14:textId="368783AB" w:rsidR="00F1171E" w:rsidRPr="00964860" w:rsidRDefault="00DC6FED" w:rsidP="007222C8">
            <w:pPr>
              <w:ind w:left="360"/>
              <w:rPr>
                <w:rFonts w:ascii="Arial" w:hAnsi="Arial" w:cs="Arial"/>
                <w:b/>
                <w:bCs/>
                <w:sz w:val="20"/>
                <w:szCs w:val="20"/>
                <w:u w:val="single"/>
                <w:lang w:val="en-GB"/>
              </w:rPr>
            </w:pPr>
            <w:r w:rsidRPr="00964860">
              <w:rPr>
                <w:rFonts w:ascii="Arial" w:hAnsi="Arial" w:cs="Arial"/>
                <w:b/>
                <w:bCs/>
                <w:sz w:val="20"/>
                <w:szCs w:val="20"/>
                <w:lang w:val="en-GB"/>
              </w:rPr>
              <w:t xml:space="preserve">Is the manuscript scientifically, correct? Please write here. </w:t>
            </w:r>
          </w:p>
        </w:tc>
        <w:tc>
          <w:tcPr>
            <w:tcW w:w="2212" w:type="pct"/>
          </w:tcPr>
          <w:p w14:paraId="2B5A7721" w14:textId="77E2421A" w:rsidR="00F1171E" w:rsidRPr="00964860" w:rsidRDefault="00DC2D83" w:rsidP="00DC2D83">
            <w:pPr>
              <w:pStyle w:val="ListParagraph"/>
              <w:ind w:left="0"/>
              <w:rPr>
                <w:rFonts w:ascii="Arial" w:hAnsi="Arial" w:cs="Arial"/>
                <w:b/>
                <w:bCs/>
                <w:sz w:val="20"/>
                <w:szCs w:val="20"/>
                <w:lang w:val="en-GB"/>
              </w:rPr>
            </w:pPr>
            <w:r w:rsidRPr="00964860">
              <w:rPr>
                <w:rFonts w:ascii="Arial" w:hAnsi="Arial" w:cs="Arial"/>
                <w:b/>
                <w:bCs/>
                <w:sz w:val="20"/>
                <w:szCs w:val="20"/>
              </w:rPr>
              <w:t>Yes, the manuscript is scientifically sound. The methodology is appropriate, though justification for using Cobb–Douglas instead of alternative functional forms (e.g., Translog) should be added. Interpretation of negative elasticities and extreme TFP values (e.g., macaroni, dairy) requires more discussion.</w:t>
            </w:r>
          </w:p>
        </w:tc>
        <w:tc>
          <w:tcPr>
            <w:tcW w:w="1523" w:type="pct"/>
          </w:tcPr>
          <w:p w14:paraId="4898F764" w14:textId="77777777" w:rsidR="00F1171E" w:rsidRPr="00964860" w:rsidRDefault="00F1171E" w:rsidP="007222C8">
            <w:pPr>
              <w:pStyle w:val="Heading2"/>
              <w:jc w:val="left"/>
              <w:rPr>
                <w:rFonts w:ascii="Arial" w:hAnsi="Arial" w:cs="Arial"/>
                <w:b w:val="0"/>
                <w:lang w:val="en-GB"/>
              </w:rPr>
            </w:pPr>
          </w:p>
        </w:tc>
      </w:tr>
      <w:tr w:rsidR="00F1171E" w:rsidRPr="00964860" w14:paraId="73739464" w14:textId="77777777" w:rsidTr="007222C8">
        <w:trPr>
          <w:trHeight w:val="703"/>
        </w:trPr>
        <w:tc>
          <w:tcPr>
            <w:tcW w:w="1265" w:type="pct"/>
            <w:noWrap/>
          </w:tcPr>
          <w:p w14:paraId="09C25322" w14:textId="77777777" w:rsidR="00F1171E" w:rsidRPr="00964860" w:rsidRDefault="00F1171E" w:rsidP="007222C8">
            <w:pPr>
              <w:ind w:left="360"/>
              <w:rPr>
                <w:rFonts w:ascii="Arial" w:hAnsi="Arial" w:cs="Arial"/>
                <w:b/>
                <w:bCs/>
                <w:sz w:val="20"/>
                <w:szCs w:val="20"/>
                <w:lang w:val="en-GB"/>
              </w:rPr>
            </w:pPr>
            <w:r w:rsidRPr="0096486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64860" w:rsidRDefault="00F1171E" w:rsidP="007222C8">
            <w:pPr>
              <w:ind w:left="360"/>
              <w:rPr>
                <w:rFonts w:ascii="Arial" w:hAnsi="Arial" w:cs="Arial"/>
                <w:b/>
                <w:bCs/>
                <w:sz w:val="20"/>
                <w:szCs w:val="20"/>
                <w:u w:val="single"/>
                <w:lang w:val="en-GB"/>
              </w:rPr>
            </w:pPr>
            <w:r w:rsidRPr="00964860">
              <w:rPr>
                <w:rFonts w:ascii="Arial" w:hAnsi="Arial" w:cs="Arial"/>
                <w:b/>
                <w:bCs/>
                <w:sz w:val="20"/>
                <w:szCs w:val="20"/>
                <w:u w:val="single"/>
                <w:lang w:val="en-GB"/>
              </w:rPr>
              <w:t>-</w:t>
            </w:r>
          </w:p>
        </w:tc>
        <w:tc>
          <w:tcPr>
            <w:tcW w:w="2212" w:type="pct"/>
          </w:tcPr>
          <w:p w14:paraId="24FE0567" w14:textId="7B6644BA" w:rsidR="00F1171E" w:rsidRPr="00964860" w:rsidRDefault="00DC2D83" w:rsidP="00DC2D83">
            <w:pPr>
              <w:pStyle w:val="ListParagraph"/>
              <w:ind w:left="0"/>
              <w:rPr>
                <w:rFonts w:ascii="Arial" w:hAnsi="Arial" w:cs="Arial"/>
                <w:b/>
                <w:bCs/>
                <w:sz w:val="20"/>
                <w:szCs w:val="20"/>
                <w:lang w:val="en-GB"/>
              </w:rPr>
            </w:pPr>
            <w:r w:rsidRPr="00964860">
              <w:rPr>
                <w:rFonts w:ascii="Arial" w:hAnsi="Arial" w:cs="Arial"/>
                <w:b/>
                <w:bCs/>
                <w:sz w:val="20"/>
                <w:szCs w:val="20"/>
              </w:rPr>
              <w:t>References are adequate but could be strengthened with more recent studies (post-2021) on productivity and food processing.</w:t>
            </w:r>
          </w:p>
        </w:tc>
        <w:tc>
          <w:tcPr>
            <w:tcW w:w="1523" w:type="pct"/>
          </w:tcPr>
          <w:p w14:paraId="40220055" w14:textId="77777777" w:rsidR="00F1171E" w:rsidRPr="00964860" w:rsidRDefault="00F1171E" w:rsidP="007222C8">
            <w:pPr>
              <w:pStyle w:val="Heading2"/>
              <w:jc w:val="left"/>
              <w:rPr>
                <w:rFonts w:ascii="Arial" w:hAnsi="Arial" w:cs="Arial"/>
                <w:b w:val="0"/>
                <w:lang w:val="en-GB"/>
              </w:rPr>
            </w:pPr>
          </w:p>
        </w:tc>
      </w:tr>
      <w:tr w:rsidR="00F1171E" w:rsidRPr="00964860" w14:paraId="73CC4A50" w14:textId="77777777" w:rsidTr="007222C8">
        <w:trPr>
          <w:trHeight w:val="386"/>
        </w:trPr>
        <w:tc>
          <w:tcPr>
            <w:tcW w:w="1265" w:type="pct"/>
            <w:noWrap/>
          </w:tcPr>
          <w:p w14:paraId="029CE8D0" w14:textId="77777777" w:rsidR="00F1171E" w:rsidRPr="00964860" w:rsidRDefault="00F1171E" w:rsidP="007222C8">
            <w:pPr>
              <w:pStyle w:val="Heading2"/>
              <w:jc w:val="left"/>
              <w:rPr>
                <w:rFonts w:ascii="Arial" w:hAnsi="Arial" w:cs="Arial"/>
                <w:b w:val="0"/>
                <w:lang w:val="en-GB"/>
              </w:rPr>
            </w:pPr>
          </w:p>
          <w:p w14:paraId="589C16C7" w14:textId="77777777" w:rsidR="00F1171E" w:rsidRPr="00964860" w:rsidRDefault="00F1171E" w:rsidP="007222C8">
            <w:pPr>
              <w:pStyle w:val="Heading2"/>
              <w:ind w:left="360"/>
              <w:jc w:val="left"/>
              <w:rPr>
                <w:rFonts w:ascii="Arial" w:hAnsi="Arial" w:cs="Arial"/>
                <w:bCs w:val="0"/>
                <w:lang w:val="en-GB"/>
              </w:rPr>
            </w:pPr>
            <w:r w:rsidRPr="00964860">
              <w:rPr>
                <w:rFonts w:ascii="Arial" w:hAnsi="Arial" w:cs="Arial"/>
                <w:bCs w:val="0"/>
                <w:lang w:val="en-GB"/>
              </w:rPr>
              <w:t>Is the language/English quality of the article suitable for scholarly communications?</w:t>
            </w:r>
          </w:p>
          <w:p w14:paraId="7722B85E" w14:textId="77777777" w:rsidR="00F1171E" w:rsidRPr="00964860" w:rsidRDefault="00F1171E" w:rsidP="007222C8">
            <w:pPr>
              <w:rPr>
                <w:rFonts w:ascii="Arial" w:hAnsi="Arial" w:cs="Arial"/>
                <w:sz w:val="20"/>
                <w:szCs w:val="20"/>
                <w:lang w:val="en-GB"/>
              </w:rPr>
            </w:pPr>
          </w:p>
        </w:tc>
        <w:tc>
          <w:tcPr>
            <w:tcW w:w="2212" w:type="pct"/>
          </w:tcPr>
          <w:p w14:paraId="0A07EA75" w14:textId="77777777" w:rsidR="00F1171E" w:rsidRPr="00964860" w:rsidRDefault="00F1171E" w:rsidP="007222C8">
            <w:pPr>
              <w:rPr>
                <w:rFonts w:ascii="Arial" w:hAnsi="Arial" w:cs="Arial"/>
                <w:sz w:val="20"/>
                <w:szCs w:val="20"/>
                <w:lang w:val="en-GB"/>
              </w:rPr>
            </w:pPr>
          </w:p>
          <w:p w14:paraId="6CBA4B2A" w14:textId="0E0850C3" w:rsidR="00F1171E" w:rsidRPr="00964860" w:rsidRDefault="00DC2D83" w:rsidP="007222C8">
            <w:pPr>
              <w:rPr>
                <w:rFonts w:ascii="Arial" w:hAnsi="Arial" w:cs="Arial"/>
                <w:b/>
                <w:bCs/>
                <w:sz w:val="20"/>
                <w:szCs w:val="20"/>
                <w:lang w:val="en-GB"/>
              </w:rPr>
            </w:pPr>
            <w:r w:rsidRPr="00964860">
              <w:rPr>
                <w:rFonts w:ascii="Arial" w:hAnsi="Arial" w:cs="Arial"/>
                <w:b/>
                <w:bCs/>
                <w:sz w:val="20"/>
                <w:szCs w:val="20"/>
                <w:lang w:val="en-GB"/>
              </w:rPr>
              <w:t>Generally suitable, but the manuscript would benefit from editing to shorten long sentences, correct minor grammatical errors, and improve flow.</w:t>
            </w:r>
          </w:p>
          <w:p w14:paraId="41E28118" w14:textId="77777777" w:rsidR="00F1171E" w:rsidRPr="00964860" w:rsidRDefault="00F1171E" w:rsidP="007222C8">
            <w:pPr>
              <w:rPr>
                <w:rFonts w:ascii="Arial" w:hAnsi="Arial" w:cs="Arial"/>
                <w:sz w:val="20"/>
                <w:szCs w:val="20"/>
                <w:lang w:val="en-GB"/>
              </w:rPr>
            </w:pPr>
          </w:p>
          <w:p w14:paraId="297F52DB" w14:textId="77777777" w:rsidR="00F1171E" w:rsidRPr="00964860" w:rsidRDefault="00F1171E" w:rsidP="007222C8">
            <w:pPr>
              <w:rPr>
                <w:rFonts w:ascii="Arial" w:hAnsi="Arial" w:cs="Arial"/>
                <w:sz w:val="20"/>
                <w:szCs w:val="20"/>
                <w:lang w:val="en-GB"/>
              </w:rPr>
            </w:pPr>
          </w:p>
          <w:p w14:paraId="149A6CEF" w14:textId="77777777" w:rsidR="00F1171E" w:rsidRPr="00964860" w:rsidRDefault="00F1171E" w:rsidP="007222C8">
            <w:pPr>
              <w:rPr>
                <w:rFonts w:ascii="Arial" w:hAnsi="Arial" w:cs="Arial"/>
                <w:sz w:val="20"/>
                <w:szCs w:val="20"/>
                <w:lang w:val="en-GB"/>
              </w:rPr>
            </w:pPr>
          </w:p>
        </w:tc>
        <w:tc>
          <w:tcPr>
            <w:tcW w:w="1523" w:type="pct"/>
          </w:tcPr>
          <w:p w14:paraId="0351CA58" w14:textId="77777777" w:rsidR="00F1171E" w:rsidRPr="00964860" w:rsidRDefault="00F1171E" w:rsidP="007222C8">
            <w:pPr>
              <w:rPr>
                <w:rFonts w:ascii="Arial" w:hAnsi="Arial" w:cs="Arial"/>
                <w:sz w:val="20"/>
                <w:szCs w:val="20"/>
                <w:lang w:val="en-GB"/>
              </w:rPr>
            </w:pPr>
          </w:p>
        </w:tc>
      </w:tr>
      <w:tr w:rsidR="00F1171E" w:rsidRPr="00964860" w14:paraId="20A16C0C" w14:textId="77777777" w:rsidTr="007222C8">
        <w:trPr>
          <w:trHeight w:val="1178"/>
        </w:trPr>
        <w:tc>
          <w:tcPr>
            <w:tcW w:w="1265" w:type="pct"/>
            <w:noWrap/>
          </w:tcPr>
          <w:p w14:paraId="7F4BCFAE" w14:textId="77777777" w:rsidR="00F1171E" w:rsidRPr="00964860" w:rsidRDefault="00F1171E" w:rsidP="007222C8">
            <w:pPr>
              <w:pStyle w:val="Heading2"/>
              <w:jc w:val="left"/>
              <w:rPr>
                <w:rFonts w:ascii="Arial" w:hAnsi="Arial" w:cs="Arial"/>
                <w:b w:val="0"/>
                <w:bCs w:val="0"/>
                <w:lang w:val="en-GB"/>
              </w:rPr>
            </w:pPr>
            <w:r w:rsidRPr="00964860">
              <w:rPr>
                <w:rFonts w:ascii="Arial" w:hAnsi="Arial" w:cs="Arial"/>
                <w:bCs w:val="0"/>
                <w:u w:val="single"/>
                <w:lang w:val="en-GB"/>
              </w:rPr>
              <w:t>Optional/General</w:t>
            </w:r>
            <w:r w:rsidRPr="00964860">
              <w:rPr>
                <w:rFonts w:ascii="Arial" w:hAnsi="Arial" w:cs="Arial"/>
                <w:bCs w:val="0"/>
                <w:lang w:val="en-GB"/>
              </w:rPr>
              <w:t xml:space="preserve"> </w:t>
            </w:r>
            <w:r w:rsidRPr="00964860">
              <w:rPr>
                <w:rFonts w:ascii="Arial" w:hAnsi="Arial" w:cs="Arial"/>
                <w:b w:val="0"/>
                <w:bCs w:val="0"/>
                <w:lang w:val="en-GB"/>
              </w:rPr>
              <w:t>comments</w:t>
            </w:r>
          </w:p>
          <w:p w14:paraId="1A6B3748" w14:textId="77777777" w:rsidR="00F1171E" w:rsidRPr="00964860" w:rsidRDefault="00F1171E" w:rsidP="007222C8">
            <w:pPr>
              <w:pStyle w:val="Heading2"/>
              <w:jc w:val="left"/>
              <w:rPr>
                <w:rFonts w:ascii="Arial" w:hAnsi="Arial" w:cs="Arial"/>
                <w:b w:val="0"/>
                <w:lang w:val="en-GB"/>
              </w:rPr>
            </w:pPr>
          </w:p>
        </w:tc>
        <w:tc>
          <w:tcPr>
            <w:tcW w:w="2212" w:type="pct"/>
          </w:tcPr>
          <w:p w14:paraId="1E347C61" w14:textId="77777777" w:rsidR="00F1171E" w:rsidRPr="00964860" w:rsidRDefault="00F1171E" w:rsidP="00DC2D83">
            <w:pPr>
              <w:rPr>
                <w:rFonts w:ascii="Arial" w:hAnsi="Arial" w:cs="Arial"/>
                <w:b/>
                <w:bCs/>
                <w:sz w:val="20"/>
                <w:szCs w:val="20"/>
                <w:lang w:val="en-GB"/>
              </w:rPr>
            </w:pPr>
          </w:p>
          <w:p w14:paraId="5FF500B0" w14:textId="77777777" w:rsidR="00D24A04" w:rsidRPr="00964860" w:rsidRDefault="00D24A04" w:rsidP="00D24A04">
            <w:pPr>
              <w:rPr>
                <w:rFonts w:ascii="Arial" w:hAnsi="Arial" w:cs="Arial"/>
                <w:b/>
                <w:bCs/>
                <w:sz w:val="20"/>
                <w:szCs w:val="20"/>
              </w:rPr>
            </w:pPr>
            <w:r w:rsidRPr="00964860">
              <w:rPr>
                <w:rFonts w:ascii="Arial" w:hAnsi="Arial" w:cs="Arial"/>
                <w:b/>
                <w:bCs/>
                <w:sz w:val="20"/>
                <w:szCs w:val="20"/>
              </w:rPr>
              <w:t>Major Comments</w:t>
            </w:r>
          </w:p>
          <w:p w14:paraId="55285A5F"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Abstract: Too lengthy; condense to highlight objectives, methods, key findings, and policy implications.</w:t>
            </w:r>
          </w:p>
          <w:p w14:paraId="081FC0B6"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Research Gap: Needs clearer articulation of novelty compared to Baliyan et al. (2015) and other cited works.</w:t>
            </w:r>
          </w:p>
          <w:p w14:paraId="4530C38F"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Methodology: Justify use of Cobb–Douglas over alternatives (e.g., Translog, DEA). Clarify treatment of negative labour elasticities.</w:t>
            </w:r>
          </w:p>
          <w:p w14:paraId="7ACB1CB0"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Data Limitations: Discuss representativeness of ASI data and exclusion of unorganized sector.</w:t>
            </w:r>
          </w:p>
          <w:p w14:paraId="5D1880AD"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Results Interpretation: Provide deeper explanation for extreme TFP outcomes (e.g., macaroni +55%, dairy –18%).</w:t>
            </w:r>
          </w:p>
          <w:p w14:paraId="100D46B1"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Policy Implications: Expand discussion on how findings translate into actionable strategies for different sub-sectors.</w:t>
            </w:r>
          </w:p>
          <w:p w14:paraId="685D9F9B"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Figures/Tables: Add graphical representation of TFP trends; improve clarity of Fig. 1 and ensure consistent formatting across tables.</w:t>
            </w:r>
          </w:p>
          <w:p w14:paraId="6AC0FD0F" w14:textId="77777777" w:rsidR="00D24A04" w:rsidRPr="00964860" w:rsidRDefault="00D24A04" w:rsidP="00D24A04">
            <w:pPr>
              <w:rPr>
                <w:rFonts w:ascii="Arial" w:hAnsi="Arial" w:cs="Arial"/>
                <w:b/>
                <w:bCs/>
                <w:sz w:val="20"/>
                <w:szCs w:val="20"/>
              </w:rPr>
            </w:pPr>
            <w:r w:rsidRPr="00964860">
              <w:rPr>
                <w:rFonts w:ascii="Arial" w:hAnsi="Arial" w:cs="Arial"/>
                <w:b/>
                <w:bCs/>
                <w:sz w:val="20"/>
                <w:szCs w:val="20"/>
              </w:rPr>
              <w:t>Minor Comments</w:t>
            </w:r>
          </w:p>
          <w:p w14:paraId="08B91D0B"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Correct typographical errors (e.g., “pproductivity”).</w:t>
            </w:r>
          </w:p>
          <w:p w14:paraId="409BD463"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Shorten long sentences for readability.</w:t>
            </w:r>
          </w:p>
          <w:p w14:paraId="352FA5F1"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Ensure consistent citation style (some references lack full details).</w:t>
            </w:r>
          </w:p>
          <w:p w14:paraId="7FFDEF6E"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Add recent literature (post-2021) to strengthen context.</w:t>
            </w:r>
          </w:p>
          <w:p w14:paraId="4BD749D8"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Clarify terminology (e.g., “others” sub-sector) for international readers.</w:t>
            </w:r>
          </w:p>
          <w:p w14:paraId="1D38B91D"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Improve flow in literature review by grouping thematically rather than chronologically.</w:t>
            </w:r>
          </w:p>
          <w:p w14:paraId="2422589E"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Provide captions and explanatory notes for all figures and tables.</w:t>
            </w:r>
          </w:p>
          <w:p w14:paraId="54AE5906" w14:textId="77777777" w:rsidR="00D24A04" w:rsidRPr="00964860" w:rsidRDefault="00D24A04" w:rsidP="00D24A04">
            <w:pPr>
              <w:pStyle w:val="ListParagraph"/>
              <w:numPr>
                <w:ilvl w:val="0"/>
                <w:numId w:val="11"/>
              </w:numPr>
              <w:rPr>
                <w:rFonts w:ascii="Arial" w:hAnsi="Arial" w:cs="Arial"/>
                <w:sz w:val="20"/>
                <w:szCs w:val="20"/>
              </w:rPr>
            </w:pPr>
            <w:r w:rsidRPr="00964860">
              <w:rPr>
                <w:rFonts w:ascii="Arial" w:hAnsi="Arial" w:cs="Arial"/>
                <w:sz w:val="20"/>
                <w:szCs w:val="20"/>
              </w:rPr>
              <w:t>Revise conclusion to emphasize contribution and limitations more explicitly.</w:t>
            </w:r>
          </w:p>
          <w:p w14:paraId="5E946A0E" w14:textId="77777777" w:rsidR="00F1171E" w:rsidRPr="00964860" w:rsidRDefault="00F1171E" w:rsidP="007222C8">
            <w:pPr>
              <w:rPr>
                <w:rFonts w:ascii="Arial" w:hAnsi="Arial" w:cs="Arial"/>
                <w:sz w:val="20"/>
                <w:szCs w:val="20"/>
              </w:rPr>
            </w:pPr>
          </w:p>
          <w:p w14:paraId="7EB58C99" w14:textId="77777777" w:rsidR="00F1171E" w:rsidRPr="00964860" w:rsidRDefault="00F1171E" w:rsidP="007222C8">
            <w:pPr>
              <w:rPr>
                <w:rFonts w:ascii="Arial" w:hAnsi="Arial" w:cs="Arial"/>
                <w:sz w:val="20"/>
                <w:szCs w:val="20"/>
                <w:lang w:val="en-GB"/>
              </w:rPr>
            </w:pPr>
          </w:p>
          <w:p w14:paraId="15DFD0E8" w14:textId="77777777" w:rsidR="00F1171E" w:rsidRPr="00964860" w:rsidRDefault="00F1171E" w:rsidP="007222C8">
            <w:pPr>
              <w:rPr>
                <w:rFonts w:ascii="Arial" w:hAnsi="Arial" w:cs="Arial"/>
                <w:sz w:val="20"/>
                <w:szCs w:val="20"/>
                <w:lang w:val="en-GB"/>
              </w:rPr>
            </w:pPr>
          </w:p>
        </w:tc>
        <w:tc>
          <w:tcPr>
            <w:tcW w:w="1523" w:type="pct"/>
          </w:tcPr>
          <w:p w14:paraId="465E098E" w14:textId="77777777" w:rsidR="00F1171E" w:rsidRPr="00964860" w:rsidRDefault="00F1171E" w:rsidP="007222C8">
            <w:pPr>
              <w:rPr>
                <w:rFonts w:ascii="Arial" w:hAnsi="Arial" w:cs="Arial"/>
                <w:sz w:val="20"/>
                <w:szCs w:val="20"/>
                <w:lang w:val="en-GB"/>
              </w:rPr>
            </w:pPr>
          </w:p>
        </w:tc>
      </w:tr>
    </w:tbl>
    <w:p w14:paraId="38F83A77" w14:textId="77777777" w:rsidR="00F1171E" w:rsidRPr="0096486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8B48A7" w:rsidRPr="00964860" w14:paraId="57B57BB8" w14:textId="77777777" w:rsidTr="005B38B1">
        <w:tc>
          <w:tcPr>
            <w:tcW w:w="5000" w:type="pct"/>
            <w:gridSpan w:val="3"/>
            <w:tcBorders>
              <w:top w:val="nil"/>
              <w:left w:val="nil"/>
              <w:right w:val="nil"/>
            </w:tcBorders>
            <w:noWrap/>
            <w:tcMar>
              <w:top w:w="0" w:type="dxa"/>
              <w:left w:w="108" w:type="dxa"/>
              <w:bottom w:w="0" w:type="dxa"/>
              <w:right w:w="108" w:type="dxa"/>
            </w:tcMar>
            <w:vAlign w:val="center"/>
          </w:tcPr>
          <w:p w14:paraId="017E5C29" w14:textId="77777777" w:rsidR="008B48A7" w:rsidRPr="00964860" w:rsidRDefault="008B48A7" w:rsidP="005B38B1">
            <w:pPr>
              <w:rPr>
                <w:rFonts w:ascii="Arial" w:eastAsia="Arial Unicode MS" w:hAnsi="Arial" w:cs="Arial"/>
                <w:b/>
                <w:sz w:val="20"/>
                <w:szCs w:val="20"/>
                <w:u w:val="single"/>
                <w:lang w:val="en-GB"/>
              </w:rPr>
            </w:pPr>
            <w:bookmarkStart w:id="0" w:name="_Hlk156057883"/>
            <w:bookmarkStart w:id="1" w:name="_Hlk156057704"/>
            <w:r w:rsidRPr="00964860">
              <w:rPr>
                <w:rFonts w:ascii="Arial" w:eastAsia="Arial Unicode MS" w:hAnsi="Arial" w:cs="Arial"/>
                <w:b/>
                <w:sz w:val="20"/>
                <w:szCs w:val="20"/>
                <w:highlight w:val="yellow"/>
                <w:u w:val="single"/>
                <w:lang w:val="en-GB"/>
              </w:rPr>
              <w:t>PART  2:</w:t>
            </w:r>
            <w:r w:rsidRPr="00964860">
              <w:rPr>
                <w:rFonts w:ascii="Arial" w:eastAsia="Arial Unicode MS" w:hAnsi="Arial" w:cs="Arial"/>
                <w:b/>
                <w:sz w:val="20"/>
                <w:szCs w:val="20"/>
                <w:u w:val="single"/>
                <w:lang w:val="en-GB"/>
              </w:rPr>
              <w:t xml:space="preserve"> </w:t>
            </w:r>
          </w:p>
          <w:p w14:paraId="67A2481D" w14:textId="77777777" w:rsidR="008B48A7" w:rsidRPr="00964860" w:rsidRDefault="008B48A7" w:rsidP="005B38B1">
            <w:pPr>
              <w:rPr>
                <w:rFonts w:ascii="Arial" w:eastAsia="Arial Unicode MS" w:hAnsi="Arial" w:cs="Arial"/>
                <w:b/>
                <w:sz w:val="20"/>
                <w:szCs w:val="20"/>
                <w:u w:val="single"/>
                <w:lang w:val="en-GB"/>
              </w:rPr>
            </w:pPr>
          </w:p>
        </w:tc>
      </w:tr>
      <w:tr w:rsidR="008B48A7" w:rsidRPr="00964860" w14:paraId="5BC224B3" w14:textId="77777777" w:rsidTr="005B38B1">
        <w:tc>
          <w:tcPr>
            <w:tcW w:w="1615" w:type="pct"/>
            <w:noWrap/>
            <w:tcMar>
              <w:top w:w="0" w:type="dxa"/>
              <w:left w:w="108" w:type="dxa"/>
              <w:bottom w:w="0" w:type="dxa"/>
              <w:right w:w="108" w:type="dxa"/>
            </w:tcMar>
            <w:vAlign w:val="center"/>
          </w:tcPr>
          <w:p w14:paraId="68581875" w14:textId="77777777" w:rsidR="008B48A7" w:rsidRPr="00964860" w:rsidRDefault="008B48A7" w:rsidP="005B38B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6AF3FCF" w14:textId="77777777" w:rsidR="008B48A7" w:rsidRPr="00964860" w:rsidRDefault="008B48A7" w:rsidP="005B38B1">
            <w:pPr>
              <w:keepNext/>
              <w:outlineLvl w:val="1"/>
              <w:rPr>
                <w:rFonts w:ascii="Arial" w:eastAsia="MS Mincho" w:hAnsi="Arial" w:cs="Arial"/>
                <w:b/>
                <w:bCs/>
                <w:sz w:val="20"/>
                <w:szCs w:val="20"/>
                <w:lang w:val="en-GB"/>
              </w:rPr>
            </w:pPr>
            <w:r w:rsidRPr="00964860">
              <w:rPr>
                <w:rFonts w:ascii="Arial" w:eastAsia="MS Mincho" w:hAnsi="Arial" w:cs="Arial"/>
                <w:b/>
                <w:bCs/>
                <w:sz w:val="20"/>
                <w:szCs w:val="20"/>
                <w:lang w:val="en-GB"/>
              </w:rPr>
              <w:t>Reviewer’s comment</w:t>
            </w:r>
          </w:p>
        </w:tc>
        <w:tc>
          <w:tcPr>
            <w:tcW w:w="1691" w:type="pct"/>
          </w:tcPr>
          <w:p w14:paraId="5C2FB2FA" w14:textId="77777777" w:rsidR="008B48A7" w:rsidRPr="00964860" w:rsidRDefault="008B48A7" w:rsidP="005B38B1">
            <w:pPr>
              <w:spacing w:after="160" w:line="252" w:lineRule="auto"/>
              <w:rPr>
                <w:rFonts w:ascii="Arial" w:eastAsia="Calibri" w:hAnsi="Arial" w:cs="Arial"/>
                <w:kern w:val="2"/>
                <w:sz w:val="20"/>
                <w:szCs w:val="20"/>
                <w:lang w:val="en-IN"/>
              </w:rPr>
            </w:pPr>
            <w:r w:rsidRPr="00964860">
              <w:rPr>
                <w:rFonts w:ascii="Arial" w:eastAsia="Calibri" w:hAnsi="Arial" w:cs="Arial"/>
                <w:b/>
                <w:kern w:val="2"/>
                <w:sz w:val="20"/>
                <w:szCs w:val="20"/>
                <w:lang w:val="en-IN"/>
              </w:rPr>
              <w:t>Author’s Feedback</w:t>
            </w:r>
            <w:r w:rsidRPr="00964860">
              <w:rPr>
                <w:rFonts w:ascii="Arial" w:eastAsia="Calibri" w:hAnsi="Arial" w:cs="Arial"/>
                <w:kern w:val="2"/>
                <w:sz w:val="20"/>
                <w:szCs w:val="20"/>
                <w:lang w:val="en-IN"/>
              </w:rPr>
              <w:t xml:space="preserve"> (It is mandatory that authors should write his/her feedback here)</w:t>
            </w:r>
          </w:p>
          <w:p w14:paraId="2CF2054D" w14:textId="77777777" w:rsidR="008B48A7" w:rsidRPr="00964860" w:rsidRDefault="008B48A7" w:rsidP="005B38B1">
            <w:pPr>
              <w:keepNext/>
              <w:outlineLvl w:val="1"/>
              <w:rPr>
                <w:rFonts w:ascii="Arial" w:eastAsia="MS Mincho" w:hAnsi="Arial" w:cs="Arial"/>
                <w:bCs/>
                <w:sz w:val="20"/>
                <w:szCs w:val="20"/>
                <w:lang w:val="en-GB"/>
              </w:rPr>
            </w:pPr>
          </w:p>
        </w:tc>
      </w:tr>
      <w:tr w:rsidR="008B48A7" w:rsidRPr="00964860" w14:paraId="16087CB5" w14:textId="77777777" w:rsidTr="005B38B1">
        <w:trPr>
          <w:trHeight w:val="890"/>
        </w:trPr>
        <w:tc>
          <w:tcPr>
            <w:tcW w:w="1615" w:type="pct"/>
            <w:noWrap/>
            <w:tcMar>
              <w:top w:w="0" w:type="dxa"/>
              <w:left w:w="108" w:type="dxa"/>
              <w:bottom w:w="0" w:type="dxa"/>
              <w:right w:w="108" w:type="dxa"/>
            </w:tcMar>
            <w:vAlign w:val="center"/>
          </w:tcPr>
          <w:p w14:paraId="4206DD0A" w14:textId="77777777" w:rsidR="008B48A7" w:rsidRPr="00964860" w:rsidRDefault="008B48A7" w:rsidP="005B38B1">
            <w:pPr>
              <w:rPr>
                <w:rFonts w:ascii="Arial" w:eastAsia="Arial Unicode MS" w:hAnsi="Arial" w:cs="Arial"/>
                <w:b/>
                <w:sz w:val="20"/>
                <w:szCs w:val="20"/>
                <w:lang w:val="en-GB"/>
              </w:rPr>
            </w:pPr>
            <w:r w:rsidRPr="00964860">
              <w:rPr>
                <w:rFonts w:ascii="Arial" w:eastAsia="Arial Unicode MS" w:hAnsi="Arial" w:cs="Arial"/>
                <w:b/>
                <w:sz w:val="20"/>
                <w:szCs w:val="20"/>
                <w:lang w:val="en-GB"/>
              </w:rPr>
              <w:t xml:space="preserve">Are there ethical issues in this manuscript? </w:t>
            </w:r>
          </w:p>
          <w:p w14:paraId="1C5AA5B2" w14:textId="77777777" w:rsidR="008B48A7" w:rsidRPr="00964860" w:rsidRDefault="008B48A7" w:rsidP="005B38B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C936811" w14:textId="77777777" w:rsidR="008B48A7" w:rsidRPr="00964860" w:rsidRDefault="008B48A7" w:rsidP="005B38B1">
            <w:pPr>
              <w:rPr>
                <w:rFonts w:ascii="Arial" w:eastAsia="Arial Unicode MS" w:hAnsi="Arial" w:cs="Arial"/>
                <w:i/>
                <w:iCs/>
                <w:sz w:val="20"/>
                <w:szCs w:val="20"/>
                <w:u w:val="single"/>
                <w:lang w:val="en-GB"/>
              </w:rPr>
            </w:pPr>
            <w:r w:rsidRPr="00964860">
              <w:rPr>
                <w:rFonts w:ascii="Arial" w:eastAsia="Arial Unicode MS" w:hAnsi="Arial" w:cs="Arial"/>
                <w:i/>
                <w:iCs/>
                <w:sz w:val="20"/>
                <w:szCs w:val="20"/>
                <w:u w:val="single"/>
                <w:lang w:val="en-GB"/>
              </w:rPr>
              <w:t>(If yes, Kindly please write down the ethical issues here in details)</w:t>
            </w:r>
          </w:p>
          <w:p w14:paraId="1E0C3C2E" w14:textId="77777777" w:rsidR="008B48A7" w:rsidRPr="00964860" w:rsidRDefault="008B48A7" w:rsidP="005B38B1">
            <w:pPr>
              <w:rPr>
                <w:rFonts w:ascii="Arial" w:eastAsia="Arial Unicode MS" w:hAnsi="Arial" w:cs="Arial"/>
                <w:sz w:val="20"/>
                <w:szCs w:val="20"/>
                <w:lang w:val="en-GB"/>
              </w:rPr>
            </w:pPr>
          </w:p>
        </w:tc>
        <w:tc>
          <w:tcPr>
            <w:tcW w:w="1691" w:type="pct"/>
            <w:vAlign w:val="center"/>
          </w:tcPr>
          <w:p w14:paraId="566D68AE" w14:textId="77777777" w:rsidR="008B48A7" w:rsidRPr="00964860" w:rsidRDefault="008B48A7" w:rsidP="005B38B1">
            <w:pPr>
              <w:rPr>
                <w:rFonts w:ascii="Arial" w:eastAsia="Arial Unicode MS" w:hAnsi="Arial" w:cs="Arial"/>
                <w:sz w:val="20"/>
                <w:szCs w:val="20"/>
                <w:lang w:val="en-GB"/>
              </w:rPr>
            </w:pPr>
          </w:p>
          <w:p w14:paraId="3E55CF5A" w14:textId="77777777" w:rsidR="008B48A7" w:rsidRPr="00964860" w:rsidRDefault="008B48A7" w:rsidP="005B38B1">
            <w:pPr>
              <w:rPr>
                <w:rFonts w:ascii="Arial" w:eastAsia="Arial Unicode MS" w:hAnsi="Arial" w:cs="Arial"/>
                <w:sz w:val="20"/>
                <w:szCs w:val="20"/>
                <w:lang w:val="en-GB"/>
              </w:rPr>
            </w:pPr>
          </w:p>
          <w:p w14:paraId="7D0077FF" w14:textId="77777777" w:rsidR="008B48A7" w:rsidRPr="00964860" w:rsidRDefault="008B48A7" w:rsidP="005B38B1">
            <w:pPr>
              <w:rPr>
                <w:rFonts w:ascii="Arial" w:eastAsia="Arial Unicode MS" w:hAnsi="Arial" w:cs="Arial"/>
                <w:sz w:val="20"/>
                <w:szCs w:val="20"/>
                <w:lang w:val="en-GB"/>
              </w:rPr>
            </w:pPr>
          </w:p>
        </w:tc>
      </w:tr>
      <w:bookmarkEnd w:id="0"/>
    </w:tbl>
    <w:p w14:paraId="5EA4E406" w14:textId="77777777" w:rsidR="008B48A7" w:rsidRPr="00964860" w:rsidRDefault="008B48A7" w:rsidP="008B48A7">
      <w:pPr>
        <w:rPr>
          <w:rFonts w:ascii="Arial" w:hAnsi="Arial" w:cs="Arial"/>
          <w:sz w:val="20"/>
          <w:szCs w:val="20"/>
        </w:rPr>
      </w:pPr>
    </w:p>
    <w:p w14:paraId="6387E160" w14:textId="77777777" w:rsidR="00964860" w:rsidRPr="00A9348F" w:rsidRDefault="00964860" w:rsidP="00964860">
      <w:pPr>
        <w:pStyle w:val="Affiliation"/>
        <w:spacing w:after="0" w:line="240" w:lineRule="auto"/>
        <w:jc w:val="left"/>
        <w:rPr>
          <w:rFonts w:ascii="Arial" w:hAnsi="Arial" w:cs="Arial"/>
          <w:b/>
          <w:u w:val="single"/>
        </w:rPr>
      </w:pPr>
      <w:r w:rsidRPr="00A9348F">
        <w:rPr>
          <w:rFonts w:ascii="Arial" w:hAnsi="Arial" w:cs="Arial"/>
          <w:b/>
          <w:u w:val="single"/>
        </w:rPr>
        <w:t>Reviewer details:</w:t>
      </w:r>
    </w:p>
    <w:p w14:paraId="6EDE0FAA" w14:textId="77777777" w:rsidR="00964860" w:rsidRPr="00A9348F" w:rsidRDefault="00964860" w:rsidP="00964860">
      <w:pPr>
        <w:pStyle w:val="Affiliation"/>
        <w:spacing w:after="0" w:line="240" w:lineRule="auto"/>
        <w:jc w:val="left"/>
        <w:rPr>
          <w:rFonts w:ascii="Arial" w:hAnsi="Arial" w:cs="Arial"/>
          <w:b/>
        </w:rPr>
      </w:pPr>
      <w:r w:rsidRPr="00A9348F">
        <w:rPr>
          <w:rFonts w:ascii="Arial" w:hAnsi="Arial" w:cs="Arial"/>
          <w:b/>
          <w:color w:val="000000"/>
        </w:rPr>
        <w:t>Abbas Biglar, Islamic Azad University, Iran</w:t>
      </w:r>
    </w:p>
    <w:p w14:paraId="580BED42" w14:textId="77777777" w:rsidR="00964860" w:rsidRPr="00A9348F" w:rsidRDefault="00964860" w:rsidP="00964860">
      <w:pPr>
        <w:pStyle w:val="Affiliation"/>
        <w:spacing w:after="0" w:line="240" w:lineRule="auto"/>
        <w:jc w:val="left"/>
        <w:rPr>
          <w:rFonts w:ascii="Arial" w:hAnsi="Arial" w:cs="Arial"/>
          <w:b/>
        </w:rPr>
      </w:pPr>
    </w:p>
    <w:p w14:paraId="76CCA3D3" w14:textId="77777777" w:rsidR="008B48A7" w:rsidRPr="00964860" w:rsidRDefault="008B48A7" w:rsidP="008B48A7">
      <w:pPr>
        <w:rPr>
          <w:rFonts w:ascii="Arial" w:hAnsi="Arial" w:cs="Arial"/>
          <w:sz w:val="20"/>
          <w:szCs w:val="20"/>
        </w:rPr>
      </w:pPr>
    </w:p>
    <w:p w14:paraId="23B5DA34" w14:textId="77777777" w:rsidR="008B48A7" w:rsidRPr="00964860" w:rsidRDefault="008B48A7" w:rsidP="008B48A7">
      <w:pPr>
        <w:rPr>
          <w:rFonts w:ascii="Arial" w:hAnsi="Arial" w:cs="Arial"/>
          <w:bCs/>
          <w:sz w:val="20"/>
          <w:szCs w:val="20"/>
          <w:u w:val="single"/>
          <w:lang w:val="en-GB"/>
        </w:rPr>
      </w:pPr>
    </w:p>
    <w:bookmarkEnd w:id="1"/>
    <w:p w14:paraId="1280BCCF" w14:textId="77777777" w:rsidR="008B48A7" w:rsidRPr="00964860" w:rsidRDefault="008B48A7" w:rsidP="008B48A7">
      <w:pPr>
        <w:rPr>
          <w:rFonts w:ascii="Arial" w:hAnsi="Arial" w:cs="Arial"/>
          <w:sz w:val="20"/>
          <w:szCs w:val="20"/>
        </w:rPr>
      </w:pPr>
    </w:p>
    <w:p w14:paraId="48DC05A4" w14:textId="77777777" w:rsidR="004C3DF1" w:rsidRPr="00964860" w:rsidRDefault="004C3DF1" w:rsidP="008B48A7">
      <w:pPr>
        <w:pStyle w:val="BodyText"/>
        <w:rPr>
          <w:rFonts w:ascii="Arial" w:hAnsi="Arial" w:cs="Arial"/>
          <w:b/>
          <w:sz w:val="20"/>
          <w:szCs w:val="20"/>
          <w:lang w:val="en-GB"/>
        </w:rPr>
      </w:pPr>
    </w:p>
    <w:sectPr w:rsidR="004C3DF1" w:rsidRPr="0096486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AFAA" w14:textId="77777777" w:rsidR="00FD4256" w:rsidRPr="0000007A" w:rsidRDefault="00FD4256" w:rsidP="0099583E">
      <w:r>
        <w:separator/>
      </w:r>
    </w:p>
  </w:endnote>
  <w:endnote w:type="continuationSeparator" w:id="0">
    <w:p w14:paraId="167B166C" w14:textId="77777777" w:rsidR="00FD4256" w:rsidRPr="0000007A" w:rsidRDefault="00FD425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9AE4" w14:textId="77777777" w:rsidR="00FD4256" w:rsidRPr="0000007A" w:rsidRDefault="00FD4256" w:rsidP="0099583E">
      <w:r>
        <w:separator/>
      </w:r>
    </w:p>
  </w:footnote>
  <w:footnote w:type="continuationSeparator" w:id="0">
    <w:p w14:paraId="24159BE5" w14:textId="77777777" w:rsidR="00FD4256" w:rsidRPr="0000007A" w:rsidRDefault="00FD425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6FB"/>
    <w:multiLevelType w:val="hybridMultilevel"/>
    <w:tmpl w:val="0A221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E20D1"/>
    <w:multiLevelType w:val="multilevel"/>
    <w:tmpl w:val="79B0DF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0A7358"/>
    <w:multiLevelType w:val="multilevel"/>
    <w:tmpl w:val="79B0DF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7907631">
    <w:abstractNumId w:val="5"/>
  </w:num>
  <w:num w:numId="2" w16cid:durableId="735276317">
    <w:abstractNumId w:val="8"/>
  </w:num>
  <w:num w:numId="3" w16cid:durableId="1030909300">
    <w:abstractNumId w:val="7"/>
  </w:num>
  <w:num w:numId="4" w16cid:durableId="1434520570">
    <w:abstractNumId w:val="9"/>
  </w:num>
  <w:num w:numId="5" w16cid:durableId="2034304178">
    <w:abstractNumId w:val="6"/>
  </w:num>
  <w:num w:numId="6" w16cid:durableId="1818375739">
    <w:abstractNumId w:val="1"/>
  </w:num>
  <w:num w:numId="7" w16cid:durableId="2039617634">
    <w:abstractNumId w:val="3"/>
  </w:num>
  <w:num w:numId="8" w16cid:durableId="650212653">
    <w:abstractNumId w:val="11"/>
  </w:num>
  <w:num w:numId="9" w16cid:durableId="1424955790">
    <w:abstractNumId w:val="10"/>
  </w:num>
  <w:num w:numId="10" w16cid:durableId="17389661">
    <w:abstractNumId w:val="4"/>
  </w:num>
  <w:num w:numId="11" w16cid:durableId="1350566449">
    <w:abstractNumId w:val="0"/>
  </w:num>
  <w:num w:numId="12" w16cid:durableId="2117367008">
    <w:abstractNumId w:val="12"/>
  </w:num>
  <w:num w:numId="13" w16cid:durableId="194060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345B"/>
    <w:rsid w:val="00037D52"/>
    <w:rsid w:val="000450FC"/>
    <w:rsid w:val="00054BC4"/>
    <w:rsid w:val="00056CB0"/>
    <w:rsid w:val="0006257C"/>
    <w:rsid w:val="000627FE"/>
    <w:rsid w:val="0007151E"/>
    <w:rsid w:val="00081012"/>
    <w:rsid w:val="00084D7C"/>
    <w:rsid w:val="000936AC"/>
    <w:rsid w:val="00095A59"/>
    <w:rsid w:val="000A16AD"/>
    <w:rsid w:val="000A2134"/>
    <w:rsid w:val="000A2D36"/>
    <w:rsid w:val="000A6F41"/>
    <w:rsid w:val="000B4EE5"/>
    <w:rsid w:val="000B74A1"/>
    <w:rsid w:val="000B757E"/>
    <w:rsid w:val="000C0837"/>
    <w:rsid w:val="000C0B04"/>
    <w:rsid w:val="000C3B7E"/>
    <w:rsid w:val="000C7EC8"/>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47C"/>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27C1"/>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CC2"/>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CA9"/>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1D"/>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48A7"/>
    <w:rsid w:val="008C2F62"/>
    <w:rsid w:val="008C4B1F"/>
    <w:rsid w:val="008C75AD"/>
    <w:rsid w:val="008D020E"/>
    <w:rsid w:val="008E5067"/>
    <w:rsid w:val="008F036B"/>
    <w:rsid w:val="008F36E4"/>
    <w:rsid w:val="0090720F"/>
    <w:rsid w:val="00910F77"/>
    <w:rsid w:val="0091410B"/>
    <w:rsid w:val="009245E3"/>
    <w:rsid w:val="00942DEE"/>
    <w:rsid w:val="00944F67"/>
    <w:rsid w:val="009553EC"/>
    <w:rsid w:val="00955E45"/>
    <w:rsid w:val="00962B70"/>
    <w:rsid w:val="0096486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995"/>
    <w:rsid w:val="00A948D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34A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1B00"/>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A04"/>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2D83"/>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452B"/>
    <w:rsid w:val="00FC6387"/>
    <w:rsid w:val="00FC6802"/>
    <w:rsid w:val="00FD4256"/>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B1C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B1CC2"/>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7D021D"/>
    <w:rPr>
      <w:color w:val="605E5C"/>
      <w:shd w:val="clear" w:color="auto" w:fill="E1DFDD"/>
    </w:rPr>
  </w:style>
  <w:style w:type="paragraph" w:customStyle="1" w:styleId="Affiliation">
    <w:name w:val="Affiliation"/>
    <w:basedOn w:val="Normal"/>
    <w:rsid w:val="009648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8859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2025-10-18T16:24:00Z</dcterms:created>
  <dcterms:modified xsi:type="dcterms:W3CDTF">2025-10-24T11:05:00Z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