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21C1B" w14:paraId="1643A4CA" w14:textId="77777777" w:rsidTr="004847FF">
        <w:trPr>
          <w:trHeight w:val="450"/>
        </w:trPr>
        <w:tc>
          <w:tcPr>
            <w:tcW w:w="5000" w:type="pct"/>
            <w:gridSpan w:val="2"/>
            <w:tcBorders>
              <w:top w:val="nil"/>
              <w:left w:val="nil"/>
              <w:right w:val="nil"/>
            </w:tcBorders>
          </w:tcPr>
          <w:p w14:paraId="4C55E51F" w14:textId="77777777" w:rsidR="00602F7D" w:rsidRPr="00321C1B" w:rsidRDefault="00602F7D" w:rsidP="00F2643C">
            <w:pPr>
              <w:pStyle w:val="Heading2"/>
              <w:jc w:val="left"/>
              <w:rPr>
                <w:rFonts w:ascii="Arial" w:hAnsi="Arial" w:cs="Arial"/>
                <w:b w:val="0"/>
                <w:bCs w:val="0"/>
                <w:lang w:val="en-US"/>
              </w:rPr>
            </w:pPr>
          </w:p>
        </w:tc>
      </w:tr>
      <w:tr w:rsidR="0000007A" w:rsidRPr="00321C1B" w14:paraId="127EAD7E" w14:textId="77777777" w:rsidTr="00F33C84">
        <w:trPr>
          <w:trHeight w:val="413"/>
        </w:trPr>
        <w:tc>
          <w:tcPr>
            <w:tcW w:w="1234" w:type="pct"/>
          </w:tcPr>
          <w:p w14:paraId="3C159AA5" w14:textId="77777777" w:rsidR="0000007A" w:rsidRPr="00321C1B" w:rsidRDefault="00D27A79" w:rsidP="00696CAD">
            <w:pPr>
              <w:pStyle w:val="BodyText"/>
              <w:ind w:left="90"/>
              <w:jc w:val="left"/>
              <w:rPr>
                <w:rFonts w:ascii="Arial" w:hAnsi="Arial" w:cs="Arial"/>
                <w:bCs/>
                <w:sz w:val="20"/>
                <w:szCs w:val="20"/>
                <w:lang w:val="en-GB"/>
              </w:rPr>
            </w:pPr>
            <w:r w:rsidRPr="00321C1B">
              <w:rPr>
                <w:rFonts w:ascii="Arial" w:hAnsi="Arial" w:cs="Arial"/>
                <w:bCs/>
                <w:sz w:val="20"/>
                <w:szCs w:val="20"/>
                <w:lang w:val="en-GB"/>
              </w:rPr>
              <w:t xml:space="preserve">Book </w:t>
            </w:r>
            <w:r w:rsidR="0000007A" w:rsidRPr="00321C1B">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0C115788" w:rsidR="0000007A" w:rsidRPr="00321C1B" w:rsidRDefault="002C3CC7" w:rsidP="00054BC4">
            <w:pPr>
              <w:pStyle w:val="NormalWeb"/>
              <w:rPr>
                <w:rFonts w:ascii="Arial" w:hAnsi="Arial" w:cs="Arial"/>
                <w:b/>
                <w:bCs/>
                <w:sz w:val="20"/>
                <w:szCs w:val="20"/>
                <w:u w:val="single"/>
              </w:rPr>
            </w:pPr>
            <w:r w:rsidRPr="00321C1B">
              <w:rPr>
                <w:rFonts w:ascii="Arial" w:hAnsi="Arial" w:cs="Arial"/>
                <w:b/>
                <w:bCs/>
                <w:sz w:val="20"/>
                <w:szCs w:val="20"/>
                <w:u w:val="single"/>
              </w:rPr>
              <w:t>Walls That Teach: Graffiti, Education, and the Pedagogy of Resistance</w:t>
            </w:r>
          </w:p>
        </w:tc>
      </w:tr>
      <w:tr w:rsidR="0000007A" w:rsidRPr="00321C1B" w14:paraId="73C90375" w14:textId="77777777" w:rsidTr="002E7787">
        <w:trPr>
          <w:trHeight w:val="290"/>
        </w:trPr>
        <w:tc>
          <w:tcPr>
            <w:tcW w:w="1234" w:type="pct"/>
          </w:tcPr>
          <w:p w14:paraId="20D28135" w14:textId="77777777" w:rsidR="0000007A" w:rsidRPr="00321C1B" w:rsidRDefault="0000007A" w:rsidP="00696CAD">
            <w:pPr>
              <w:pStyle w:val="BodyText"/>
              <w:ind w:left="90"/>
              <w:jc w:val="left"/>
              <w:rPr>
                <w:rFonts w:ascii="Arial" w:hAnsi="Arial" w:cs="Arial"/>
                <w:bCs/>
                <w:sz w:val="20"/>
                <w:szCs w:val="20"/>
                <w:lang w:val="en-GB"/>
              </w:rPr>
            </w:pPr>
            <w:r w:rsidRPr="00321C1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5AF98C06" w:rsidR="0000007A" w:rsidRPr="00321C1B" w:rsidRDefault="00E72A8E" w:rsidP="00F3669D">
            <w:pPr>
              <w:pStyle w:val="NormalWeb"/>
              <w:spacing w:before="0" w:beforeAutospacing="0" w:after="0" w:afterAutospacing="0"/>
              <w:rPr>
                <w:rFonts w:ascii="Arial" w:hAnsi="Arial" w:cs="Arial"/>
                <w:b/>
                <w:bCs/>
                <w:sz w:val="20"/>
                <w:szCs w:val="20"/>
                <w:highlight w:val="yellow"/>
                <w:lang w:val="en-GB"/>
              </w:rPr>
            </w:pPr>
            <w:r w:rsidRPr="00321C1B">
              <w:rPr>
                <w:rFonts w:ascii="Arial" w:hAnsi="Arial" w:cs="Arial"/>
                <w:b/>
                <w:bCs/>
                <w:sz w:val="20"/>
                <w:szCs w:val="20"/>
                <w:lang w:val="en-GB"/>
              </w:rPr>
              <w:t>Ms_BP</w:t>
            </w:r>
            <w:r w:rsidR="00FC432A" w:rsidRPr="00321C1B">
              <w:rPr>
                <w:rFonts w:ascii="Arial" w:hAnsi="Arial" w:cs="Arial"/>
                <w:b/>
                <w:bCs/>
                <w:sz w:val="20"/>
                <w:szCs w:val="20"/>
                <w:lang w:val="en-GB"/>
              </w:rPr>
              <w:t>R</w:t>
            </w:r>
            <w:r w:rsidRPr="00321C1B">
              <w:rPr>
                <w:rFonts w:ascii="Arial" w:hAnsi="Arial" w:cs="Arial"/>
                <w:b/>
                <w:bCs/>
                <w:sz w:val="20"/>
                <w:szCs w:val="20"/>
                <w:lang w:val="en-GB"/>
              </w:rPr>
              <w:t>_</w:t>
            </w:r>
            <w:r w:rsidR="006E082B" w:rsidRPr="00321C1B">
              <w:rPr>
                <w:rFonts w:ascii="Arial" w:hAnsi="Arial" w:cs="Arial"/>
                <w:b/>
                <w:bCs/>
                <w:sz w:val="20"/>
                <w:szCs w:val="20"/>
                <w:lang w:val="en-GB"/>
              </w:rPr>
              <w:t>6603.2</w:t>
            </w:r>
          </w:p>
        </w:tc>
      </w:tr>
      <w:tr w:rsidR="0000007A" w:rsidRPr="00321C1B" w14:paraId="05B60576" w14:textId="77777777" w:rsidTr="002109D6">
        <w:trPr>
          <w:trHeight w:val="331"/>
        </w:trPr>
        <w:tc>
          <w:tcPr>
            <w:tcW w:w="1234" w:type="pct"/>
          </w:tcPr>
          <w:p w14:paraId="0196A627" w14:textId="77777777" w:rsidR="0000007A" w:rsidRPr="00321C1B" w:rsidRDefault="0000007A" w:rsidP="00696CAD">
            <w:pPr>
              <w:pStyle w:val="BodyText"/>
              <w:ind w:left="90"/>
              <w:jc w:val="left"/>
              <w:rPr>
                <w:rFonts w:ascii="Arial" w:hAnsi="Arial" w:cs="Arial"/>
                <w:bCs/>
                <w:sz w:val="20"/>
                <w:szCs w:val="20"/>
                <w:lang w:val="en-GB"/>
              </w:rPr>
            </w:pPr>
            <w:r w:rsidRPr="00321C1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04A9682F" w:rsidR="0000007A" w:rsidRPr="00321C1B" w:rsidRDefault="00EC6531" w:rsidP="000450FC">
            <w:pPr>
              <w:pStyle w:val="NormalWeb"/>
              <w:spacing w:before="0" w:beforeAutospacing="0" w:after="0" w:afterAutospacing="0"/>
              <w:rPr>
                <w:rFonts w:ascii="Arial" w:hAnsi="Arial" w:cs="Arial"/>
                <w:b/>
                <w:sz w:val="20"/>
                <w:szCs w:val="20"/>
                <w:highlight w:val="yellow"/>
                <w:lang w:val="en-GB"/>
              </w:rPr>
            </w:pPr>
            <w:r w:rsidRPr="00321C1B">
              <w:rPr>
                <w:rFonts w:ascii="Arial" w:hAnsi="Arial" w:cs="Arial"/>
                <w:b/>
                <w:sz w:val="20"/>
                <w:szCs w:val="20"/>
                <w:lang w:val="en-GB"/>
              </w:rPr>
              <w:t>Graffiti as a Medium of Informal Learning, Critical Reflection, and Civic Engagement in Urban Spaces</w:t>
            </w:r>
          </w:p>
        </w:tc>
      </w:tr>
      <w:tr w:rsidR="00CF0BBB" w:rsidRPr="00321C1B" w14:paraId="6D508B1C" w14:textId="77777777" w:rsidTr="002E7787">
        <w:trPr>
          <w:trHeight w:val="332"/>
        </w:trPr>
        <w:tc>
          <w:tcPr>
            <w:tcW w:w="1234" w:type="pct"/>
          </w:tcPr>
          <w:p w14:paraId="32FC28F7" w14:textId="77777777" w:rsidR="00CF0BBB" w:rsidRPr="00321C1B" w:rsidRDefault="00CF0BBB" w:rsidP="00696CAD">
            <w:pPr>
              <w:pStyle w:val="BodyText"/>
              <w:ind w:left="90"/>
              <w:jc w:val="left"/>
              <w:rPr>
                <w:rFonts w:ascii="Arial" w:hAnsi="Arial" w:cs="Arial"/>
                <w:bCs/>
                <w:sz w:val="20"/>
                <w:szCs w:val="20"/>
                <w:lang w:val="en-GB"/>
              </w:rPr>
            </w:pPr>
            <w:r w:rsidRPr="00321C1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DF09194" w:rsidR="00CF0BBB" w:rsidRPr="00321C1B" w:rsidRDefault="006E082B" w:rsidP="000450FC">
            <w:pPr>
              <w:pStyle w:val="NormalWeb"/>
              <w:spacing w:before="0" w:beforeAutospacing="0" w:after="0" w:afterAutospacing="0"/>
              <w:rPr>
                <w:rFonts w:ascii="Arial" w:hAnsi="Arial" w:cs="Arial"/>
                <w:b/>
                <w:sz w:val="20"/>
                <w:szCs w:val="20"/>
                <w:lang w:val="en-GB"/>
              </w:rPr>
            </w:pPr>
            <w:r w:rsidRPr="00321C1B">
              <w:rPr>
                <w:rFonts w:ascii="Arial" w:hAnsi="Arial" w:cs="Arial"/>
                <w:b/>
                <w:sz w:val="20"/>
                <w:szCs w:val="20"/>
                <w:lang w:val="en-GB"/>
              </w:rPr>
              <w:t>Book Chapter</w:t>
            </w:r>
          </w:p>
        </w:tc>
      </w:tr>
    </w:tbl>
    <w:p w14:paraId="79DE1CF8" w14:textId="77777777" w:rsidR="00605952" w:rsidRPr="00321C1B" w:rsidRDefault="00605952" w:rsidP="0000007A">
      <w:pPr>
        <w:pStyle w:val="BodyText"/>
        <w:rPr>
          <w:rFonts w:ascii="Arial" w:hAnsi="Arial" w:cs="Arial"/>
          <w:b/>
          <w:bCs/>
          <w:sz w:val="20"/>
          <w:szCs w:val="20"/>
          <w:u w:val="single"/>
          <w:lang w:val="en-GB"/>
        </w:rPr>
      </w:pPr>
    </w:p>
    <w:p w14:paraId="5A743ECE" w14:textId="77777777" w:rsidR="00D27A79" w:rsidRPr="00321C1B"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321C1B" w14:paraId="71A94C1F" w14:textId="77777777" w:rsidTr="007222C8">
        <w:tc>
          <w:tcPr>
            <w:tcW w:w="5000" w:type="pct"/>
            <w:gridSpan w:val="3"/>
            <w:tcBorders>
              <w:top w:val="nil"/>
              <w:left w:val="nil"/>
              <w:right w:val="nil"/>
            </w:tcBorders>
            <w:noWrap/>
          </w:tcPr>
          <w:p w14:paraId="0BC15285" w14:textId="75BEB51F" w:rsidR="00F1171E" w:rsidRPr="00321C1B" w:rsidRDefault="00F1171E" w:rsidP="007222C8">
            <w:pPr>
              <w:pStyle w:val="Heading2"/>
              <w:jc w:val="left"/>
              <w:rPr>
                <w:rFonts w:ascii="Arial" w:hAnsi="Arial" w:cs="Arial"/>
                <w:lang w:val="en-GB"/>
              </w:rPr>
            </w:pPr>
            <w:r w:rsidRPr="00321C1B">
              <w:rPr>
                <w:rFonts w:ascii="Arial" w:hAnsi="Arial" w:cs="Arial"/>
                <w:highlight w:val="yellow"/>
                <w:lang w:val="en-GB"/>
              </w:rPr>
              <w:t>PART  1:</w:t>
            </w:r>
            <w:r w:rsidRPr="00321C1B">
              <w:rPr>
                <w:rFonts w:ascii="Arial" w:hAnsi="Arial" w:cs="Arial"/>
                <w:lang w:val="en-GB"/>
              </w:rPr>
              <w:t xml:space="preserve"> Comments</w:t>
            </w:r>
          </w:p>
          <w:p w14:paraId="1287753C" w14:textId="77777777" w:rsidR="00F1171E" w:rsidRPr="00321C1B" w:rsidRDefault="00F1171E" w:rsidP="007222C8">
            <w:pPr>
              <w:rPr>
                <w:rFonts w:ascii="Arial" w:hAnsi="Arial" w:cs="Arial"/>
                <w:sz w:val="20"/>
                <w:szCs w:val="20"/>
                <w:lang w:val="en-GB"/>
              </w:rPr>
            </w:pPr>
          </w:p>
        </w:tc>
      </w:tr>
      <w:tr w:rsidR="00F1171E" w:rsidRPr="00321C1B" w14:paraId="5EA12279" w14:textId="77777777" w:rsidTr="007222C8">
        <w:tc>
          <w:tcPr>
            <w:tcW w:w="1265" w:type="pct"/>
            <w:noWrap/>
          </w:tcPr>
          <w:p w14:paraId="7AE9682F" w14:textId="77777777" w:rsidR="00F1171E" w:rsidRPr="00321C1B" w:rsidRDefault="00F1171E" w:rsidP="007222C8">
            <w:pPr>
              <w:pStyle w:val="Heading2"/>
              <w:jc w:val="left"/>
              <w:rPr>
                <w:rFonts w:ascii="Arial" w:hAnsi="Arial" w:cs="Arial"/>
                <w:lang w:val="en-GB"/>
              </w:rPr>
            </w:pPr>
          </w:p>
        </w:tc>
        <w:tc>
          <w:tcPr>
            <w:tcW w:w="2212" w:type="pct"/>
          </w:tcPr>
          <w:p w14:paraId="5B8DBE06" w14:textId="77777777" w:rsidR="00F1171E" w:rsidRPr="00321C1B" w:rsidRDefault="00F1171E" w:rsidP="007222C8">
            <w:pPr>
              <w:pStyle w:val="Heading2"/>
              <w:jc w:val="left"/>
              <w:rPr>
                <w:rFonts w:ascii="Arial" w:hAnsi="Arial" w:cs="Arial"/>
                <w:lang w:val="en-GB"/>
              </w:rPr>
            </w:pPr>
            <w:r w:rsidRPr="00321C1B">
              <w:rPr>
                <w:rFonts w:ascii="Arial" w:hAnsi="Arial" w:cs="Arial"/>
                <w:lang w:val="en-GB"/>
              </w:rPr>
              <w:t>Reviewer’s comment</w:t>
            </w:r>
          </w:p>
          <w:p w14:paraId="693A9C4D" w14:textId="77777777" w:rsidR="00421DBF" w:rsidRPr="00321C1B" w:rsidRDefault="00421DBF" w:rsidP="00421DBF">
            <w:pPr>
              <w:rPr>
                <w:rFonts w:ascii="Arial" w:hAnsi="Arial" w:cs="Arial"/>
                <w:b/>
                <w:bCs/>
                <w:sz w:val="20"/>
                <w:szCs w:val="20"/>
              </w:rPr>
            </w:pPr>
            <w:r w:rsidRPr="00321C1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21C1B" w:rsidRDefault="00421DBF" w:rsidP="00421DBF">
            <w:pPr>
              <w:rPr>
                <w:rFonts w:ascii="Arial" w:hAnsi="Arial" w:cs="Arial"/>
                <w:sz w:val="20"/>
                <w:szCs w:val="20"/>
                <w:lang w:val="en-GB"/>
              </w:rPr>
            </w:pPr>
          </w:p>
        </w:tc>
        <w:tc>
          <w:tcPr>
            <w:tcW w:w="1523" w:type="pct"/>
          </w:tcPr>
          <w:p w14:paraId="57792C30" w14:textId="77777777" w:rsidR="00F1171E" w:rsidRPr="00321C1B" w:rsidRDefault="00F1171E" w:rsidP="007222C8">
            <w:pPr>
              <w:pStyle w:val="Heading2"/>
              <w:jc w:val="left"/>
              <w:rPr>
                <w:rFonts w:ascii="Arial" w:hAnsi="Arial" w:cs="Arial"/>
                <w:b w:val="0"/>
                <w:lang w:val="en-GB"/>
              </w:rPr>
            </w:pPr>
            <w:r w:rsidRPr="00321C1B">
              <w:rPr>
                <w:rFonts w:ascii="Arial" w:hAnsi="Arial" w:cs="Arial"/>
                <w:lang w:val="en-GB"/>
              </w:rPr>
              <w:t>Author’s Feedback</w:t>
            </w:r>
            <w:r w:rsidRPr="00321C1B">
              <w:rPr>
                <w:rFonts w:ascii="Arial" w:hAnsi="Arial" w:cs="Arial"/>
                <w:b w:val="0"/>
                <w:lang w:val="en-GB"/>
              </w:rPr>
              <w:t xml:space="preserve"> </w:t>
            </w:r>
            <w:r w:rsidRPr="00321C1B">
              <w:rPr>
                <w:rFonts w:ascii="Arial" w:hAnsi="Arial" w:cs="Arial"/>
                <w:b w:val="0"/>
                <w:i/>
                <w:lang w:val="en-GB"/>
              </w:rPr>
              <w:t>(Please correct the manuscript and highlight that part in the manuscript. It is mandatory that authors should write his/her feedback here)</w:t>
            </w:r>
          </w:p>
        </w:tc>
      </w:tr>
      <w:tr w:rsidR="00F1171E" w:rsidRPr="00321C1B" w14:paraId="5C0AB4EC" w14:textId="77777777" w:rsidTr="007222C8">
        <w:trPr>
          <w:trHeight w:val="1264"/>
        </w:trPr>
        <w:tc>
          <w:tcPr>
            <w:tcW w:w="1265" w:type="pct"/>
            <w:noWrap/>
          </w:tcPr>
          <w:p w14:paraId="66B47184" w14:textId="48030299" w:rsidR="00F1171E" w:rsidRPr="00321C1B" w:rsidRDefault="00F1171E" w:rsidP="007222C8">
            <w:pPr>
              <w:ind w:left="360"/>
              <w:rPr>
                <w:rFonts w:ascii="Arial" w:hAnsi="Arial" w:cs="Arial"/>
                <w:b/>
                <w:bCs/>
                <w:sz w:val="20"/>
                <w:szCs w:val="20"/>
                <w:lang w:val="en-GB"/>
              </w:rPr>
            </w:pPr>
            <w:r w:rsidRPr="00321C1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21C1B" w:rsidRDefault="00F1171E" w:rsidP="007222C8">
            <w:pPr>
              <w:ind w:left="360"/>
              <w:rPr>
                <w:rFonts w:ascii="Arial" w:eastAsia="MS Mincho" w:hAnsi="Arial" w:cs="Arial"/>
                <w:b/>
                <w:bCs/>
                <w:sz w:val="20"/>
                <w:szCs w:val="20"/>
                <w:lang w:val="en-GB"/>
              </w:rPr>
            </w:pPr>
          </w:p>
        </w:tc>
        <w:tc>
          <w:tcPr>
            <w:tcW w:w="2212" w:type="pct"/>
          </w:tcPr>
          <w:p w14:paraId="65F5B46F" w14:textId="77777777" w:rsidR="002A2E5B" w:rsidRPr="00321C1B" w:rsidRDefault="002A2E5B" w:rsidP="002A2E5B">
            <w:pPr>
              <w:pStyle w:val="ListParagraph"/>
              <w:jc w:val="both"/>
              <w:rPr>
                <w:rFonts w:ascii="Arial" w:hAnsi="Arial" w:cs="Arial"/>
                <w:b/>
                <w:bCs/>
                <w:sz w:val="20"/>
                <w:szCs w:val="20"/>
                <w:lang w:val="en-GB"/>
              </w:rPr>
            </w:pPr>
            <w:proofErr w:type="spellStart"/>
            <w:r w:rsidRPr="00321C1B">
              <w:rPr>
                <w:rFonts w:ascii="Arial" w:hAnsi="Arial" w:cs="Arial"/>
                <w:b/>
                <w:bCs/>
                <w:sz w:val="20"/>
                <w:szCs w:val="20"/>
                <w:lang w:val="en-GB"/>
              </w:rPr>
              <w:t>i</w:t>
            </w:r>
            <w:proofErr w:type="spellEnd"/>
            <w:r w:rsidRPr="00321C1B">
              <w:rPr>
                <w:rFonts w:ascii="Arial" w:hAnsi="Arial" w:cs="Arial"/>
                <w:b/>
                <w:bCs/>
                <w:sz w:val="20"/>
                <w:szCs w:val="20"/>
                <w:lang w:val="en-GB"/>
              </w:rPr>
              <w:t>.</w:t>
            </w:r>
            <w:r w:rsidRPr="00321C1B">
              <w:rPr>
                <w:rFonts w:ascii="Arial" w:hAnsi="Arial" w:cs="Arial"/>
                <w:b/>
                <w:bCs/>
                <w:sz w:val="20"/>
                <w:szCs w:val="20"/>
                <w:lang w:val="en-GB"/>
              </w:rPr>
              <w:tab/>
              <w:t>While delivering on the predisposed nature of urban spaces, the researcher has tried to argue the symbolic value of graffiti as a silent instrument for revolt, proselytization and expression of thought process, which will definitely add to the existing knowledge on social transformation;</w:t>
            </w:r>
          </w:p>
          <w:p w14:paraId="1E17FE23" w14:textId="77777777" w:rsidR="002A2E5B" w:rsidRPr="00321C1B" w:rsidRDefault="002A2E5B" w:rsidP="002A2E5B">
            <w:pPr>
              <w:pStyle w:val="ListParagraph"/>
              <w:jc w:val="both"/>
              <w:rPr>
                <w:rFonts w:ascii="Arial" w:hAnsi="Arial" w:cs="Arial"/>
                <w:b/>
                <w:bCs/>
                <w:sz w:val="20"/>
                <w:szCs w:val="20"/>
                <w:lang w:val="en-GB"/>
              </w:rPr>
            </w:pPr>
            <w:r w:rsidRPr="00321C1B">
              <w:rPr>
                <w:rFonts w:ascii="Arial" w:hAnsi="Arial" w:cs="Arial"/>
                <w:b/>
                <w:bCs/>
                <w:sz w:val="20"/>
                <w:szCs w:val="20"/>
                <w:lang w:val="en-GB"/>
              </w:rPr>
              <w:t>ii.</w:t>
            </w:r>
            <w:r w:rsidRPr="00321C1B">
              <w:rPr>
                <w:rFonts w:ascii="Arial" w:hAnsi="Arial" w:cs="Arial"/>
                <w:b/>
                <w:bCs/>
                <w:sz w:val="20"/>
                <w:szCs w:val="20"/>
                <w:lang w:val="en-GB"/>
              </w:rPr>
              <w:tab/>
              <w:t>The researcher has tried to prove that, in the absence of regular school tutoring for the vulnerable section of society, the role of graffiti art may transfigure the way educationists think of imparting education through traditional or virtual mode;</w:t>
            </w:r>
          </w:p>
          <w:p w14:paraId="6869DE89" w14:textId="77777777" w:rsidR="002A2E5B" w:rsidRPr="00321C1B" w:rsidRDefault="002A2E5B" w:rsidP="002A2E5B">
            <w:pPr>
              <w:pStyle w:val="ListParagraph"/>
              <w:jc w:val="both"/>
              <w:rPr>
                <w:rFonts w:ascii="Arial" w:hAnsi="Arial" w:cs="Arial"/>
                <w:b/>
                <w:bCs/>
                <w:sz w:val="20"/>
                <w:szCs w:val="20"/>
                <w:lang w:val="en-GB"/>
              </w:rPr>
            </w:pPr>
            <w:r w:rsidRPr="00321C1B">
              <w:rPr>
                <w:rFonts w:ascii="Arial" w:hAnsi="Arial" w:cs="Arial"/>
                <w:b/>
                <w:bCs/>
                <w:sz w:val="20"/>
                <w:szCs w:val="20"/>
                <w:lang w:val="en-GB"/>
              </w:rPr>
              <w:t>iii.</w:t>
            </w:r>
            <w:r w:rsidRPr="00321C1B">
              <w:rPr>
                <w:rFonts w:ascii="Arial" w:hAnsi="Arial" w:cs="Arial"/>
                <w:b/>
                <w:bCs/>
                <w:sz w:val="20"/>
                <w:szCs w:val="20"/>
                <w:lang w:val="en-GB"/>
              </w:rPr>
              <w:tab/>
              <w:t>The role of Graffiti in stimulating design thinking, critical analysis and logical coherence is unparalleled, which may provide feedstuff for the future policy makers;</w:t>
            </w:r>
          </w:p>
          <w:p w14:paraId="6C4EBBD1" w14:textId="77777777" w:rsidR="00F1171E" w:rsidRPr="00321C1B" w:rsidRDefault="002A2E5B" w:rsidP="002A2E5B">
            <w:pPr>
              <w:pStyle w:val="ListParagraph"/>
              <w:jc w:val="both"/>
              <w:rPr>
                <w:rFonts w:ascii="Arial" w:hAnsi="Arial" w:cs="Arial"/>
                <w:b/>
                <w:bCs/>
                <w:sz w:val="20"/>
                <w:szCs w:val="20"/>
                <w:lang w:val="en-GB"/>
              </w:rPr>
            </w:pPr>
            <w:r w:rsidRPr="00321C1B">
              <w:rPr>
                <w:rFonts w:ascii="Arial" w:hAnsi="Arial" w:cs="Arial"/>
                <w:b/>
                <w:bCs/>
                <w:sz w:val="20"/>
                <w:szCs w:val="20"/>
                <w:lang w:val="en-GB"/>
              </w:rPr>
              <w:t>iv.</w:t>
            </w:r>
            <w:r w:rsidRPr="00321C1B">
              <w:rPr>
                <w:rFonts w:ascii="Arial" w:hAnsi="Arial" w:cs="Arial"/>
                <w:b/>
                <w:bCs/>
                <w:sz w:val="20"/>
                <w:szCs w:val="20"/>
                <w:lang w:val="en-GB"/>
              </w:rPr>
              <w:tab/>
              <w:t>Graffiti or murals may act as a mirror to the society in unveiling the condition of the societal order on the one hand and also showcasing the deprived nature of the subaltern in resisting police brutality, gender-based violence or unemployment. Here the researcher has circuitously publicised the role of graffiti as a device for resistance against the supremacy.</w:t>
            </w:r>
          </w:p>
          <w:p w14:paraId="7DBC9196" w14:textId="70364054" w:rsidR="002A55E1" w:rsidRPr="00321C1B" w:rsidRDefault="002A55E1" w:rsidP="002A2E5B">
            <w:pPr>
              <w:pStyle w:val="ListParagraph"/>
              <w:jc w:val="both"/>
              <w:rPr>
                <w:rFonts w:ascii="Arial" w:hAnsi="Arial" w:cs="Arial"/>
                <w:b/>
                <w:bCs/>
                <w:sz w:val="20"/>
                <w:szCs w:val="20"/>
                <w:lang w:val="en-GB"/>
              </w:rPr>
            </w:pPr>
          </w:p>
        </w:tc>
        <w:tc>
          <w:tcPr>
            <w:tcW w:w="1523" w:type="pct"/>
          </w:tcPr>
          <w:p w14:paraId="462A339C" w14:textId="77777777" w:rsidR="00F1171E" w:rsidRPr="00321C1B" w:rsidRDefault="00F1171E" w:rsidP="007222C8">
            <w:pPr>
              <w:pStyle w:val="Heading2"/>
              <w:jc w:val="left"/>
              <w:rPr>
                <w:rFonts w:ascii="Arial" w:hAnsi="Arial" w:cs="Arial"/>
                <w:b w:val="0"/>
                <w:lang w:val="en-GB"/>
              </w:rPr>
            </w:pPr>
          </w:p>
        </w:tc>
      </w:tr>
      <w:tr w:rsidR="00F1171E" w:rsidRPr="00321C1B" w14:paraId="0D8B5B2C" w14:textId="77777777" w:rsidTr="007222C8">
        <w:trPr>
          <w:trHeight w:val="1262"/>
        </w:trPr>
        <w:tc>
          <w:tcPr>
            <w:tcW w:w="1265" w:type="pct"/>
            <w:noWrap/>
          </w:tcPr>
          <w:p w14:paraId="21CBA5FE" w14:textId="77777777" w:rsidR="00F1171E" w:rsidRPr="00321C1B" w:rsidRDefault="00F1171E" w:rsidP="007222C8">
            <w:pPr>
              <w:ind w:left="360"/>
              <w:rPr>
                <w:rFonts w:ascii="Arial" w:hAnsi="Arial" w:cs="Arial"/>
                <w:b/>
                <w:bCs/>
                <w:sz w:val="20"/>
                <w:szCs w:val="20"/>
                <w:lang w:val="en-GB"/>
              </w:rPr>
            </w:pPr>
            <w:r w:rsidRPr="00321C1B">
              <w:rPr>
                <w:rFonts w:ascii="Arial" w:hAnsi="Arial" w:cs="Arial"/>
                <w:b/>
                <w:bCs/>
                <w:sz w:val="20"/>
                <w:szCs w:val="20"/>
                <w:lang w:val="en-GB"/>
              </w:rPr>
              <w:t>Is the title of the article suitable?</w:t>
            </w:r>
          </w:p>
          <w:p w14:paraId="1CABB61A" w14:textId="77777777" w:rsidR="00F1171E" w:rsidRPr="00321C1B" w:rsidRDefault="00F1171E" w:rsidP="007222C8">
            <w:pPr>
              <w:ind w:left="360"/>
              <w:rPr>
                <w:rFonts w:ascii="Arial" w:hAnsi="Arial" w:cs="Arial"/>
                <w:b/>
                <w:bCs/>
                <w:sz w:val="20"/>
                <w:szCs w:val="20"/>
                <w:lang w:val="en-GB"/>
              </w:rPr>
            </w:pPr>
            <w:r w:rsidRPr="00321C1B">
              <w:rPr>
                <w:rFonts w:ascii="Arial" w:hAnsi="Arial" w:cs="Arial"/>
                <w:b/>
                <w:bCs/>
                <w:sz w:val="20"/>
                <w:szCs w:val="20"/>
                <w:lang w:val="en-GB"/>
              </w:rPr>
              <w:t>(If not please suggest an alternative title)</w:t>
            </w:r>
          </w:p>
          <w:p w14:paraId="0275B919" w14:textId="77777777" w:rsidR="00F1171E" w:rsidRPr="00321C1B" w:rsidRDefault="00F1171E" w:rsidP="007222C8">
            <w:pPr>
              <w:pStyle w:val="Heading2"/>
              <w:jc w:val="left"/>
              <w:rPr>
                <w:rFonts w:ascii="Arial" w:hAnsi="Arial" w:cs="Arial"/>
                <w:u w:val="single"/>
                <w:lang w:val="en-GB"/>
              </w:rPr>
            </w:pPr>
          </w:p>
        </w:tc>
        <w:tc>
          <w:tcPr>
            <w:tcW w:w="2212" w:type="pct"/>
          </w:tcPr>
          <w:p w14:paraId="35AE36F8" w14:textId="71D0BEE4" w:rsidR="00AC7F56" w:rsidRPr="00321C1B" w:rsidRDefault="00AC7F56" w:rsidP="00AC7F56">
            <w:pPr>
              <w:ind w:left="360"/>
              <w:jc w:val="both"/>
              <w:rPr>
                <w:rFonts w:ascii="Arial" w:hAnsi="Arial" w:cs="Arial"/>
                <w:b/>
                <w:bCs/>
                <w:sz w:val="20"/>
                <w:szCs w:val="20"/>
                <w:lang w:val="en-GB"/>
              </w:rPr>
            </w:pPr>
            <w:r w:rsidRPr="00321C1B">
              <w:rPr>
                <w:rFonts w:ascii="Arial" w:hAnsi="Arial" w:cs="Arial"/>
                <w:b/>
                <w:bCs/>
                <w:sz w:val="20"/>
                <w:szCs w:val="20"/>
                <w:lang w:val="en-GB"/>
              </w:rPr>
              <w:t xml:space="preserve">The title of the Research work is bit baffling, if not inconsequential. Its better if it is modified. A suggestion would be: </w:t>
            </w:r>
          </w:p>
          <w:p w14:paraId="70382125" w14:textId="77777777" w:rsidR="00453059" w:rsidRPr="00321C1B" w:rsidRDefault="00453059" w:rsidP="00AC7F56">
            <w:pPr>
              <w:ind w:left="360"/>
              <w:jc w:val="both"/>
              <w:rPr>
                <w:rFonts w:ascii="Arial" w:hAnsi="Arial" w:cs="Arial"/>
                <w:b/>
                <w:bCs/>
                <w:sz w:val="20"/>
                <w:szCs w:val="20"/>
                <w:lang w:val="en-GB"/>
              </w:rPr>
            </w:pPr>
          </w:p>
          <w:p w14:paraId="794AA9A7" w14:textId="777FA11B" w:rsidR="00F1171E" w:rsidRPr="00321C1B" w:rsidRDefault="00AC7F56" w:rsidP="00AC7F56">
            <w:pPr>
              <w:ind w:left="360"/>
              <w:jc w:val="both"/>
              <w:rPr>
                <w:rFonts w:ascii="Arial" w:hAnsi="Arial" w:cs="Arial"/>
                <w:b/>
                <w:bCs/>
                <w:sz w:val="20"/>
                <w:szCs w:val="20"/>
                <w:lang w:val="en-GB"/>
              </w:rPr>
            </w:pPr>
            <w:r w:rsidRPr="00321C1B">
              <w:rPr>
                <w:rFonts w:ascii="Arial" w:hAnsi="Arial" w:cs="Arial"/>
                <w:b/>
                <w:bCs/>
                <w:sz w:val="20"/>
                <w:szCs w:val="20"/>
                <w:lang w:val="en-GB"/>
              </w:rPr>
              <w:t>“When the insignia on the wall paves the way for societal upliftment: The art of Graffiti in revitalizing the Urban Spaces.”</w:t>
            </w:r>
          </w:p>
        </w:tc>
        <w:tc>
          <w:tcPr>
            <w:tcW w:w="1523" w:type="pct"/>
          </w:tcPr>
          <w:p w14:paraId="405B6701" w14:textId="77777777" w:rsidR="00F1171E" w:rsidRPr="00321C1B" w:rsidRDefault="00F1171E" w:rsidP="007222C8">
            <w:pPr>
              <w:pStyle w:val="Heading2"/>
              <w:jc w:val="left"/>
              <w:rPr>
                <w:rFonts w:ascii="Arial" w:hAnsi="Arial" w:cs="Arial"/>
                <w:b w:val="0"/>
                <w:lang w:val="en-GB"/>
              </w:rPr>
            </w:pPr>
          </w:p>
        </w:tc>
      </w:tr>
      <w:tr w:rsidR="00F1171E" w:rsidRPr="00321C1B" w14:paraId="5604762A" w14:textId="77777777" w:rsidTr="007222C8">
        <w:trPr>
          <w:trHeight w:val="1262"/>
        </w:trPr>
        <w:tc>
          <w:tcPr>
            <w:tcW w:w="1265" w:type="pct"/>
            <w:noWrap/>
          </w:tcPr>
          <w:p w14:paraId="3635573D" w14:textId="77777777" w:rsidR="00F1171E" w:rsidRPr="00321C1B" w:rsidRDefault="00F1171E" w:rsidP="007222C8">
            <w:pPr>
              <w:pStyle w:val="Heading2"/>
              <w:ind w:left="360"/>
              <w:jc w:val="left"/>
              <w:rPr>
                <w:rFonts w:ascii="Arial" w:hAnsi="Arial" w:cs="Arial"/>
                <w:lang w:val="en-GB"/>
              </w:rPr>
            </w:pPr>
            <w:r w:rsidRPr="00321C1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21C1B" w:rsidRDefault="00F1171E" w:rsidP="007222C8">
            <w:pPr>
              <w:pStyle w:val="Heading2"/>
              <w:jc w:val="left"/>
              <w:rPr>
                <w:rFonts w:ascii="Arial" w:hAnsi="Arial" w:cs="Arial"/>
                <w:u w:val="single"/>
                <w:lang w:val="en-GB"/>
              </w:rPr>
            </w:pPr>
          </w:p>
        </w:tc>
        <w:tc>
          <w:tcPr>
            <w:tcW w:w="2212" w:type="pct"/>
          </w:tcPr>
          <w:p w14:paraId="53F458D5" w14:textId="77777777" w:rsidR="00F1171E" w:rsidRPr="00321C1B" w:rsidRDefault="006D4310" w:rsidP="006D4310">
            <w:pPr>
              <w:ind w:left="360"/>
              <w:jc w:val="both"/>
              <w:rPr>
                <w:rFonts w:ascii="Arial" w:hAnsi="Arial" w:cs="Arial"/>
                <w:b/>
                <w:bCs/>
                <w:sz w:val="20"/>
                <w:szCs w:val="20"/>
                <w:lang w:val="en-GB"/>
              </w:rPr>
            </w:pPr>
            <w:r w:rsidRPr="00321C1B">
              <w:rPr>
                <w:rFonts w:ascii="Arial" w:hAnsi="Arial" w:cs="Arial"/>
                <w:b/>
                <w:bCs/>
                <w:sz w:val="20"/>
                <w:szCs w:val="20"/>
                <w:lang w:val="en-GB"/>
              </w:rPr>
              <w:t xml:space="preserve">In the Abstract, there is no need to mention the names of the cities. Again, it is not free from redundant sentences, as the researcher has repeated the already acknowledged proposition. Hence, the lines “The analysis underscores graffiti’s pedagogical role in empowering youth excluded from formal schooling, encouraging civic engagement and critical thought. At the same time, it warns against the growing commodification of street art, which risks diluting its radical voice”, may altogether be exterminated.  </w:t>
            </w:r>
          </w:p>
          <w:p w14:paraId="0FB7E83A" w14:textId="0CEBFA77" w:rsidR="006D4310" w:rsidRPr="00321C1B" w:rsidRDefault="006D4310" w:rsidP="007222C8">
            <w:pPr>
              <w:ind w:left="360"/>
              <w:rPr>
                <w:rFonts w:ascii="Arial" w:hAnsi="Arial" w:cs="Arial"/>
                <w:b/>
                <w:bCs/>
                <w:sz w:val="20"/>
                <w:szCs w:val="20"/>
                <w:lang w:val="en-GB"/>
              </w:rPr>
            </w:pPr>
          </w:p>
        </w:tc>
        <w:tc>
          <w:tcPr>
            <w:tcW w:w="1523" w:type="pct"/>
          </w:tcPr>
          <w:p w14:paraId="1D54B730" w14:textId="77777777" w:rsidR="00F1171E" w:rsidRPr="00321C1B" w:rsidRDefault="00F1171E" w:rsidP="007222C8">
            <w:pPr>
              <w:pStyle w:val="Heading2"/>
              <w:jc w:val="left"/>
              <w:rPr>
                <w:rFonts w:ascii="Arial" w:hAnsi="Arial" w:cs="Arial"/>
                <w:b w:val="0"/>
                <w:lang w:val="en-GB"/>
              </w:rPr>
            </w:pPr>
          </w:p>
        </w:tc>
      </w:tr>
      <w:tr w:rsidR="00F1171E" w:rsidRPr="00321C1B" w14:paraId="2F579F54" w14:textId="77777777" w:rsidTr="007222C8">
        <w:trPr>
          <w:trHeight w:val="859"/>
        </w:trPr>
        <w:tc>
          <w:tcPr>
            <w:tcW w:w="1265" w:type="pct"/>
            <w:noWrap/>
          </w:tcPr>
          <w:p w14:paraId="04361F46" w14:textId="368783AB" w:rsidR="00F1171E" w:rsidRPr="00321C1B" w:rsidRDefault="00DC6FED" w:rsidP="007222C8">
            <w:pPr>
              <w:ind w:left="360"/>
              <w:rPr>
                <w:rFonts w:ascii="Arial" w:hAnsi="Arial" w:cs="Arial"/>
                <w:b/>
                <w:bCs/>
                <w:sz w:val="20"/>
                <w:szCs w:val="20"/>
                <w:u w:val="single"/>
                <w:lang w:val="en-GB"/>
              </w:rPr>
            </w:pPr>
            <w:r w:rsidRPr="00321C1B">
              <w:rPr>
                <w:rFonts w:ascii="Arial" w:hAnsi="Arial" w:cs="Arial"/>
                <w:b/>
                <w:bCs/>
                <w:sz w:val="20"/>
                <w:szCs w:val="20"/>
                <w:lang w:val="en-GB"/>
              </w:rPr>
              <w:t xml:space="preserve">Is the manuscript scientifically, correct? Please write here. </w:t>
            </w:r>
          </w:p>
        </w:tc>
        <w:tc>
          <w:tcPr>
            <w:tcW w:w="2212" w:type="pct"/>
          </w:tcPr>
          <w:p w14:paraId="5C9BFFB8" w14:textId="30B65D2F" w:rsidR="004F126C" w:rsidRPr="00321C1B" w:rsidRDefault="004F126C" w:rsidP="004F126C">
            <w:pPr>
              <w:rPr>
                <w:rFonts w:ascii="Arial" w:hAnsi="Arial" w:cs="Arial"/>
                <w:b/>
                <w:bCs/>
                <w:sz w:val="20"/>
                <w:szCs w:val="20"/>
                <w:lang w:val="en-GB"/>
              </w:rPr>
            </w:pPr>
            <w:r w:rsidRPr="00321C1B">
              <w:rPr>
                <w:rFonts w:ascii="Arial" w:hAnsi="Arial" w:cs="Arial"/>
                <w:b/>
                <w:bCs/>
                <w:sz w:val="20"/>
                <w:szCs w:val="20"/>
                <w:lang w:val="en-GB"/>
              </w:rPr>
              <w:t>The researcher, while arguing about the importance of graffiti in social transformation, has delved deep into the study to prove the mantle. However, the scientific accuracy of the research work has often been compromised, which are categorized as here-under:</w:t>
            </w:r>
          </w:p>
          <w:p w14:paraId="5F21994E" w14:textId="77777777" w:rsidR="004F126C" w:rsidRPr="00321C1B" w:rsidRDefault="004F126C" w:rsidP="004F126C">
            <w:pPr>
              <w:rPr>
                <w:rFonts w:ascii="Arial" w:hAnsi="Arial" w:cs="Arial"/>
                <w:b/>
                <w:bCs/>
                <w:sz w:val="20"/>
                <w:szCs w:val="20"/>
                <w:lang w:val="en-GB"/>
              </w:rPr>
            </w:pPr>
          </w:p>
          <w:p w14:paraId="67AE1CF1" w14:textId="6EB2B99E" w:rsidR="004F126C" w:rsidRPr="00321C1B" w:rsidRDefault="004F126C" w:rsidP="004F126C">
            <w:pPr>
              <w:rPr>
                <w:rFonts w:ascii="Arial" w:hAnsi="Arial" w:cs="Arial"/>
                <w:b/>
                <w:bCs/>
                <w:sz w:val="20"/>
                <w:szCs w:val="20"/>
                <w:lang w:val="en-GB"/>
              </w:rPr>
            </w:pPr>
            <w:r w:rsidRPr="00321C1B">
              <w:rPr>
                <w:rFonts w:ascii="Arial" w:hAnsi="Arial" w:cs="Arial"/>
                <w:b/>
                <w:bCs/>
                <w:sz w:val="20"/>
                <w:szCs w:val="20"/>
                <w:lang w:val="en-GB"/>
              </w:rPr>
              <w:t xml:space="preserve">First, the researcher has unnecessarily repeated the same notion for the analysis of the mentioned hypothesis, without clarifying the justification of the act.  For instance, while mentioning the “Public pedagogy’, the researcher acknowledged, in the last paragraph of P-4: </w:t>
            </w:r>
          </w:p>
          <w:p w14:paraId="5987E5BF" w14:textId="77777777" w:rsidR="004F126C" w:rsidRPr="00321C1B" w:rsidRDefault="004F126C" w:rsidP="004F126C">
            <w:pPr>
              <w:rPr>
                <w:rFonts w:ascii="Arial" w:hAnsi="Arial" w:cs="Arial"/>
                <w:b/>
                <w:bCs/>
                <w:sz w:val="20"/>
                <w:szCs w:val="20"/>
                <w:lang w:val="en-GB"/>
              </w:rPr>
            </w:pPr>
          </w:p>
          <w:p w14:paraId="1D99475C" w14:textId="4D85BA43" w:rsidR="004F126C" w:rsidRPr="00321C1B" w:rsidRDefault="004F126C" w:rsidP="004F126C">
            <w:pPr>
              <w:pStyle w:val="ListParagraph"/>
              <w:rPr>
                <w:rFonts w:ascii="Arial" w:hAnsi="Arial" w:cs="Arial"/>
                <w:b/>
                <w:bCs/>
                <w:sz w:val="20"/>
                <w:szCs w:val="20"/>
                <w:lang w:val="en-GB"/>
              </w:rPr>
            </w:pPr>
            <w:r w:rsidRPr="00321C1B">
              <w:rPr>
                <w:rFonts w:ascii="Arial" w:hAnsi="Arial" w:cs="Arial"/>
                <w:b/>
                <w:bCs/>
                <w:sz w:val="20"/>
                <w:szCs w:val="20"/>
                <w:lang w:val="en-GB"/>
              </w:rPr>
              <w:t>“Graffiti exemplifies this principle: it is informal, emotionally charged, and provocative, teaching viewers about inequality, resistance, and resilience.”</w:t>
            </w:r>
          </w:p>
          <w:p w14:paraId="1E476912" w14:textId="77777777" w:rsidR="004F126C" w:rsidRPr="00321C1B" w:rsidRDefault="004F126C" w:rsidP="004F126C">
            <w:pPr>
              <w:pStyle w:val="ListParagraph"/>
              <w:rPr>
                <w:rFonts w:ascii="Arial" w:hAnsi="Arial" w:cs="Arial"/>
                <w:b/>
                <w:bCs/>
                <w:sz w:val="20"/>
                <w:szCs w:val="20"/>
                <w:lang w:val="en-GB"/>
              </w:rPr>
            </w:pPr>
          </w:p>
          <w:p w14:paraId="1C5346ED" w14:textId="34968B04" w:rsidR="004F126C" w:rsidRPr="00321C1B" w:rsidRDefault="004F126C" w:rsidP="004F126C">
            <w:pPr>
              <w:rPr>
                <w:rFonts w:ascii="Arial" w:hAnsi="Arial" w:cs="Arial"/>
                <w:b/>
                <w:bCs/>
                <w:sz w:val="20"/>
                <w:szCs w:val="20"/>
                <w:lang w:val="en-GB"/>
              </w:rPr>
            </w:pPr>
            <w:r w:rsidRPr="00321C1B">
              <w:rPr>
                <w:rFonts w:ascii="Arial" w:hAnsi="Arial" w:cs="Arial"/>
                <w:b/>
                <w:bCs/>
                <w:sz w:val="20"/>
                <w:szCs w:val="20"/>
                <w:lang w:val="en-GB"/>
              </w:rPr>
              <w:t xml:space="preserve">The same concept has been recurrent, and not expounded, as the case may be, in the second </w:t>
            </w:r>
            <w:r w:rsidRPr="00321C1B">
              <w:rPr>
                <w:rFonts w:ascii="Arial" w:hAnsi="Arial" w:cs="Arial"/>
                <w:b/>
                <w:bCs/>
                <w:sz w:val="20"/>
                <w:szCs w:val="20"/>
                <w:lang w:val="en-GB"/>
              </w:rPr>
              <w:lastRenderedPageBreak/>
              <w:t>paragraph of P-6:</w:t>
            </w:r>
          </w:p>
          <w:p w14:paraId="0E5FEA21" w14:textId="77777777" w:rsidR="004F126C" w:rsidRPr="00321C1B" w:rsidRDefault="004F126C" w:rsidP="004F126C">
            <w:pPr>
              <w:pStyle w:val="ListParagraph"/>
              <w:rPr>
                <w:rFonts w:ascii="Arial" w:hAnsi="Arial" w:cs="Arial"/>
                <w:b/>
                <w:bCs/>
                <w:sz w:val="20"/>
                <w:szCs w:val="20"/>
                <w:lang w:val="en-GB"/>
              </w:rPr>
            </w:pPr>
          </w:p>
          <w:p w14:paraId="41D4B5E8" w14:textId="10A5A705" w:rsidR="004F126C" w:rsidRPr="00321C1B" w:rsidRDefault="004F126C" w:rsidP="004F126C">
            <w:pPr>
              <w:pStyle w:val="ListParagraph"/>
              <w:rPr>
                <w:rFonts w:ascii="Arial" w:hAnsi="Arial" w:cs="Arial"/>
                <w:b/>
                <w:bCs/>
                <w:sz w:val="20"/>
                <w:szCs w:val="20"/>
                <w:lang w:val="en-GB"/>
              </w:rPr>
            </w:pPr>
            <w:r w:rsidRPr="00321C1B">
              <w:rPr>
                <w:rFonts w:ascii="Arial" w:hAnsi="Arial" w:cs="Arial"/>
                <w:b/>
                <w:bCs/>
                <w:sz w:val="20"/>
                <w:szCs w:val="20"/>
                <w:lang w:val="en-GB"/>
              </w:rPr>
              <w:t>“It is a form of informal education that is immediate, embodied, and potentially transformative, challenging conventional boundaries.”</w:t>
            </w:r>
          </w:p>
          <w:p w14:paraId="3E0512AE" w14:textId="77777777" w:rsidR="004F126C" w:rsidRPr="00321C1B" w:rsidRDefault="004F126C" w:rsidP="004F126C">
            <w:pPr>
              <w:pStyle w:val="ListParagraph"/>
              <w:rPr>
                <w:rFonts w:ascii="Arial" w:hAnsi="Arial" w:cs="Arial"/>
                <w:b/>
                <w:bCs/>
                <w:sz w:val="20"/>
                <w:szCs w:val="20"/>
                <w:lang w:val="en-GB"/>
              </w:rPr>
            </w:pPr>
          </w:p>
          <w:p w14:paraId="18536DE2" w14:textId="63AA68F6" w:rsidR="004F126C" w:rsidRPr="00321C1B" w:rsidRDefault="004F126C" w:rsidP="004F126C">
            <w:pPr>
              <w:rPr>
                <w:rFonts w:ascii="Arial" w:hAnsi="Arial" w:cs="Arial"/>
                <w:b/>
                <w:bCs/>
                <w:sz w:val="20"/>
                <w:szCs w:val="20"/>
                <w:lang w:val="en-GB"/>
              </w:rPr>
            </w:pPr>
            <w:r w:rsidRPr="00321C1B">
              <w:rPr>
                <w:rFonts w:ascii="Arial" w:hAnsi="Arial" w:cs="Arial"/>
                <w:b/>
                <w:bCs/>
                <w:sz w:val="20"/>
                <w:szCs w:val="20"/>
                <w:lang w:val="en-GB"/>
              </w:rPr>
              <w:t>The above-mentioned notion has again been repeated in the second para and the last para of P-12, making them redundant decrees:</w:t>
            </w:r>
          </w:p>
          <w:p w14:paraId="1B8997B6" w14:textId="77777777" w:rsidR="004F126C" w:rsidRPr="00321C1B" w:rsidRDefault="004F126C" w:rsidP="004F126C">
            <w:pPr>
              <w:pStyle w:val="ListParagraph"/>
              <w:rPr>
                <w:rFonts w:ascii="Arial" w:hAnsi="Arial" w:cs="Arial"/>
                <w:b/>
                <w:bCs/>
                <w:sz w:val="20"/>
                <w:szCs w:val="20"/>
                <w:lang w:val="en-GB"/>
              </w:rPr>
            </w:pPr>
          </w:p>
          <w:p w14:paraId="53AB4075" w14:textId="088DDBA4" w:rsidR="004F126C" w:rsidRPr="00321C1B" w:rsidRDefault="004F126C" w:rsidP="004F126C">
            <w:pPr>
              <w:pStyle w:val="ListParagraph"/>
              <w:rPr>
                <w:rFonts w:ascii="Arial" w:hAnsi="Arial" w:cs="Arial"/>
                <w:b/>
                <w:bCs/>
                <w:sz w:val="20"/>
                <w:szCs w:val="20"/>
                <w:lang w:val="en-GB"/>
              </w:rPr>
            </w:pPr>
            <w:r w:rsidRPr="00321C1B">
              <w:rPr>
                <w:rFonts w:ascii="Arial" w:hAnsi="Arial" w:cs="Arial"/>
                <w:b/>
                <w:bCs/>
                <w:sz w:val="20"/>
                <w:szCs w:val="20"/>
                <w:lang w:val="en-GB"/>
              </w:rPr>
              <w:t xml:space="preserve">“In this sense, graffiti extends education beyond formal institutions, transforming public space into a site of cultural </w:t>
            </w:r>
            <w:proofErr w:type="gramStart"/>
            <w:r w:rsidRPr="00321C1B">
              <w:rPr>
                <w:rFonts w:ascii="Arial" w:hAnsi="Arial" w:cs="Arial"/>
                <w:b/>
                <w:bCs/>
                <w:sz w:val="20"/>
                <w:szCs w:val="20"/>
                <w:lang w:val="en-GB"/>
              </w:rPr>
              <w:t>continuity..</w:t>
            </w:r>
            <w:proofErr w:type="gramEnd"/>
            <w:r w:rsidRPr="00321C1B">
              <w:rPr>
                <w:rFonts w:ascii="Arial" w:hAnsi="Arial" w:cs="Arial"/>
                <w:b/>
                <w:bCs/>
                <w:sz w:val="20"/>
                <w:szCs w:val="20"/>
                <w:lang w:val="en-GB"/>
              </w:rPr>
              <w:t xml:space="preserve">” </w:t>
            </w:r>
          </w:p>
          <w:p w14:paraId="452FD0BC" w14:textId="77777777" w:rsidR="004F126C" w:rsidRPr="00321C1B" w:rsidRDefault="004F126C" w:rsidP="004F126C">
            <w:pPr>
              <w:pStyle w:val="ListParagraph"/>
              <w:rPr>
                <w:rFonts w:ascii="Arial" w:hAnsi="Arial" w:cs="Arial"/>
                <w:b/>
                <w:bCs/>
                <w:sz w:val="20"/>
                <w:szCs w:val="20"/>
                <w:lang w:val="en-GB"/>
              </w:rPr>
            </w:pPr>
          </w:p>
          <w:p w14:paraId="6BD49BAC" w14:textId="566791F0" w:rsidR="004F126C" w:rsidRPr="00321C1B" w:rsidRDefault="004F126C" w:rsidP="004F126C">
            <w:pPr>
              <w:pStyle w:val="ListParagraph"/>
              <w:rPr>
                <w:rFonts w:ascii="Arial" w:hAnsi="Arial" w:cs="Arial"/>
                <w:b/>
                <w:bCs/>
                <w:sz w:val="20"/>
                <w:szCs w:val="20"/>
                <w:lang w:val="en-GB"/>
              </w:rPr>
            </w:pPr>
            <w:r w:rsidRPr="00321C1B">
              <w:rPr>
                <w:rFonts w:ascii="Arial" w:hAnsi="Arial" w:cs="Arial"/>
                <w:b/>
                <w:bCs/>
                <w:sz w:val="20"/>
                <w:szCs w:val="20"/>
                <w:lang w:val="en-GB"/>
              </w:rPr>
              <w:t>“In this context, graffiti functions both as an educational medium and a mechanism for asserting visibility…”</w:t>
            </w:r>
          </w:p>
          <w:p w14:paraId="5E5695A1" w14:textId="77777777" w:rsidR="004F126C" w:rsidRPr="00321C1B" w:rsidRDefault="004F126C" w:rsidP="004F126C">
            <w:pPr>
              <w:pStyle w:val="ListParagraph"/>
              <w:rPr>
                <w:rFonts w:ascii="Arial" w:hAnsi="Arial" w:cs="Arial"/>
                <w:b/>
                <w:bCs/>
                <w:sz w:val="20"/>
                <w:szCs w:val="20"/>
                <w:lang w:val="en-GB"/>
              </w:rPr>
            </w:pPr>
          </w:p>
          <w:p w14:paraId="56650726" w14:textId="28D68E94" w:rsidR="004F126C" w:rsidRPr="00321C1B" w:rsidRDefault="004F126C" w:rsidP="004F126C">
            <w:pPr>
              <w:rPr>
                <w:rFonts w:ascii="Arial" w:hAnsi="Arial" w:cs="Arial"/>
                <w:b/>
                <w:bCs/>
                <w:sz w:val="20"/>
                <w:szCs w:val="20"/>
                <w:lang w:val="en-GB"/>
              </w:rPr>
            </w:pPr>
            <w:r w:rsidRPr="00321C1B">
              <w:rPr>
                <w:rFonts w:ascii="Arial" w:hAnsi="Arial" w:cs="Arial"/>
                <w:b/>
                <w:bCs/>
                <w:sz w:val="20"/>
                <w:szCs w:val="20"/>
                <w:lang w:val="en-GB"/>
              </w:rPr>
              <w:t>Secondly, some of the claims, made by the researcher in the research work, have not been corroborated with data/concrete statistics:</w:t>
            </w:r>
          </w:p>
          <w:p w14:paraId="4A28900B" w14:textId="77777777" w:rsidR="004F126C" w:rsidRPr="00321C1B" w:rsidRDefault="004F126C" w:rsidP="004F126C">
            <w:pPr>
              <w:rPr>
                <w:rFonts w:ascii="Arial" w:hAnsi="Arial" w:cs="Arial"/>
                <w:b/>
                <w:bCs/>
                <w:sz w:val="20"/>
                <w:szCs w:val="20"/>
                <w:lang w:val="en-GB"/>
              </w:rPr>
            </w:pPr>
          </w:p>
          <w:p w14:paraId="7CD02BC5" w14:textId="234C4CD5" w:rsidR="004F126C" w:rsidRPr="00321C1B" w:rsidRDefault="004F126C" w:rsidP="004F126C">
            <w:pPr>
              <w:pStyle w:val="ListParagraph"/>
              <w:rPr>
                <w:rFonts w:ascii="Arial" w:hAnsi="Arial" w:cs="Arial"/>
                <w:b/>
                <w:bCs/>
                <w:sz w:val="20"/>
                <w:szCs w:val="20"/>
                <w:lang w:val="en-GB"/>
              </w:rPr>
            </w:pPr>
            <w:r w:rsidRPr="00321C1B">
              <w:rPr>
                <w:rFonts w:ascii="Arial" w:hAnsi="Arial" w:cs="Arial"/>
                <w:b/>
                <w:bCs/>
                <w:sz w:val="20"/>
                <w:szCs w:val="20"/>
                <w:lang w:val="en-GB"/>
              </w:rPr>
              <w:t xml:space="preserve">For instance, in P-13, 1st Para, although the researcher states that “Graffiti denouncing police brutality or commemorating victims of violence coexist alongside works celebrating Afro-Brazilian heritage, cultural pride, and favela resilience,” but no actual indication/statistical data has been cited to prove the </w:t>
            </w:r>
            <w:r w:rsidR="0039771C" w:rsidRPr="00321C1B">
              <w:rPr>
                <w:rFonts w:ascii="Arial" w:hAnsi="Arial" w:cs="Arial"/>
                <w:b/>
                <w:bCs/>
                <w:sz w:val="20"/>
                <w:szCs w:val="20"/>
                <w:lang w:val="en-GB"/>
              </w:rPr>
              <w:t>premise</w:t>
            </w:r>
            <w:r w:rsidRPr="00321C1B">
              <w:rPr>
                <w:rFonts w:ascii="Arial" w:hAnsi="Arial" w:cs="Arial"/>
                <w:b/>
                <w:bCs/>
                <w:sz w:val="20"/>
                <w:szCs w:val="20"/>
                <w:lang w:val="en-GB"/>
              </w:rPr>
              <w:t>.</w:t>
            </w:r>
          </w:p>
          <w:p w14:paraId="31EFDC5D" w14:textId="77777777" w:rsidR="004F126C" w:rsidRPr="00321C1B" w:rsidRDefault="004F126C" w:rsidP="004F126C">
            <w:pPr>
              <w:pStyle w:val="ListParagraph"/>
              <w:rPr>
                <w:rFonts w:ascii="Arial" w:hAnsi="Arial" w:cs="Arial"/>
                <w:b/>
                <w:bCs/>
                <w:sz w:val="20"/>
                <w:szCs w:val="20"/>
                <w:lang w:val="en-GB"/>
              </w:rPr>
            </w:pPr>
          </w:p>
          <w:p w14:paraId="1CA5AD21" w14:textId="62143C15" w:rsidR="00E051D9" w:rsidRPr="00321C1B" w:rsidRDefault="004F126C" w:rsidP="00E051D9">
            <w:pPr>
              <w:rPr>
                <w:rFonts w:ascii="Arial" w:hAnsi="Arial" w:cs="Arial"/>
                <w:b/>
                <w:bCs/>
                <w:sz w:val="20"/>
                <w:szCs w:val="20"/>
                <w:lang w:val="en-GB"/>
              </w:rPr>
            </w:pPr>
            <w:r w:rsidRPr="00321C1B">
              <w:rPr>
                <w:rFonts w:ascii="Arial" w:hAnsi="Arial" w:cs="Arial"/>
                <w:b/>
                <w:bCs/>
                <w:sz w:val="20"/>
                <w:szCs w:val="20"/>
                <w:lang w:val="en-GB"/>
              </w:rPr>
              <w:t>In P-15, last paragraph, the claim seems to be fictitious, sans any data:</w:t>
            </w:r>
          </w:p>
          <w:p w14:paraId="3D51E9BD" w14:textId="77777777" w:rsidR="00E051D9" w:rsidRPr="00321C1B" w:rsidRDefault="00E051D9" w:rsidP="00E051D9">
            <w:pPr>
              <w:rPr>
                <w:rFonts w:ascii="Arial" w:hAnsi="Arial" w:cs="Arial"/>
                <w:b/>
                <w:bCs/>
                <w:sz w:val="20"/>
                <w:szCs w:val="20"/>
                <w:lang w:val="en-GB"/>
              </w:rPr>
            </w:pPr>
          </w:p>
          <w:p w14:paraId="79CC94BD" w14:textId="77777777" w:rsidR="00E051D9" w:rsidRPr="00321C1B" w:rsidRDefault="00E051D9" w:rsidP="00E051D9">
            <w:pPr>
              <w:rPr>
                <w:rFonts w:ascii="Arial" w:hAnsi="Arial" w:cs="Arial"/>
                <w:b/>
                <w:bCs/>
                <w:sz w:val="20"/>
                <w:szCs w:val="20"/>
                <w:lang w:val="en-GB"/>
              </w:rPr>
            </w:pPr>
            <w:r w:rsidRPr="00321C1B">
              <w:rPr>
                <w:rFonts w:ascii="Arial" w:hAnsi="Arial" w:cs="Arial"/>
                <w:b/>
                <w:bCs/>
                <w:sz w:val="20"/>
                <w:szCs w:val="20"/>
                <w:lang w:val="en-GB"/>
              </w:rPr>
              <w:t xml:space="preserve">           </w:t>
            </w:r>
            <w:r w:rsidR="004F126C" w:rsidRPr="00321C1B">
              <w:rPr>
                <w:rFonts w:ascii="Arial" w:hAnsi="Arial" w:cs="Arial"/>
                <w:b/>
                <w:bCs/>
                <w:sz w:val="20"/>
                <w:szCs w:val="20"/>
                <w:lang w:val="en-GB"/>
              </w:rPr>
              <w:t>“Graffiti empowers youth to engage with their social and political environments, fostering skills that</w:t>
            </w:r>
          </w:p>
          <w:p w14:paraId="5C0E1174" w14:textId="6FEA8E18" w:rsidR="00F1171E" w:rsidRPr="00321C1B" w:rsidRDefault="00E051D9" w:rsidP="00E051D9">
            <w:pPr>
              <w:rPr>
                <w:rFonts w:ascii="Arial" w:hAnsi="Arial" w:cs="Arial"/>
                <w:b/>
                <w:bCs/>
                <w:sz w:val="20"/>
                <w:szCs w:val="20"/>
                <w:lang w:val="en-GB"/>
              </w:rPr>
            </w:pPr>
            <w:r w:rsidRPr="00321C1B">
              <w:rPr>
                <w:rFonts w:ascii="Arial" w:hAnsi="Arial" w:cs="Arial"/>
                <w:b/>
                <w:bCs/>
                <w:sz w:val="20"/>
                <w:szCs w:val="20"/>
                <w:lang w:val="en-GB"/>
              </w:rPr>
              <w:t xml:space="preserve">         </w:t>
            </w:r>
            <w:r w:rsidR="004F126C" w:rsidRPr="00321C1B">
              <w:rPr>
                <w:rFonts w:ascii="Arial" w:hAnsi="Arial" w:cs="Arial"/>
                <w:b/>
                <w:bCs/>
                <w:sz w:val="20"/>
                <w:szCs w:val="20"/>
                <w:lang w:val="en-GB"/>
              </w:rPr>
              <w:t xml:space="preserve"> </w:t>
            </w:r>
            <w:r w:rsidRPr="00321C1B">
              <w:rPr>
                <w:rFonts w:ascii="Arial" w:hAnsi="Arial" w:cs="Arial"/>
                <w:b/>
                <w:bCs/>
                <w:sz w:val="20"/>
                <w:szCs w:val="20"/>
                <w:lang w:val="en-GB"/>
              </w:rPr>
              <w:t xml:space="preserve">  </w:t>
            </w:r>
            <w:r w:rsidR="004F126C" w:rsidRPr="00321C1B">
              <w:rPr>
                <w:rFonts w:ascii="Arial" w:hAnsi="Arial" w:cs="Arial"/>
                <w:b/>
                <w:bCs/>
                <w:sz w:val="20"/>
                <w:szCs w:val="20"/>
                <w:lang w:val="en-GB"/>
              </w:rPr>
              <w:t>extend beyond artistic production.”</w:t>
            </w:r>
          </w:p>
          <w:p w14:paraId="2B5A7721" w14:textId="59E5B2ED" w:rsidR="004F126C" w:rsidRPr="00321C1B" w:rsidRDefault="004F126C" w:rsidP="004F126C">
            <w:pPr>
              <w:pStyle w:val="ListParagraph"/>
              <w:ind w:left="0"/>
              <w:rPr>
                <w:rFonts w:ascii="Arial" w:hAnsi="Arial" w:cs="Arial"/>
                <w:b/>
                <w:bCs/>
                <w:sz w:val="20"/>
                <w:szCs w:val="20"/>
                <w:lang w:val="en-GB"/>
              </w:rPr>
            </w:pPr>
          </w:p>
        </w:tc>
        <w:tc>
          <w:tcPr>
            <w:tcW w:w="1523" w:type="pct"/>
          </w:tcPr>
          <w:p w14:paraId="4898F764" w14:textId="77777777" w:rsidR="00F1171E" w:rsidRPr="00321C1B" w:rsidRDefault="00F1171E" w:rsidP="007222C8">
            <w:pPr>
              <w:pStyle w:val="Heading2"/>
              <w:jc w:val="left"/>
              <w:rPr>
                <w:rFonts w:ascii="Arial" w:hAnsi="Arial" w:cs="Arial"/>
                <w:b w:val="0"/>
                <w:lang w:val="en-GB"/>
              </w:rPr>
            </w:pPr>
          </w:p>
        </w:tc>
      </w:tr>
      <w:tr w:rsidR="00F1171E" w:rsidRPr="00321C1B" w14:paraId="73739464" w14:textId="77777777" w:rsidTr="007222C8">
        <w:trPr>
          <w:trHeight w:val="703"/>
        </w:trPr>
        <w:tc>
          <w:tcPr>
            <w:tcW w:w="1265" w:type="pct"/>
            <w:noWrap/>
          </w:tcPr>
          <w:p w14:paraId="09C25322" w14:textId="77777777" w:rsidR="00F1171E" w:rsidRPr="00321C1B" w:rsidRDefault="00F1171E" w:rsidP="007222C8">
            <w:pPr>
              <w:ind w:left="360"/>
              <w:rPr>
                <w:rFonts w:ascii="Arial" w:hAnsi="Arial" w:cs="Arial"/>
                <w:b/>
                <w:bCs/>
                <w:sz w:val="20"/>
                <w:szCs w:val="20"/>
                <w:lang w:val="en-GB"/>
              </w:rPr>
            </w:pPr>
            <w:r w:rsidRPr="00321C1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21C1B" w:rsidRDefault="00F1171E" w:rsidP="007222C8">
            <w:pPr>
              <w:ind w:left="360"/>
              <w:rPr>
                <w:rFonts w:ascii="Arial" w:hAnsi="Arial" w:cs="Arial"/>
                <w:b/>
                <w:bCs/>
                <w:sz w:val="20"/>
                <w:szCs w:val="20"/>
                <w:u w:val="single"/>
                <w:lang w:val="en-GB"/>
              </w:rPr>
            </w:pPr>
            <w:r w:rsidRPr="00321C1B">
              <w:rPr>
                <w:rFonts w:ascii="Arial" w:hAnsi="Arial" w:cs="Arial"/>
                <w:b/>
                <w:bCs/>
                <w:sz w:val="20"/>
                <w:szCs w:val="20"/>
                <w:u w:val="single"/>
                <w:lang w:val="en-GB"/>
              </w:rPr>
              <w:t>-</w:t>
            </w:r>
          </w:p>
        </w:tc>
        <w:tc>
          <w:tcPr>
            <w:tcW w:w="2212" w:type="pct"/>
          </w:tcPr>
          <w:p w14:paraId="1D3BFA6D" w14:textId="77777777" w:rsidR="008B5926" w:rsidRPr="00321C1B" w:rsidRDefault="008B5926" w:rsidP="007222C8">
            <w:pPr>
              <w:pStyle w:val="ListParagraph"/>
              <w:ind w:left="0"/>
              <w:rPr>
                <w:rFonts w:ascii="Arial" w:hAnsi="Arial" w:cs="Arial"/>
                <w:b/>
                <w:bCs/>
                <w:sz w:val="20"/>
                <w:szCs w:val="20"/>
                <w:lang w:val="en-GB"/>
              </w:rPr>
            </w:pPr>
          </w:p>
          <w:p w14:paraId="24FE0567" w14:textId="29CF5A72" w:rsidR="00F1171E" w:rsidRPr="00321C1B" w:rsidRDefault="008B5926" w:rsidP="007222C8">
            <w:pPr>
              <w:pStyle w:val="ListParagraph"/>
              <w:ind w:left="0"/>
              <w:rPr>
                <w:rFonts w:ascii="Arial" w:hAnsi="Arial" w:cs="Arial"/>
                <w:b/>
                <w:bCs/>
                <w:sz w:val="20"/>
                <w:szCs w:val="20"/>
                <w:lang w:val="en-GB"/>
              </w:rPr>
            </w:pPr>
            <w:r w:rsidRPr="00321C1B">
              <w:rPr>
                <w:rFonts w:ascii="Arial" w:hAnsi="Arial" w:cs="Arial"/>
                <w:b/>
                <w:bCs/>
                <w:sz w:val="20"/>
                <w:szCs w:val="20"/>
                <w:lang w:val="en-GB"/>
              </w:rPr>
              <w:t>Some contemporary works related to graffiti should be quoted</w:t>
            </w:r>
            <w:r w:rsidR="00460D6B" w:rsidRPr="00321C1B">
              <w:rPr>
                <w:rFonts w:ascii="Arial" w:hAnsi="Arial" w:cs="Arial"/>
                <w:b/>
                <w:bCs/>
                <w:sz w:val="20"/>
                <w:szCs w:val="20"/>
                <w:lang w:val="en-GB"/>
              </w:rPr>
              <w:t xml:space="preserve"> and cited</w:t>
            </w:r>
            <w:r w:rsidRPr="00321C1B">
              <w:rPr>
                <w:rFonts w:ascii="Arial" w:hAnsi="Arial" w:cs="Arial"/>
                <w:b/>
                <w:bCs/>
                <w:sz w:val="20"/>
                <w:szCs w:val="20"/>
                <w:lang w:val="en-GB"/>
              </w:rPr>
              <w:t>.</w:t>
            </w:r>
          </w:p>
        </w:tc>
        <w:tc>
          <w:tcPr>
            <w:tcW w:w="1523" w:type="pct"/>
          </w:tcPr>
          <w:p w14:paraId="40220055" w14:textId="77777777" w:rsidR="00F1171E" w:rsidRPr="00321C1B" w:rsidRDefault="00F1171E" w:rsidP="007222C8">
            <w:pPr>
              <w:pStyle w:val="Heading2"/>
              <w:jc w:val="left"/>
              <w:rPr>
                <w:rFonts w:ascii="Arial" w:hAnsi="Arial" w:cs="Arial"/>
                <w:b w:val="0"/>
                <w:lang w:val="en-GB"/>
              </w:rPr>
            </w:pPr>
          </w:p>
        </w:tc>
      </w:tr>
      <w:tr w:rsidR="00F1171E" w:rsidRPr="00321C1B" w14:paraId="73CC4A50" w14:textId="77777777" w:rsidTr="007222C8">
        <w:trPr>
          <w:trHeight w:val="386"/>
        </w:trPr>
        <w:tc>
          <w:tcPr>
            <w:tcW w:w="1265" w:type="pct"/>
            <w:noWrap/>
          </w:tcPr>
          <w:p w14:paraId="029CE8D0" w14:textId="77777777" w:rsidR="00F1171E" w:rsidRPr="00321C1B" w:rsidRDefault="00F1171E" w:rsidP="007222C8">
            <w:pPr>
              <w:pStyle w:val="Heading2"/>
              <w:jc w:val="left"/>
              <w:rPr>
                <w:rFonts w:ascii="Arial" w:hAnsi="Arial" w:cs="Arial"/>
                <w:b w:val="0"/>
                <w:lang w:val="en-GB"/>
              </w:rPr>
            </w:pPr>
          </w:p>
          <w:p w14:paraId="589C16C7" w14:textId="77777777" w:rsidR="00F1171E" w:rsidRPr="00321C1B" w:rsidRDefault="00F1171E" w:rsidP="007222C8">
            <w:pPr>
              <w:pStyle w:val="Heading2"/>
              <w:ind w:left="360"/>
              <w:jc w:val="left"/>
              <w:rPr>
                <w:rFonts w:ascii="Arial" w:hAnsi="Arial" w:cs="Arial"/>
                <w:bCs w:val="0"/>
                <w:lang w:val="en-GB"/>
              </w:rPr>
            </w:pPr>
            <w:r w:rsidRPr="00321C1B">
              <w:rPr>
                <w:rFonts w:ascii="Arial" w:hAnsi="Arial" w:cs="Arial"/>
                <w:bCs w:val="0"/>
                <w:lang w:val="en-GB"/>
              </w:rPr>
              <w:t>Is the language/English quality of the article suitable for scholarly communications?</w:t>
            </w:r>
          </w:p>
          <w:p w14:paraId="7722B85E" w14:textId="77777777" w:rsidR="00F1171E" w:rsidRPr="00321C1B" w:rsidRDefault="00F1171E" w:rsidP="007222C8">
            <w:pPr>
              <w:rPr>
                <w:rFonts w:ascii="Arial" w:hAnsi="Arial" w:cs="Arial"/>
                <w:sz w:val="20"/>
                <w:szCs w:val="20"/>
                <w:lang w:val="en-GB"/>
              </w:rPr>
            </w:pPr>
          </w:p>
        </w:tc>
        <w:tc>
          <w:tcPr>
            <w:tcW w:w="2212" w:type="pct"/>
          </w:tcPr>
          <w:p w14:paraId="0A07EA75" w14:textId="77777777" w:rsidR="00F1171E" w:rsidRPr="00321C1B" w:rsidRDefault="00F1171E" w:rsidP="007222C8">
            <w:pPr>
              <w:rPr>
                <w:rFonts w:ascii="Arial" w:hAnsi="Arial" w:cs="Arial"/>
                <w:sz w:val="20"/>
                <w:szCs w:val="20"/>
                <w:lang w:val="en-GB"/>
              </w:rPr>
            </w:pPr>
          </w:p>
          <w:p w14:paraId="6CBA4B2A" w14:textId="3FB7A4B4" w:rsidR="00F1171E" w:rsidRPr="00321C1B" w:rsidRDefault="008E4B29" w:rsidP="007222C8">
            <w:pPr>
              <w:rPr>
                <w:rFonts w:ascii="Arial" w:hAnsi="Arial" w:cs="Arial"/>
                <w:b/>
                <w:sz w:val="20"/>
                <w:szCs w:val="20"/>
                <w:lang w:val="en-GB"/>
              </w:rPr>
            </w:pPr>
            <w:r w:rsidRPr="00321C1B">
              <w:rPr>
                <w:rFonts w:ascii="Arial" w:hAnsi="Arial" w:cs="Arial"/>
                <w:b/>
                <w:sz w:val="20"/>
                <w:szCs w:val="20"/>
                <w:lang w:val="en-GB"/>
              </w:rPr>
              <w:t>There are many redundant sentences here and there. Also, the syntax of the entire research work should be revised, as some of the sentences are not following the regular SVO/SOV form.</w:t>
            </w:r>
          </w:p>
          <w:p w14:paraId="41E28118" w14:textId="77777777" w:rsidR="00F1171E" w:rsidRPr="00321C1B" w:rsidRDefault="00F1171E" w:rsidP="007222C8">
            <w:pPr>
              <w:rPr>
                <w:rFonts w:ascii="Arial" w:hAnsi="Arial" w:cs="Arial"/>
                <w:b/>
                <w:sz w:val="20"/>
                <w:szCs w:val="20"/>
                <w:lang w:val="en-GB"/>
              </w:rPr>
            </w:pPr>
          </w:p>
          <w:p w14:paraId="297F52DB" w14:textId="77777777" w:rsidR="00F1171E" w:rsidRPr="00321C1B" w:rsidRDefault="00F1171E" w:rsidP="007222C8">
            <w:pPr>
              <w:rPr>
                <w:rFonts w:ascii="Arial" w:hAnsi="Arial" w:cs="Arial"/>
                <w:sz w:val="20"/>
                <w:szCs w:val="20"/>
                <w:lang w:val="en-GB"/>
              </w:rPr>
            </w:pPr>
          </w:p>
          <w:p w14:paraId="149A6CEF" w14:textId="77777777" w:rsidR="00F1171E" w:rsidRPr="00321C1B" w:rsidRDefault="00F1171E" w:rsidP="007222C8">
            <w:pPr>
              <w:rPr>
                <w:rFonts w:ascii="Arial" w:hAnsi="Arial" w:cs="Arial"/>
                <w:sz w:val="20"/>
                <w:szCs w:val="20"/>
                <w:lang w:val="en-GB"/>
              </w:rPr>
            </w:pPr>
          </w:p>
        </w:tc>
        <w:tc>
          <w:tcPr>
            <w:tcW w:w="1523" w:type="pct"/>
          </w:tcPr>
          <w:p w14:paraId="0351CA58" w14:textId="77777777" w:rsidR="00F1171E" w:rsidRPr="00321C1B" w:rsidRDefault="00F1171E" w:rsidP="007222C8">
            <w:pPr>
              <w:rPr>
                <w:rFonts w:ascii="Arial" w:hAnsi="Arial" w:cs="Arial"/>
                <w:sz w:val="20"/>
                <w:szCs w:val="20"/>
                <w:lang w:val="en-GB"/>
              </w:rPr>
            </w:pPr>
          </w:p>
        </w:tc>
      </w:tr>
      <w:tr w:rsidR="00F1171E" w:rsidRPr="00321C1B" w14:paraId="20A16C0C" w14:textId="77777777" w:rsidTr="007222C8">
        <w:trPr>
          <w:trHeight w:val="1178"/>
        </w:trPr>
        <w:tc>
          <w:tcPr>
            <w:tcW w:w="1265" w:type="pct"/>
            <w:noWrap/>
          </w:tcPr>
          <w:p w14:paraId="7F4BCFAE" w14:textId="77777777" w:rsidR="00F1171E" w:rsidRPr="00321C1B" w:rsidRDefault="00F1171E" w:rsidP="007222C8">
            <w:pPr>
              <w:pStyle w:val="Heading2"/>
              <w:jc w:val="left"/>
              <w:rPr>
                <w:rFonts w:ascii="Arial" w:hAnsi="Arial" w:cs="Arial"/>
                <w:b w:val="0"/>
                <w:bCs w:val="0"/>
                <w:lang w:val="en-GB"/>
              </w:rPr>
            </w:pPr>
            <w:r w:rsidRPr="00321C1B">
              <w:rPr>
                <w:rFonts w:ascii="Arial" w:hAnsi="Arial" w:cs="Arial"/>
                <w:bCs w:val="0"/>
                <w:u w:val="single"/>
                <w:lang w:val="en-GB"/>
              </w:rPr>
              <w:t>Optional/General</w:t>
            </w:r>
            <w:r w:rsidRPr="00321C1B">
              <w:rPr>
                <w:rFonts w:ascii="Arial" w:hAnsi="Arial" w:cs="Arial"/>
                <w:bCs w:val="0"/>
                <w:lang w:val="en-GB"/>
              </w:rPr>
              <w:t xml:space="preserve"> </w:t>
            </w:r>
            <w:r w:rsidRPr="00321C1B">
              <w:rPr>
                <w:rFonts w:ascii="Arial" w:hAnsi="Arial" w:cs="Arial"/>
                <w:b w:val="0"/>
                <w:bCs w:val="0"/>
                <w:lang w:val="en-GB"/>
              </w:rPr>
              <w:t>comments</w:t>
            </w:r>
          </w:p>
          <w:p w14:paraId="1A6B3748" w14:textId="77777777" w:rsidR="00F1171E" w:rsidRPr="00321C1B" w:rsidRDefault="00F1171E" w:rsidP="007222C8">
            <w:pPr>
              <w:pStyle w:val="Heading2"/>
              <w:jc w:val="left"/>
              <w:rPr>
                <w:rFonts w:ascii="Arial" w:hAnsi="Arial" w:cs="Arial"/>
                <w:b w:val="0"/>
                <w:lang w:val="en-GB"/>
              </w:rPr>
            </w:pPr>
          </w:p>
        </w:tc>
        <w:tc>
          <w:tcPr>
            <w:tcW w:w="2212" w:type="pct"/>
          </w:tcPr>
          <w:p w14:paraId="1E347C61" w14:textId="77777777" w:rsidR="00F1171E" w:rsidRPr="00321C1B" w:rsidRDefault="00F1171E" w:rsidP="007222C8">
            <w:pPr>
              <w:rPr>
                <w:rFonts w:ascii="Arial" w:hAnsi="Arial" w:cs="Arial"/>
                <w:b/>
                <w:sz w:val="20"/>
                <w:szCs w:val="20"/>
                <w:lang w:val="en-GB"/>
              </w:rPr>
            </w:pPr>
          </w:p>
          <w:p w14:paraId="550DE21A" w14:textId="77777777" w:rsidR="001D7450" w:rsidRPr="00321C1B" w:rsidRDefault="001D7450" w:rsidP="001D7450">
            <w:pPr>
              <w:rPr>
                <w:rFonts w:ascii="Arial" w:hAnsi="Arial" w:cs="Arial"/>
                <w:b/>
                <w:sz w:val="20"/>
                <w:szCs w:val="20"/>
                <w:lang w:val="en-GB"/>
              </w:rPr>
            </w:pPr>
            <w:r w:rsidRPr="00321C1B">
              <w:rPr>
                <w:rFonts w:ascii="Arial" w:hAnsi="Arial" w:cs="Arial"/>
                <w:b/>
                <w:sz w:val="20"/>
                <w:szCs w:val="20"/>
                <w:lang w:val="en-GB"/>
              </w:rPr>
              <w:t>The research work is an ingenious piece of study. Nevertheless, it should be accepted only after some major revision, as expressed in the Review comments.</w:t>
            </w:r>
          </w:p>
          <w:p w14:paraId="5E946A0E" w14:textId="77777777" w:rsidR="00F1171E" w:rsidRPr="00321C1B" w:rsidRDefault="00F1171E" w:rsidP="007222C8">
            <w:pPr>
              <w:rPr>
                <w:rFonts w:ascii="Arial" w:hAnsi="Arial" w:cs="Arial"/>
                <w:sz w:val="20"/>
                <w:szCs w:val="20"/>
                <w:lang w:val="en-GB"/>
              </w:rPr>
            </w:pPr>
          </w:p>
          <w:p w14:paraId="7EB58C99" w14:textId="77777777" w:rsidR="00F1171E" w:rsidRPr="00321C1B" w:rsidRDefault="00F1171E" w:rsidP="007222C8">
            <w:pPr>
              <w:rPr>
                <w:rFonts w:ascii="Arial" w:hAnsi="Arial" w:cs="Arial"/>
                <w:sz w:val="20"/>
                <w:szCs w:val="20"/>
                <w:lang w:val="en-GB"/>
              </w:rPr>
            </w:pPr>
          </w:p>
          <w:p w14:paraId="15DFD0E8" w14:textId="77777777" w:rsidR="00F1171E" w:rsidRPr="00321C1B" w:rsidRDefault="00F1171E" w:rsidP="007222C8">
            <w:pPr>
              <w:rPr>
                <w:rFonts w:ascii="Arial" w:hAnsi="Arial" w:cs="Arial"/>
                <w:sz w:val="20"/>
                <w:szCs w:val="20"/>
                <w:lang w:val="en-GB"/>
              </w:rPr>
            </w:pPr>
          </w:p>
        </w:tc>
        <w:tc>
          <w:tcPr>
            <w:tcW w:w="1523" w:type="pct"/>
          </w:tcPr>
          <w:p w14:paraId="465E098E" w14:textId="77777777" w:rsidR="00F1171E" w:rsidRPr="00321C1B" w:rsidRDefault="00F1171E" w:rsidP="007222C8">
            <w:pPr>
              <w:rPr>
                <w:rFonts w:ascii="Arial" w:hAnsi="Arial" w:cs="Arial"/>
                <w:sz w:val="20"/>
                <w:szCs w:val="20"/>
                <w:lang w:val="en-GB"/>
              </w:rPr>
            </w:pPr>
          </w:p>
        </w:tc>
      </w:tr>
    </w:tbl>
    <w:p w14:paraId="6BBACB91" w14:textId="77777777" w:rsidR="00F1171E" w:rsidRPr="00321C1B" w:rsidRDefault="00F1171E" w:rsidP="00F1171E">
      <w:pPr>
        <w:pStyle w:val="BodyText"/>
        <w:rPr>
          <w:rFonts w:ascii="Arial" w:hAnsi="Arial" w:cs="Arial"/>
          <w:b/>
          <w:bCs/>
          <w:sz w:val="20"/>
          <w:szCs w:val="20"/>
          <w:u w:val="single"/>
          <w:lang w:val="en-GB"/>
        </w:rPr>
      </w:pPr>
    </w:p>
    <w:p w14:paraId="78207741" w14:textId="77777777" w:rsidR="00F1171E" w:rsidRPr="00321C1B" w:rsidRDefault="00F1171E" w:rsidP="00F1171E">
      <w:pPr>
        <w:pStyle w:val="BodyText"/>
        <w:rPr>
          <w:rFonts w:ascii="Arial" w:hAnsi="Arial" w:cs="Arial"/>
          <w:b/>
          <w:bCs/>
          <w:sz w:val="20"/>
          <w:szCs w:val="20"/>
          <w:u w:val="single"/>
          <w:lang w:val="en-GB"/>
        </w:rPr>
      </w:pPr>
    </w:p>
    <w:p w14:paraId="108BE2F1" w14:textId="77777777" w:rsidR="00F1171E" w:rsidRPr="00321C1B" w:rsidRDefault="00F1171E" w:rsidP="00F1171E">
      <w:pPr>
        <w:pStyle w:val="BodyText"/>
        <w:rPr>
          <w:rFonts w:ascii="Arial" w:hAnsi="Arial" w:cs="Arial"/>
          <w:b/>
          <w:bCs/>
          <w:sz w:val="20"/>
          <w:szCs w:val="20"/>
          <w:u w:val="single"/>
          <w:lang w:val="en-GB"/>
        </w:rPr>
      </w:pPr>
    </w:p>
    <w:p w14:paraId="618DE16F" w14:textId="77777777" w:rsidR="00F1171E" w:rsidRPr="00321C1B" w:rsidRDefault="00F1171E" w:rsidP="00F1171E">
      <w:pPr>
        <w:pStyle w:val="BodyText"/>
        <w:rPr>
          <w:rFonts w:ascii="Arial" w:hAnsi="Arial" w:cs="Arial"/>
          <w:b/>
          <w:bCs/>
          <w:sz w:val="20"/>
          <w:szCs w:val="20"/>
          <w:u w:val="single"/>
          <w:lang w:val="en-GB"/>
        </w:rPr>
      </w:pPr>
    </w:p>
    <w:p w14:paraId="1B0E4DC5" w14:textId="77777777" w:rsidR="00F1171E" w:rsidRPr="00321C1B" w:rsidRDefault="00F1171E" w:rsidP="00F1171E">
      <w:pPr>
        <w:pStyle w:val="BodyText"/>
        <w:rPr>
          <w:rFonts w:ascii="Arial" w:hAnsi="Arial" w:cs="Arial"/>
          <w:b/>
          <w:bCs/>
          <w:sz w:val="20"/>
          <w:szCs w:val="20"/>
          <w:u w:val="single"/>
          <w:lang w:val="en-GB"/>
        </w:rPr>
      </w:pPr>
    </w:p>
    <w:p w14:paraId="0ECA4E5E" w14:textId="77777777" w:rsidR="00F1171E" w:rsidRPr="00321C1B" w:rsidRDefault="00F1171E" w:rsidP="00F1171E">
      <w:pPr>
        <w:pStyle w:val="BodyText"/>
        <w:rPr>
          <w:rFonts w:ascii="Arial" w:hAnsi="Arial" w:cs="Arial"/>
          <w:b/>
          <w:bCs/>
          <w:sz w:val="20"/>
          <w:szCs w:val="20"/>
          <w:u w:val="single"/>
          <w:lang w:val="en-GB"/>
        </w:rPr>
      </w:pPr>
    </w:p>
    <w:p w14:paraId="022D30C9" w14:textId="77777777" w:rsidR="00F1171E" w:rsidRPr="00321C1B" w:rsidRDefault="00F1171E" w:rsidP="00F1171E">
      <w:pPr>
        <w:pStyle w:val="BodyText"/>
        <w:rPr>
          <w:rFonts w:ascii="Arial" w:hAnsi="Arial" w:cs="Arial"/>
          <w:b/>
          <w:bCs/>
          <w:sz w:val="20"/>
          <w:szCs w:val="20"/>
          <w:u w:val="single"/>
          <w:lang w:val="en-GB"/>
        </w:rPr>
      </w:pPr>
    </w:p>
    <w:p w14:paraId="1AB5512F" w14:textId="77777777" w:rsidR="00F1171E" w:rsidRPr="00321C1B" w:rsidRDefault="00F1171E" w:rsidP="00F1171E">
      <w:pPr>
        <w:pStyle w:val="BodyText"/>
        <w:rPr>
          <w:rFonts w:ascii="Arial" w:hAnsi="Arial" w:cs="Arial"/>
          <w:b/>
          <w:bCs/>
          <w:sz w:val="20"/>
          <w:szCs w:val="20"/>
          <w:u w:val="single"/>
          <w:lang w:val="en-GB"/>
        </w:rPr>
      </w:pPr>
    </w:p>
    <w:p w14:paraId="38F83A77" w14:textId="77777777" w:rsidR="00F1171E" w:rsidRPr="00321C1B" w:rsidRDefault="00F1171E" w:rsidP="00F1171E">
      <w:pPr>
        <w:pStyle w:val="BodyText"/>
        <w:rPr>
          <w:rFonts w:ascii="Arial" w:hAnsi="Arial" w:cs="Arial"/>
          <w:b/>
          <w:bCs/>
          <w:sz w:val="20"/>
          <w:szCs w:val="20"/>
          <w:u w:val="single"/>
          <w:lang w:val="en-GB"/>
        </w:rPr>
      </w:pPr>
    </w:p>
    <w:p w14:paraId="25E7AF2A" w14:textId="77777777" w:rsidR="00F1171E" w:rsidRPr="00321C1B" w:rsidRDefault="00F1171E" w:rsidP="00F1171E">
      <w:pPr>
        <w:pStyle w:val="BodyText"/>
        <w:rPr>
          <w:rFonts w:ascii="Arial" w:hAnsi="Arial" w:cs="Arial"/>
          <w:b/>
          <w:bCs/>
          <w:sz w:val="20"/>
          <w:szCs w:val="20"/>
          <w:u w:val="single"/>
          <w:lang w:val="en-GB"/>
        </w:rPr>
      </w:pPr>
    </w:p>
    <w:p w14:paraId="4437A01F" w14:textId="77777777" w:rsidR="00F1171E" w:rsidRPr="00321C1B" w:rsidRDefault="00F1171E" w:rsidP="00F1171E">
      <w:pPr>
        <w:pStyle w:val="BodyText"/>
        <w:rPr>
          <w:rFonts w:ascii="Arial" w:hAnsi="Arial" w:cs="Arial"/>
          <w:b/>
          <w:bCs/>
          <w:sz w:val="20"/>
          <w:szCs w:val="20"/>
          <w:u w:val="single"/>
          <w:lang w:val="en-GB"/>
        </w:rPr>
      </w:pPr>
    </w:p>
    <w:p w14:paraId="25069224" w14:textId="77777777" w:rsidR="00F1171E" w:rsidRPr="00321C1B" w:rsidRDefault="00F1171E" w:rsidP="00F1171E">
      <w:pPr>
        <w:pStyle w:val="BodyText"/>
        <w:rPr>
          <w:rFonts w:ascii="Arial" w:hAnsi="Arial" w:cs="Arial"/>
          <w:b/>
          <w:bCs/>
          <w:sz w:val="20"/>
          <w:szCs w:val="20"/>
          <w:u w:val="single"/>
          <w:lang w:val="en-GB"/>
        </w:rPr>
      </w:pPr>
    </w:p>
    <w:p w14:paraId="0821307F" w14:textId="77777777" w:rsidR="00F1171E" w:rsidRPr="00321C1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321C1B"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321C1B" w:rsidRDefault="00F1171E" w:rsidP="007222C8">
            <w:pPr>
              <w:pStyle w:val="NormalWeb"/>
              <w:spacing w:before="0" w:beforeAutospacing="0" w:after="0" w:afterAutospacing="0"/>
              <w:rPr>
                <w:rFonts w:ascii="Arial" w:hAnsi="Arial" w:cs="Arial"/>
                <w:b/>
                <w:sz w:val="20"/>
                <w:szCs w:val="20"/>
                <w:u w:val="single"/>
                <w:lang w:val="en-GB"/>
              </w:rPr>
            </w:pPr>
            <w:r w:rsidRPr="00321C1B">
              <w:rPr>
                <w:rFonts w:ascii="Arial" w:hAnsi="Arial" w:cs="Arial"/>
                <w:b/>
                <w:sz w:val="20"/>
                <w:szCs w:val="20"/>
                <w:highlight w:val="yellow"/>
                <w:u w:val="single"/>
                <w:lang w:val="en-GB"/>
              </w:rPr>
              <w:t>PART  2:</w:t>
            </w:r>
            <w:r w:rsidRPr="00321C1B">
              <w:rPr>
                <w:rFonts w:ascii="Arial" w:hAnsi="Arial" w:cs="Arial"/>
                <w:b/>
                <w:sz w:val="20"/>
                <w:szCs w:val="20"/>
                <w:u w:val="single"/>
                <w:lang w:val="en-GB"/>
              </w:rPr>
              <w:t xml:space="preserve"> </w:t>
            </w:r>
          </w:p>
          <w:p w14:paraId="5B767407" w14:textId="77777777" w:rsidR="00F1171E" w:rsidRPr="00321C1B"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321C1B"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321C1B"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321C1B" w:rsidRDefault="00F1171E" w:rsidP="007222C8">
            <w:pPr>
              <w:pStyle w:val="Heading2"/>
              <w:jc w:val="left"/>
              <w:rPr>
                <w:rFonts w:ascii="Arial" w:hAnsi="Arial" w:cs="Arial"/>
                <w:lang w:val="en-GB"/>
              </w:rPr>
            </w:pPr>
            <w:r w:rsidRPr="00321C1B">
              <w:rPr>
                <w:rFonts w:ascii="Arial" w:hAnsi="Arial" w:cs="Arial"/>
                <w:lang w:val="en-GB"/>
              </w:rPr>
              <w:t>Reviewer’s comment</w:t>
            </w:r>
          </w:p>
        </w:tc>
        <w:tc>
          <w:tcPr>
            <w:tcW w:w="1342" w:type="pct"/>
          </w:tcPr>
          <w:p w14:paraId="6F48B50B" w14:textId="77777777" w:rsidR="00F1171E" w:rsidRPr="00321C1B" w:rsidRDefault="00F1171E" w:rsidP="007222C8">
            <w:pPr>
              <w:pStyle w:val="Heading2"/>
              <w:jc w:val="left"/>
              <w:rPr>
                <w:rFonts w:ascii="Arial" w:hAnsi="Arial" w:cs="Arial"/>
                <w:b w:val="0"/>
                <w:lang w:val="en-GB"/>
              </w:rPr>
            </w:pPr>
            <w:r w:rsidRPr="00321C1B">
              <w:rPr>
                <w:rFonts w:ascii="Arial" w:hAnsi="Arial" w:cs="Arial"/>
                <w:lang w:val="en-GB"/>
              </w:rPr>
              <w:t>Author’s comment</w:t>
            </w:r>
            <w:r w:rsidRPr="00321C1B">
              <w:rPr>
                <w:rFonts w:ascii="Arial" w:hAnsi="Arial" w:cs="Arial"/>
                <w:b w:val="0"/>
                <w:lang w:val="en-GB"/>
              </w:rPr>
              <w:t xml:space="preserve"> </w:t>
            </w:r>
            <w:r w:rsidRPr="00321C1B">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321C1B"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321C1B" w:rsidRDefault="00F1171E" w:rsidP="007222C8">
            <w:pPr>
              <w:pStyle w:val="NormalWeb"/>
              <w:spacing w:before="0" w:beforeAutospacing="0" w:after="0" w:afterAutospacing="0"/>
              <w:rPr>
                <w:rFonts w:ascii="Arial" w:hAnsi="Arial" w:cs="Arial"/>
                <w:b/>
                <w:sz w:val="20"/>
                <w:szCs w:val="20"/>
                <w:lang w:val="en-GB"/>
              </w:rPr>
            </w:pPr>
            <w:r w:rsidRPr="00321C1B">
              <w:rPr>
                <w:rFonts w:ascii="Arial" w:hAnsi="Arial" w:cs="Arial"/>
                <w:b/>
                <w:sz w:val="20"/>
                <w:szCs w:val="20"/>
                <w:lang w:val="en-GB"/>
              </w:rPr>
              <w:t xml:space="preserve">Are there ethical issues in this manuscript? </w:t>
            </w:r>
          </w:p>
          <w:p w14:paraId="6034B476" w14:textId="77777777" w:rsidR="00F1171E" w:rsidRPr="00321C1B"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321C1B" w:rsidRDefault="00F1171E" w:rsidP="007222C8">
            <w:pPr>
              <w:pStyle w:val="NormalWeb"/>
              <w:spacing w:before="0" w:beforeAutospacing="0" w:after="0" w:afterAutospacing="0"/>
              <w:rPr>
                <w:rFonts w:ascii="Arial" w:hAnsi="Arial" w:cs="Arial"/>
                <w:i/>
                <w:iCs/>
                <w:sz w:val="20"/>
                <w:szCs w:val="20"/>
                <w:u w:val="single"/>
                <w:lang w:val="en-GB"/>
              </w:rPr>
            </w:pPr>
            <w:r w:rsidRPr="00321C1B">
              <w:rPr>
                <w:rFonts w:ascii="Arial" w:hAnsi="Arial" w:cs="Arial"/>
                <w:i/>
                <w:iCs/>
                <w:sz w:val="20"/>
                <w:szCs w:val="20"/>
                <w:u w:val="single"/>
                <w:lang w:val="en-GB"/>
              </w:rPr>
              <w:t xml:space="preserve">(If yes, </w:t>
            </w:r>
            <w:proofErr w:type="gramStart"/>
            <w:r w:rsidRPr="00321C1B">
              <w:rPr>
                <w:rFonts w:ascii="Arial" w:hAnsi="Arial" w:cs="Arial"/>
                <w:i/>
                <w:iCs/>
                <w:sz w:val="20"/>
                <w:szCs w:val="20"/>
                <w:u w:val="single"/>
                <w:lang w:val="en-GB"/>
              </w:rPr>
              <w:t>Kindly</w:t>
            </w:r>
            <w:proofErr w:type="gramEnd"/>
            <w:r w:rsidRPr="00321C1B">
              <w:rPr>
                <w:rFonts w:ascii="Arial" w:hAnsi="Arial" w:cs="Arial"/>
                <w:i/>
                <w:iCs/>
                <w:sz w:val="20"/>
                <w:szCs w:val="20"/>
                <w:u w:val="single"/>
                <w:lang w:val="en-GB"/>
              </w:rPr>
              <w:t xml:space="preserve"> please write down the ethical issues here in detail)</w:t>
            </w:r>
          </w:p>
          <w:p w14:paraId="3F0D46E3" w14:textId="77777777" w:rsidR="00F1171E" w:rsidRPr="00321C1B" w:rsidRDefault="00F1171E" w:rsidP="007222C8">
            <w:pPr>
              <w:pStyle w:val="NormalWeb"/>
              <w:spacing w:before="0" w:beforeAutospacing="0" w:after="0" w:afterAutospacing="0"/>
              <w:rPr>
                <w:rFonts w:ascii="Arial" w:hAnsi="Arial" w:cs="Arial"/>
                <w:sz w:val="20"/>
                <w:szCs w:val="20"/>
                <w:lang w:val="en-GB"/>
              </w:rPr>
            </w:pPr>
          </w:p>
          <w:p w14:paraId="7B654B67" w14:textId="6E70C7C9" w:rsidR="00F1171E" w:rsidRPr="00321C1B" w:rsidRDefault="001D7450" w:rsidP="007222C8">
            <w:pPr>
              <w:pStyle w:val="NormalWeb"/>
              <w:spacing w:before="0" w:beforeAutospacing="0" w:after="0" w:afterAutospacing="0"/>
              <w:rPr>
                <w:rFonts w:ascii="Arial" w:hAnsi="Arial" w:cs="Arial"/>
                <w:b/>
                <w:sz w:val="20"/>
                <w:szCs w:val="20"/>
                <w:lang w:val="en-GB"/>
              </w:rPr>
            </w:pPr>
            <w:r w:rsidRPr="00321C1B">
              <w:rPr>
                <w:rFonts w:ascii="Arial" w:hAnsi="Arial" w:cs="Arial"/>
                <w:b/>
                <w:sz w:val="20"/>
                <w:szCs w:val="20"/>
                <w:lang w:val="en-GB"/>
              </w:rPr>
              <w:t>Unable to discern</w:t>
            </w:r>
          </w:p>
        </w:tc>
        <w:tc>
          <w:tcPr>
            <w:tcW w:w="1342" w:type="pct"/>
            <w:vAlign w:val="center"/>
          </w:tcPr>
          <w:p w14:paraId="780A9F8E" w14:textId="77777777" w:rsidR="00F1171E" w:rsidRPr="00321C1B" w:rsidRDefault="00F1171E" w:rsidP="007222C8">
            <w:pPr>
              <w:rPr>
                <w:rFonts w:ascii="Arial" w:eastAsia="Arial Unicode MS" w:hAnsi="Arial" w:cs="Arial"/>
                <w:sz w:val="20"/>
                <w:szCs w:val="20"/>
                <w:lang w:val="en-GB"/>
              </w:rPr>
            </w:pPr>
          </w:p>
          <w:p w14:paraId="4A981594" w14:textId="77777777" w:rsidR="00F1171E" w:rsidRPr="00321C1B" w:rsidRDefault="00F1171E" w:rsidP="007222C8">
            <w:pPr>
              <w:rPr>
                <w:rFonts w:ascii="Arial" w:eastAsia="Arial Unicode MS" w:hAnsi="Arial" w:cs="Arial"/>
                <w:sz w:val="20"/>
                <w:szCs w:val="20"/>
                <w:lang w:val="en-GB"/>
              </w:rPr>
            </w:pPr>
          </w:p>
          <w:p w14:paraId="4780A682" w14:textId="77777777" w:rsidR="00F1171E" w:rsidRPr="00321C1B" w:rsidRDefault="00F1171E" w:rsidP="007222C8">
            <w:pPr>
              <w:rPr>
                <w:rFonts w:ascii="Arial" w:eastAsia="Arial Unicode MS" w:hAnsi="Arial" w:cs="Arial"/>
                <w:sz w:val="20"/>
                <w:szCs w:val="20"/>
                <w:lang w:val="en-GB"/>
              </w:rPr>
            </w:pPr>
          </w:p>
          <w:p w14:paraId="2D80979A" w14:textId="77777777" w:rsidR="00F1171E" w:rsidRPr="00321C1B"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3B0D146" w14:textId="77777777" w:rsidR="00321C1B" w:rsidRPr="009771CF" w:rsidRDefault="00321C1B" w:rsidP="00321C1B">
      <w:pPr>
        <w:pStyle w:val="Affiliation"/>
        <w:spacing w:after="0" w:line="240" w:lineRule="auto"/>
        <w:jc w:val="left"/>
        <w:rPr>
          <w:rFonts w:ascii="Arial" w:hAnsi="Arial" w:cs="Arial"/>
          <w:b/>
          <w:u w:val="single"/>
        </w:rPr>
      </w:pPr>
      <w:r w:rsidRPr="009771CF">
        <w:rPr>
          <w:rFonts w:ascii="Arial" w:hAnsi="Arial" w:cs="Arial"/>
          <w:b/>
          <w:u w:val="single"/>
        </w:rPr>
        <w:t>Reviewer details:</w:t>
      </w:r>
    </w:p>
    <w:p w14:paraId="11594FA9" w14:textId="77777777" w:rsidR="00321C1B" w:rsidRPr="009771CF" w:rsidRDefault="00321C1B" w:rsidP="00321C1B">
      <w:pPr>
        <w:pStyle w:val="Affiliation"/>
        <w:spacing w:after="0" w:line="240" w:lineRule="auto"/>
        <w:jc w:val="left"/>
        <w:rPr>
          <w:rFonts w:ascii="Arial" w:hAnsi="Arial" w:cs="Arial"/>
          <w:b/>
        </w:rPr>
      </w:pPr>
      <w:r w:rsidRPr="009771CF">
        <w:rPr>
          <w:rFonts w:ascii="Arial" w:hAnsi="Arial" w:cs="Arial"/>
          <w:b/>
          <w:color w:val="000000"/>
        </w:rPr>
        <w:t>Soumen Mukherjee, India</w:t>
      </w:r>
    </w:p>
    <w:p w14:paraId="7EBC467C" w14:textId="77777777" w:rsidR="00321C1B" w:rsidRPr="00321C1B" w:rsidRDefault="00321C1B">
      <w:pPr>
        <w:rPr>
          <w:rFonts w:ascii="Arial" w:hAnsi="Arial" w:cs="Arial"/>
          <w:b/>
          <w:sz w:val="20"/>
          <w:szCs w:val="20"/>
          <w:lang w:val="en-GB"/>
        </w:rPr>
      </w:pPr>
    </w:p>
    <w:sectPr w:rsidR="00321C1B" w:rsidRPr="00321C1B"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04B1" w14:textId="77777777" w:rsidR="005372E8" w:rsidRPr="0000007A" w:rsidRDefault="005372E8" w:rsidP="0099583E">
      <w:r>
        <w:separator/>
      </w:r>
    </w:p>
  </w:endnote>
  <w:endnote w:type="continuationSeparator" w:id="0">
    <w:p w14:paraId="75AA4C47" w14:textId="77777777" w:rsidR="005372E8" w:rsidRPr="0000007A" w:rsidRDefault="005372E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EFA48" w14:textId="77777777" w:rsidR="005372E8" w:rsidRPr="0000007A" w:rsidRDefault="005372E8" w:rsidP="0099583E">
      <w:r>
        <w:separator/>
      </w:r>
    </w:p>
  </w:footnote>
  <w:footnote w:type="continuationSeparator" w:id="0">
    <w:p w14:paraId="66F0507A" w14:textId="77777777" w:rsidR="005372E8" w:rsidRPr="0000007A" w:rsidRDefault="005372E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99670943">
    <w:abstractNumId w:val="3"/>
  </w:num>
  <w:num w:numId="2" w16cid:durableId="190413867">
    <w:abstractNumId w:val="6"/>
  </w:num>
  <w:num w:numId="3" w16cid:durableId="1658222821">
    <w:abstractNumId w:val="5"/>
  </w:num>
  <w:num w:numId="4" w16cid:durableId="1984655709">
    <w:abstractNumId w:val="7"/>
  </w:num>
  <w:num w:numId="5" w16cid:durableId="1774593874">
    <w:abstractNumId w:val="4"/>
  </w:num>
  <w:num w:numId="6" w16cid:durableId="1039092659">
    <w:abstractNumId w:val="0"/>
  </w:num>
  <w:num w:numId="7" w16cid:durableId="821702783">
    <w:abstractNumId w:val="1"/>
  </w:num>
  <w:num w:numId="8" w16cid:durableId="724566532">
    <w:abstractNumId w:val="9"/>
  </w:num>
  <w:num w:numId="9" w16cid:durableId="1331449215">
    <w:abstractNumId w:val="8"/>
  </w:num>
  <w:num w:numId="10" w16cid:durableId="1653096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12FA"/>
    <w:rsid w:val="00084D7C"/>
    <w:rsid w:val="000936AC"/>
    <w:rsid w:val="00095119"/>
    <w:rsid w:val="00095A59"/>
    <w:rsid w:val="000A2134"/>
    <w:rsid w:val="000A2D36"/>
    <w:rsid w:val="000A6F41"/>
    <w:rsid w:val="000B4EE5"/>
    <w:rsid w:val="000B74A1"/>
    <w:rsid w:val="000B757E"/>
    <w:rsid w:val="000C0837"/>
    <w:rsid w:val="000C0B04"/>
    <w:rsid w:val="000C3B7E"/>
    <w:rsid w:val="000C3CEA"/>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D7450"/>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37936"/>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2E5B"/>
    <w:rsid w:val="002A3D7C"/>
    <w:rsid w:val="002A55E1"/>
    <w:rsid w:val="002B0E4B"/>
    <w:rsid w:val="002C1865"/>
    <w:rsid w:val="002C3CC7"/>
    <w:rsid w:val="002C40B8"/>
    <w:rsid w:val="002D60EF"/>
    <w:rsid w:val="002E10DF"/>
    <w:rsid w:val="002E1211"/>
    <w:rsid w:val="002E2339"/>
    <w:rsid w:val="002E5C81"/>
    <w:rsid w:val="002E6D86"/>
    <w:rsid w:val="002E7787"/>
    <w:rsid w:val="002F6935"/>
    <w:rsid w:val="00312559"/>
    <w:rsid w:val="003204B8"/>
    <w:rsid w:val="00321C1B"/>
    <w:rsid w:val="00326D7D"/>
    <w:rsid w:val="0033018A"/>
    <w:rsid w:val="0033692F"/>
    <w:rsid w:val="00353718"/>
    <w:rsid w:val="00374F93"/>
    <w:rsid w:val="00377F1D"/>
    <w:rsid w:val="00394901"/>
    <w:rsid w:val="0039771C"/>
    <w:rsid w:val="003A04E7"/>
    <w:rsid w:val="003A103F"/>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3059"/>
    <w:rsid w:val="00457AB1"/>
    <w:rsid w:val="00457BC0"/>
    <w:rsid w:val="00460D6B"/>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1D42"/>
    <w:rsid w:val="004E4915"/>
    <w:rsid w:val="004F126C"/>
    <w:rsid w:val="004F741F"/>
    <w:rsid w:val="004F78F5"/>
    <w:rsid w:val="004F7BF2"/>
    <w:rsid w:val="00503AB6"/>
    <w:rsid w:val="005047C5"/>
    <w:rsid w:val="0050495C"/>
    <w:rsid w:val="00510920"/>
    <w:rsid w:val="0052339F"/>
    <w:rsid w:val="00530A2D"/>
    <w:rsid w:val="00531C82"/>
    <w:rsid w:val="00533FC1"/>
    <w:rsid w:val="005372E8"/>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1485"/>
    <w:rsid w:val="00652C1C"/>
    <w:rsid w:val="006532DF"/>
    <w:rsid w:val="0065409E"/>
    <w:rsid w:val="0065579D"/>
    <w:rsid w:val="00663792"/>
    <w:rsid w:val="0067046C"/>
    <w:rsid w:val="006714A0"/>
    <w:rsid w:val="00673EEF"/>
    <w:rsid w:val="006749CF"/>
    <w:rsid w:val="00675BEA"/>
    <w:rsid w:val="00676845"/>
    <w:rsid w:val="00680547"/>
    <w:rsid w:val="0068243C"/>
    <w:rsid w:val="0068446F"/>
    <w:rsid w:val="00686DCE"/>
    <w:rsid w:val="00690EDE"/>
    <w:rsid w:val="006936D1"/>
    <w:rsid w:val="00696CAD"/>
    <w:rsid w:val="006A0EAB"/>
    <w:rsid w:val="006A5E0B"/>
    <w:rsid w:val="006A7405"/>
    <w:rsid w:val="006C3797"/>
    <w:rsid w:val="006D4310"/>
    <w:rsid w:val="006D467C"/>
    <w:rsid w:val="006E01EE"/>
    <w:rsid w:val="006E082B"/>
    <w:rsid w:val="006E3A9B"/>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E217A"/>
    <w:rsid w:val="007F5873"/>
    <w:rsid w:val="008126B7"/>
    <w:rsid w:val="00815F94"/>
    <w:rsid w:val="008224E2"/>
    <w:rsid w:val="00825DC9"/>
    <w:rsid w:val="0082676D"/>
    <w:rsid w:val="008324FC"/>
    <w:rsid w:val="00837350"/>
    <w:rsid w:val="00846F1F"/>
    <w:rsid w:val="008470AB"/>
    <w:rsid w:val="0085546D"/>
    <w:rsid w:val="0086369B"/>
    <w:rsid w:val="00867E37"/>
    <w:rsid w:val="0087201B"/>
    <w:rsid w:val="00877F10"/>
    <w:rsid w:val="00882091"/>
    <w:rsid w:val="00893E75"/>
    <w:rsid w:val="00895D0A"/>
    <w:rsid w:val="008B265C"/>
    <w:rsid w:val="008B5926"/>
    <w:rsid w:val="008C2F62"/>
    <w:rsid w:val="008C4B1F"/>
    <w:rsid w:val="008C75AD"/>
    <w:rsid w:val="008D020E"/>
    <w:rsid w:val="008E4B29"/>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C7F56"/>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144"/>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0384"/>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2B6"/>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051D9"/>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531"/>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321C1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6006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126</cp:revision>
  <dcterms:created xsi:type="dcterms:W3CDTF">2023-08-30T09:21:00Z</dcterms:created>
  <dcterms:modified xsi:type="dcterms:W3CDTF">2025-10-25T11:26:00Z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